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1E01F" w14:textId="5B1D6794" w:rsidR="00E814BD" w:rsidRPr="004027CA" w:rsidRDefault="007116F8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</w:t>
      </w:r>
      <w:r w:rsidR="00E46F64">
        <w:rPr>
          <w:rFonts w:ascii="Times New Roman" w:hAnsi="Times New Roman"/>
          <w:b/>
          <w:sz w:val="23"/>
          <w:szCs w:val="23"/>
        </w:rPr>
        <w:t>20</w:t>
      </w:r>
      <w:r>
        <w:rPr>
          <w:rFonts w:ascii="Times New Roman" w:hAnsi="Times New Roman"/>
          <w:b/>
          <w:sz w:val="23"/>
          <w:szCs w:val="23"/>
        </w:rPr>
        <w:t>/2024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EF8B779" w14:textId="49C7CB2C" w:rsidR="003E4DBD" w:rsidRPr="004027CA" w:rsidRDefault="00E46F64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Kompleksowa usługa cateringowa podczas Katowickiego Festiwalu Biegowego świadczona na rzecz AWF Katowice</w:t>
      </w:r>
    </w:p>
    <w:p w14:paraId="705882A3" w14:textId="581EB6AB" w:rsidR="001D59D4" w:rsidRPr="00EA701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782F136A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E46F64">
        <w:rPr>
          <w:sz w:val="23"/>
          <w:szCs w:val="23"/>
        </w:rPr>
        <w:t>18.05.2024 r.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2A7C0D96" w14:textId="1BD98C79"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14:paraId="0F45F5CA" w14:textId="77777777"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ED10018" w14:textId="646AD897" w:rsidR="00C4443B" w:rsidRDefault="00C4443B" w:rsidP="00524AFA">
      <w:pPr>
        <w:pStyle w:val="Akapitzlist"/>
        <w:numPr>
          <w:ilvl w:val="0"/>
          <w:numId w:val="1"/>
        </w:numPr>
        <w:spacing w:after="135" w:line="270" w:lineRule="atLeast"/>
        <w:ind w:left="426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P</w:t>
      </w:r>
      <w:r w:rsidRPr="00C4443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odstawy wykluczenia z postępowania o udzielenie zamówieni</w:t>
      </w: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a:</w:t>
      </w:r>
    </w:p>
    <w:p w14:paraId="43C89B97" w14:textId="1BB4B120" w:rsidR="00524AFA" w:rsidRPr="00524AFA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Z postępowania o udzielenie zamówienia wyklucza się Wykonawcę, w stosunku do którego zachodzi którakolwiek z okoliczności wskazanych:</w:t>
      </w:r>
    </w:p>
    <w:p w14:paraId="0205CD38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a) będącego osobą fizyczną, którego prawomocnie skazano za przestępstwo:</w:t>
      </w:r>
    </w:p>
    <w:p w14:paraId="339E9D42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udziału w zorganizowanej grupie przestępczej albo związku mającym na celu popełnienie przestępstwa lub przestępstwa skarbowego, o którym mowa w art. 258 Kodeksu karnego,</w:t>
      </w:r>
    </w:p>
    <w:p w14:paraId="6703C47E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handlu ludźmi, o którym mowa w art. 189a Kodeksu karnego,</w:t>
      </w:r>
    </w:p>
    <w:p w14:paraId="16960C9D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228–230a, art. 250a Kodeksu karnego lub w art. 46 lub art. 48 ustawy z dnia 25 czerwca 2010 r. o sporcie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1599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2555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zm.),</w:t>
      </w:r>
    </w:p>
    <w:p w14:paraId="156E99A9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F09ABD4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charakterze terrorystycznym, o którym mowa w art. 115 § 20 Kodeksu karnego, lub mające na celu popełnienie tego przestępstwa,</w:t>
      </w:r>
    </w:p>
    <w:p w14:paraId="4111D023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powierzenia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Dz. U. z 2021r. poz. 1745),</w:t>
      </w:r>
    </w:p>
    <w:p w14:paraId="636AACAC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E6F3A26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- o którym mowa w art. 9 ust. 1 i 3 lub art. 10 ustawy z dnia 15 czerwca 2012 r. o skutkach powierzania wykonywania pracy cudzoziemcom przebywającym wbrew przepisom na terytorium </w:t>
      </w: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Rzeczypospolitej Polskiej - lub za odpowiedni czyn zabroniony określony w przepisach prawa obcego;</w:t>
      </w:r>
    </w:p>
    <w:p w14:paraId="5C167A5A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6560B186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8751EC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d) wobec którego prawomocnie orzeczono zakaz ubiegania się o zamówienia publiczne;</w:t>
      </w:r>
    </w:p>
    <w:p w14:paraId="675EA851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A3DD607" w14:textId="77777777" w:rsidR="00A1268E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f) jeżeli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brał udział w przygotowaniu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przedmiotowego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postępowania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objętego niniejszym zaproszeniem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lub którego pracownik, a także osoba wykonująca pracę na podstawie umowy zlecenia, o dzieło, agencyjnej lub innej umowy o świadczenie usług, brał udział w przygotowaniu t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ego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postępowania, chyba że spowodowane tym zakłócenie konkurencji może być wyeliminowane w inny sposób niż przez wykluczenie wykonawcy z udziału w postępowaniu</w:t>
      </w:r>
    </w:p>
    <w:p w14:paraId="0F2157D0" w14:textId="116F29D3" w:rsidR="00A1268E" w:rsidRPr="00A1268E" w:rsidRDefault="00855A19" w:rsidP="00D277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g</w:t>
      </w:r>
      <w:r w:rsidR="00D277FE">
        <w:rPr>
          <w:rFonts w:ascii="Times New Roman" w:eastAsia="Times New Roman" w:hAnsi="Times New Roman"/>
          <w:sz w:val="23"/>
          <w:szCs w:val="23"/>
          <w:lang w:eastAsia="pl-PL"/>
        </w:rPr>
        <w:t>) nie jest</w:t>
      </w:r>
      <w:r w:rsidR="00D277FE" w:rsidRPr="00D277F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wykonawcą, który bezprawnie wpływał lub próbował wpłynąć na czynności zamawiającego lub pozyskać informacje poufne, mogące dać mu przewagę w postępowaniu o udzielenie zamówienia</w:t>
      </w:r>
      <w:r w:rsidR="00C74417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14:paraId="1111F9D4" w14:textId="70A44895" w:rsidR="00524AFA" w:rsidRPr="00A1268E" w:rsidRDefault="00855A19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h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) w art. 7 ustawy z dnia 13 kwietnia 2022 r. o szczególnych rozwiązaniach w zakresie przeciwdziałania wspieraniu agresji na Ukrainę oraz służących ochronie bezpieczeństwa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narodowego (Dz.U. 2023 poz. 1</w:t>
      </w:r>
      <w:r w:rsidR="00524AFA">
        <w:rPr>
          <w:rFonts w:ascii="Times New Roman" w:eastAsia="Times New Roman" w:hAnsi="Times New Roman"/>
          <w:sz w:val="23"/>
          <w:szCs w:val="23"/>
          <w:lang w:eastAsia="pl-PL"/>
        </w:rPr>
        <w:t>497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zm.), zgodnie z którym z postępowania o udzielenie zamówienia publicznego lub konkursu prowadzonego na podstawie ustawy z dnia 11 września 2019 r. - Prawo zamówień publicznych wyklucza się:</w:t>
      </w:r>
    </w:p>
    <w:p w14:paraId="79A9F49B" w14:textId="2F790CA4"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819E02A" w14:textId="14FA28B4"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9F12395" w14:textId="4703882D" w:rsid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jednostką dominującą w rozumieniu art. 3 ust. 1 pkt 37 ustawy z dnia 29 września 1994 r. o rachunkowości (Dz. U. z 2023 r. poz. 120 z </w:t>
      </w:r>
      <w:proofErr w:type="spellStart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D8BFE89" w14:textId="77777777" w:rsidR="00C74417" w:rsidRP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9F2FFA2" w14:textId="646AD89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743F9B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6A640030" w14:textId="4994920A"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E46F64">
        <w:rPr>
          <w:rFonts w:ascii="Times New Roman" w:eastAsia="Times New Roman" w:hAnsi="Times New Roman"/>
          <w:b/>
          <w:sz w:val="23"/>
          <w:szCs w:val="23"/>
          <w:lang w:eastAsia="ar-SA"/>
        </w:rPr>
        <w:t>ena jednostkowa brutto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 xml:space="preserve">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14:paraId="0F7FC25C" w14:textId="23A63847"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>Sposób obliczania</w:t>
      </w:r>
      <w:r w:rsidRPr="00743F9B">
        <w:rPr>
          <w:rFonts w:ascii="Times New Roman" w:hAnsi="Times New Roman"/>
          <w:b/>
          <w:color w:val="000000"/>
          <w:sz w:val="23"/>
          <w:szCs w:val="23"/>
          <w:lang w:val="pl-PL"/>
        </w:rPr>
        <w:t>:</w:t>
      </w: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</w:p>
    <w:p w14:paraId="335000A4" w14:textId="2BE32AF7"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</w:t>
      </w:r>
      <w:r w:rsidR="00E46F64">
        <w:rPr>
          <w:b/>
          <w:sz w:val="23"/>
          <w:szCs w:val="23"/>
        </w:rPr>
        <w:t>jednostkowa brutto:</w:t>
      </w:r>
    </w:p>
    <w:p w14:paraId="1F35566B" w14:textId="1A36170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937682">
        <w:rPr>
          <w:sz w:val="23"/>
          <w:szCs w:val="23"/>
        </w:rPr>
        <w:t>0</w:t>
      </w:r>
      <w:r w:rsidR="00743F9B" w:rsidRPr="00743F9B">
        <w:rPr>
          <w:sz w:val="23"/>
          <w:szCs w:val="23"/>
        </w:rPr>
        <w:t>0%</w:t>
      </w:r>
    </w:p>
    <w:p w14:paraId="5C40FB3F" w14:textId="77777777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14:paraId="43F37874" w14:textId="1F31FCD9"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14:paraId="6E60C870" w14:textId="3394926D"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  <w:lang w:val="pl-PL"/>
        </w:rPr>
      </w:pPr>
      <w:r w:rsidRPr="00743F9B">
        <w:rPr>
          <w:rFonts w:ascii="Times New Roman" w:hAnsi="Times New Roman"/>
          <w:sz w:val="23"/>
          <w:szCs w:val="23"/>
        </w:rPr>
        <w:t>- C of –</w:t>
      </w:r>
      <w:r w:rsidRPr="00743F9B">
        <w:rPr>
          <w:rFonts w:ascii="Times New Roman" w:hAnsi="Times New Roman"/>
          <w:sz w:val="23"/>
          <w:szCs w:val="23"/>
          <w:lang w:val="pl-PL"/>
        </w:rPr>
        <w:t xml:space="preserve"> </w:t>
      </w:r>
      <w:r w:rsidRPr="00743F9B">
        <w:rPr>
          <w:rFonts w:ascii="Times New Roman" w:hAnsi="Times New Roman"/>
          <w:sz w:val="23"/>
          <w:szCs w:val="23"/>
        </w:rPr>
        <w:t xml:space="preserve">cena </w:t>
      </w:r>
      <w:r w:rsidRPr="00743F9B">
        <w:rPr>
          <w:rFonts w:ascii="Times New Roman" w:hAnsi="Times New Roman"/>
          <w:sz w:val="23"/>
          <w:szCs w:val="23"/>
          <w:lang w:val="pl-PL"/>
        </w:rPr>
        <w:t>brutto oferty</w:t>
      </w:r>
    </w:p>
    <w:p w14:paraId="119FAEB7" w14:textId="5A63BC14"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  <w:lang w:val="pl-PL"/>
        </w:rPr>
      </w:pPr>
    </w:p>
    <w:p w14:paraId="46EA0BDC" w14:textId="4385A597"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20632A4D" w14:textId="1AEF1A44" w:rsidR="005262A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61CF5008" w14:textId="77777777" w:rsidR="00A84941" w:rsidRPr="00743F9B" w:rsidRDefault="00A84941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59F5FD46" w14:textId="25124BEB"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14:paraId="17D0FE07" w14:textId="3B1F65F5"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1B031A4D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</w:t>
      </w:r>
      <w:r w:rsidR="007116F8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2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424B2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014F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16</w:t>
      </w:r>
      <w:bookmarkStart w:id="0" w:name="_GoBack"/>
      <w:bookmarkEnd w:id="0"/>
      <w:r w:rsidR="00424B20" w:rsidRPr="00424B2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04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2024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72164CBA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</w:t>
      </w:r>
      <w:r w:rsidR="00E46F6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/2024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7A37E6BB" w14:textId="590D9A68" w:rsidR="00963237" w:rsidRPr="00963237" w:rsidRDefault="003969CE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963237" w:rsidRPr="00963237">
        <w:rPr>
          <w:rFonts w:ascii="Times New Roman" w:eastAsia="Times New Roman" w:hAnsi="Times New Roman"/>
          <w:sz w:val="23"/>
          <w:szCs w:val="23"/>
          <w:lang w:eastAsia="pl-PL"/>
        </w:rPr>
        <w:t>Zamawiający odrzuca ofertę, jeżeli:</w:t>
      </w:r>
    </w:p>
    <w:p w14:paraId="4D9B93D6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1) została złożona po terminie składania ofert;</w:t>
      </w:r>
    </w:p>
    <w:p w14:paraId="648354FA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2) została złożona przez wykonawcę:</w:t>
      </w:r>
    </w:p>
    <w:p w14:paraId="1D5FEBAA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a) podlegającego wykluczeniu z postępowania lub</w:t>
      </w:r>
    </w:p>
    <w:p w14:paraId="03E0A15E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b) niespełniającego warunków udziału w postępowaniu, lub</w:t>
      </w:r>
    </w:p>
    <w:p w14:paraId="5B9B46FF" w14:textId="0CE8D1AF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c) który nie złożył w przewidzianym te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rminie oświadczenia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, o którym mowa w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pkt 8 powyżej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14:paraId="35C02DE4" w14:textId="04B7E503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3) jej treść jest niezgodna z warunkami zamówienia;</w:t>
      </w:r>
    </w:p>
    <w:p w14:paraId="28AD4BE9" w14:textId="33270833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nie została sporządzona lub przekazana w sposób zgodny z wymaganiami technicznymi oraz organizacyjnymi sporządzania lub przekazywania ofert przy użyciu środków komunikacji elektronicznej określonymi przez zamawiającego;</w:t>
      </w:r>
    </w:p>
    <w:p w14:paraId="1B45F972" w14:textId="6AA0A5ED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w warunkach czynu nieuczciwej konkurencji w rozumieniu ustawy z dnia 16 kwietnia 1993 r. o zwalczaniu nieuczciwej konkurencji;</w:t>
      </w:r>
    </w:p>
    <w:p w14:paraId="667F4F0C" w14:textId="1BFDDFC0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rażąco niską cenę lub koszt w stosunku do przedmiotu zamówienia;</w:t>
      </w:r>
    </w:p>
    <w:p w14:paraId="3D0867E3" w14:textId="6D55293C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przez wykonawcę niezaproszonego do składania ofert;</w:t>
      </w:r>
    </w:p>
    <w:p w14:paraId="068631DB" w14:textId="654FA354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błędy w obliczeniu ceny lub kosztu;</w:t>
      </w:r>
    </w:p>
    <w:p w14:paraId="65334F7C" w14:textId="70CE5302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w wyznaczonym terminie zakwestionował poprawienie om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yłki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14:paraId="7C7D3956" w14:textId="7393CDD4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przedłużenie terminu związania ofertą;</w:t>
      </w:r>
    </w:p>
    <w:p w14:paraId="6B0D8AA8" w14:textId="3AECFBC8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wybór jego oferty po upływie terminu związania ofertą;</w:t>
      </w:r>
    </w:p>
    <w:p w14:paraId="21822C73" w14:textId="6B19D88C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oferta wariantowa nie została złożona lub nie spełnia minimalnych wymagań określonych przez zamawiającego, w przypadku gdy zamawiający wymagał jej złożenia;</w:t>
      </w:r>
    </w:p>
    <w:p w14:paraId="19EFEA48" w14:textId="52EB3A51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jej przyjęcie naruszałoby bezpieczeństwo publiczne lub istotny interes bezpieczeństwa państwa, a tego bezpieczeństwa lub interesu nie można zagwarantować w inny sposób;</w:t>
      </w:r>
    </w:p>
    <w:p w14:paraId="23FB9B78" w14:textId="343A95AD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) obejmuje ona urządzenia informatyczne lub oprogramowanie wskazane w rekomendacji, o której mowa w art. 33 ust. 4 ustawy z dnia 5 lipca 2018 r. o krajowym systemie </w:t>
      </w:r>
      <w:proofErr w:type="spellStart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cyberbezpieczeństwa</w:t>
      </w:r>
      <w:proofErr w:type="spellEnd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 (Dz.U. z 2023 r. poz. 913), stwierdzającej ich negatywny wpływ na bezpieczeństwo publiczne lub bezpieczeństwo narodowe;</w:t>
      </w:r>
    </w:p>
    <w:p w14:paraId="31832565" w14:textId="79E960DE" w:rsidR="003969CE" w:rsidRPr="00FC43D8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bez odbycia wizji lokalnej lub bez sprawdzenia dokumentów niezbędnych do realizacji zamówienia dostępnych na miejscu u zamawiającego, w przypadku gdy zamawiający tego wymagał w dokumentach zamówienia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C52874F" w14:textId="4F78D733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 w:rsidR="00E46F64">
        <w:rPr>
          <w:rFonts w:ascii="Times New Roman" w:hAnsi="Times New Roman"/>
          <w:color w:val="000000"/>
          <w:sz w:val="23"/>
          <w:szCs w:val="23"/>
        </w:rPr>
        <w:t>3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68956A7" w:rsidR="003969CE" w:rsidRPr="00FC43D8" w:rsidRDefault="00E46F64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</w:t>
      </w:r>
      <w:r w:rsidR="003969CE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180A327E" w:rsidR="003969CE" w:rsidRPr="00FC43D8" w:rsidRDefault="00E46F64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A84941">
        <w:rPr>
          <w:rFonts w:ascii="Times New Roman" w:hAnsi="Times New Roman"/>
          <w:sz w:val="23"/>
          <w:szCs w:val="23"/>
        </w:rPr>
        <w:t xml:space="preserve">Zamawiający </w:t>
      </w:r>
      <w:r w:rsidR="00A84941" w:rsidRPr="00A84941">
        <w:rPr>
          <w:rFonts w:ascii="Times New Roman" w:hAnsi="Times New Roman"/>
          <w:sz w:val="23"/>
          <w:szCs w:val="23"/>
        </w:rPr>
        <w:t>nie dopuszcza składania</w:t>
      </w:r>
      <w:r w:rsidR="009E02B0" w:rsidRPr="00A84941">
        <w:rPr>
          <w:rFonts w:ascii="Times New Roman" w:hAnsi="Times New Roman"/>
          <w:sz w:val="23"/>
          <w:szCs w:val="23"/>
        </w:rPr>
        <w:t xml:space="preserve"> </w:t>
      </w:r>
      <w:r w:rsidR="00A84941" w:rsidRPr="00A84941">
        <w:rPr>
          <w:rFonts w:ascii="Times New Roman" w:hAnsi="Times New Roman"/>
          <w:sz w:val="23"/>
          <w:szCs w:val="23"/>
        </w:rPr>
        <w:t>ofert częściowych.</w:t>
      </w:r>
    </w:p>
    <w:p w14:paraId="67803672" w14:textId="384A681A" w:rsidR="003969CE" w:rsidRPr="00FC43D8" w:rsidRDefault="00E46F64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16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476536FD" w:rsidR="003969CE" w:rsidRPr="00FC43D8" w:rsidRDefault="00E46F64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3969CE"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5D1DAF8E" w:rsidR="003969CE" w:rsidRPr="00FC43D8" w:rsidRDefault="00E46F64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3969CE"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6E137A64" w:rsidR="003969CE" w:rsidRPr="00FC43D8" w:rsidRDefault="00E46F64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3969CE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3969CE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3969CE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</w:t>
        </w:r>
        <w:r w:rsidR="007116F8">
          <w:rPr>
            <w:rStyle w:val="Hipercze"/>
            <w:rFonts w:ascii="Times New Roman" w:hAnsi="Times New Roman"/>
            <w:iCs/>
            <w:sz w:val="23"/>
            <w:szCs w:val="23"/>
          </w:rPr>
          <w:t>2</w:t>
        </w:r>
        <w:r w:rsidR="003969CE" w:rsidRPr="00FC43D8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="003969CE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 w:rsidR="003969CE">
        <w:rPr>
          <w:rFonts w:ascii="Times New Roman" w:hAnsi="Times New Roman"/>
          <w:sz w:val="23"/>
          <w:szCs w:val="23"/>
        </w:rPr>
        <w:t xml:space="preserve">d daty otrzymania zaproszenia lub </w:t>
      </w:r>
      <w:r w:rsidR="003969CE"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 w:rsidR="003969CE"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3969CE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2236E1BE" w:rsidR="003969CE" w:rsidRPr="00FC43D8" w:rsidRDefault="00EE4ABA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20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5010F750" w:rsidR="003969CE" w:rsidRPr="00FC43D8" w:rsidRDefault="00EE4ABA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 w:rsidR="003969CE"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3C8371E3" w:rsidR="003969CE" w:rsidRPr="00FC43D8" w:rsidRDefault="00EE4ABA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1888C044" w:rsidR="003969CE" w:rsidRPr="00FC43D8" w:rsidRDefault="00EE4ABA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3969CE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37CAF7BC" w:rsidR="003969CE" w:rsidRPr="00FC43D8" w:rsidRDefault="00EE4ABA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3969CE"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2979AFBE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lastRenderedPageBreak/>
        <w:t>3. Oświadczenie o braku podstaw wykluczenia z postępowania</w:t>
      </w:r>
    </w:p>
    <w:p w14:paraId="3A2F19FC" w14:textId="11BE679D"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4FCA"/>
    <w:rsid w:val="00016A65"/>
    <w:rsid w:val="000B7D65"/>
    <w:rsid w:val="001124C0"/>
    <w:rsid w:val="0012491F"/>
    <w:rsid w:val="00143098"/>
    <w:rsid w:val="0014542C"/>
    <w:rsid w:val="00155EDD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B1B36"/>
    <w:rsid w:val="003E4DBD"/>
    <w:rsid w:val="004027CA"/>
    <w:rsid w:val="00424B20"/>
    <w:rsid w:val="0044661B"/>
    <w:rsid w:val="00487D60"/>
    <w:rsid w:val="004A380C"/>
    <w:rsid w:val="004E43EE"/>
    <w:rsid w:val="00524AFA"/>
    <w:rsid w:val="005262AC"/>
    <w:rsid w:val="005449F8"/>
    <w:rsid w:val="00545FA9"/>
    <w:rsid w:val="00565AB6"/>
    <w:rsid w:val="005E3735"/>
    <w:rsid w:val="005E3A99"/>
    <w:rsid w:val="00690B28"/>
    <w:rsid w:val="00692CC7"/>
    <w:rsid w:val="006A0960"/>
    <w:rsid w:val="006B379E"/>
    <w:rsid w:val="006D0146"/>
    <w:rsid w:val="006F0D4D"/>
    <w:rsid w:val="007116F8"/>
    <w:rsid w:val="00743F9B"/>
    <w:rsid w:val="00767C16"/>
    <w:rsid w:val="007B7A10"/>
    <w:rsid w:val="007C602D"/>
    <w:rsid w:val="007D5145"/>
    <w:rsid w:val="008312B4"/>
    <w:rsid w:val="00847133"/>
    <w:rsid w:val="00855A19"/>
    <w:rsid w:val="00887477"/>
    <w:rsid w:val="0089060B"/>
    <w:rsid w:val="008935D0"/>
    <w:rsid w:val="008E2288"/>
    <w:rsid w:val="008E7A9D"/>
    <w:rsid w:val="008F4087"/>
    <w:rsid w:val="0090616D"/>
    <w:rsid w:val="009254C0"/>
    <w:rsid w:val="00926CDF"/>
    <w:rsid w:val="0093504F"/>
    <w:rsid w:val="00937682"/>
    <w:rsid w:val="009578DE"/>
    <w:rsid w:val="00963237"/>
    <w:rsid w:val="0097459F"/>
    <w:rsid w:val="00977DED"/>
    <w:rsid w:val="0099029D"/>
    <w:rsid w:val="009D0BF9"/>
    <w:rsid w:val="009D495E"/>
    <w:rsid w:val="009E02B0"/>
    <w:rsid w:val="009E7CFC"/>
    <w:rsid w:val="00A1268E"/>
    <w:rsid w:val="00A84941"/>
    <w:rsid w:val="00AA5122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4443B"/>
    <w:rsid w:val="00C66C6E"/>
    <w:rsid w:val="00C74417"/>
    <w:rsid w:val="00C83FCB"/>
    <w:rsid w:val="00D04206"/>
    <w:rsid w:val="00D11478"/>
    <w:rsid w:val="00D12FEF"/>
    <w:rsid w:val="00D277FE"/>
    <w:rsid w:val="00D30FFD"/>
    <w:rsid w:val="00DD285B"/>
    <w:rsid w:val="00E151BE"/>
    <w:rsid w:val="00E24651"/>
    <w:rsid w:val="00E355C8"/>
    <w:rsid w:val="00E44BF6"/>
    <w:rsid w:val="00E46F64"/>
    <w:rsid w:val="00E814BD"/>
    <w:rsid w:val="00E87978"/>
    <w:rsid w:val="00E96048"/>
    <w:rsid w:val="00EA701E"/>
    <w:rsid w:val="00EC4268"/>
    <w:rsid w:val="00ED744D"/>
    <w:rsid w:val="00EE4ABA"/>
    <w:rsid w:val="00EF2F3E"/>
    <w:rsid w:val="00F04C29"/>
    <w:rsid w:val="00F12263"/>
    <w:rsid w:val="00F154B7"/>
    <w:rsid w:val="00F163CF"/>
    <w:rsid w:val="00F233B4"/>
    <w:rsid w:val="00F616B5"/>
    <w:rsid w:val="00F95CA1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docId w15:val="{6AFE1B33-58F9-4226-8058-A3D78B28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Anna Gniezińska</cp:lastModifiedBy>
  <cp:revision>3</cp:revision>
  <cp:lastPrinted>2022-03-22T13:46:00Z</cp:lastPrinted>
  <dcterms:created xsi:type="dcterms:W3CDTF">2024-04-04T12:58:00Z</dcterms:created>
  <dcterms:modified xsi:type="dcterms:W3CDTF">2024-04-09T07:15:00Z</dcterms:modified>
</cp:coreProperties>
</file>