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1E01F" w14:textId="1B7E0090" w:rsidR="00E814BD" w:rsidRPr="004027CA" w:rsidRDefault="007116F8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Sygnatura postępowania: </w:t>
      </w:r>
      <w:r w:rsidR="008F3199">
        <w:rPr>
          <w:rFonts w:ascii="Times New Roman" w:hAnsi="Times New Roman"/>
          <w:b/>
          <w:sz w:val="23"/>
          <w:szCs w:val="23"/>
        </w:rPr>
        <w:t>ZSO/</w:t>
      </w:r>
      <w:r w:rsidR="009361E1">
        <w:rPr>
          <w:rFonts w:ascii="Times New Roman" w:hAnsi="Times New Roman"/>
          <w:b/>
          <w:sz w:val="23"/>
          <w:szCs w:val="23"/>
        </w:rPr>
        <w:t>0</w:t>
      </w:r>
      <w:r w:rsidR="008F3199">
        <w:rPr>
          <w:rFonts w:ascii="Times New Roman" w:hAnsi="Times New Roman"/>
          <w:b/>
          <w:sz w:val="23"/>
          <w:szCs w:val="23"/>
        </w:rPr>
        <w:t>2</w:t>
      </w:r>
      <w:r>
        <w:rPr>
          <w:rFonts w:ascii="Times New Roman" w:hAnsi="Times New Roman"/>
          <w:b/>
          <w:sz w:val="23"/>
          <w:szCs w:val="23"/>
        </w:rPr>
        <w:t>/2024</w:t>
      </w:r>
    </w:p>
    <w:p w14:paraId="2C2F4C2C" w14:textId="416B396B"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14:paraId="207874E9" w14:textId="58DD9F76"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14:paraId="4829C963" w14:textId="77777777"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0AD1F1C" w14:textId="77777777"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14:paraId="7EF8B779" w14:textId="70851818" w:rsidR="003E4DBD" w:rsidRDefault="001757D0" w:rsidP="006D0146">
      <w:pPr>
        <w:jc w:val="both"/>
        <w:rPr>
          <w:rFonts w:ascii="Times New Roman" w:hAnsi="Times New Roman"/>
          <w:b/>
          <w:sz w:val="23"/>
          <w:szCs w:val="23"/>
        </w:rPr>
      </w:pPr>
      <w:r w:rsidRPr="001757D0">
        <w:rPr>
          <w:rFonts w:ascii="Times New Roman" w:hAnsi="Times New Roman"/>
          <w:b/>
        </w:rPr>
        <w:t>Dostawa przenośnego zestawu wideokonferencyjnego pozwalającego na realizację nagrywania i streamingu</w:t>
      </w:r>
      <w:r w:rsidRPr="001757D0" w:rsidDel="001757D0">
        <w:rPr>
          <w:rFonts w:ascii="Times New Roman" w:hAnsi="Times New Roman"/>
          <w:b/>
          <w:sz w:val="23"/>
          <w:szCs w:val="23"/>
        </w:rPr>
        <w:t xml:space="preserve"> </w:t>
      </w:r>
    </w:p>
    <w:p w14:paraId="3CFA3905" w14:textId="77777777" w:rsidR="001757D0" w:rsidRPr="001757D0" w:rsidRDefault="001757D0" w:rsidP="006D0146">
      <w:pPr>
        <w:jc w:val="both"/>
        <w:rPr>
          <w:rFonts w:ascii="Times New Roman" w:hAnsi="Times New Roman"/>
          <w:b/>
          <w:sz w:val="23"/>
          <w:szCs w:val="23"/>
        </w:rPr>
      </w:pPr>
    </w:p>
    <w:p w14:paraId="705882A3" w14:textId="581EB6AB" w:rsidR="001D59D4" w:rsidRPr="00EA701E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1EC1FBAF" w14:textId="6366C95C" w:rsidR="001D59D4" w:rsidRPr="009E02B0" w:rsidRDefault="001F6AB0" w:rsidP="009E02B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14:paraId="37F27700" w14:textId="77777777" w:rsidR="00AE5242" w:rsidRPr="00565AB6" w:rsidRDefault="00AE5242" w:rsidP="001D59D4">
      <w:pPr>
        <w:pStyle w:val="Akapitzlist"/>
        <w:spacing w:after="135" w:line="270" w:lineRule="atLeast"/>
        <w:ind w:left="284"/>
        <w:jc w:val="both"/>
        <w:rPr>
          <w:rFonts w:ascii="Times New Roman" w:hAnsi="Times New Roman"/>
          <w:sz w:val="23"/>
          <w:szCs w:val="23"/>
        </w:rPr>
      </w:pPr>
    </w:p>
    <w:p w14:paraId="2DBE9664" w14:textId="5980D055"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 xml:space="preserve">do </w:t>
      </w:r>
      <w:r w:rsidR="001757D0">
        <w:rPr>
          <w:sz w:val="23"/>
          <w:szCs w:val="23"/>
        </w:rPr>
        <w:t>2 miesięcy</w:t>
      </w:r>
      <w:r w:rsidR="00303713">
        <w:rPr>
          <w:sz w:val="23"/>
          <w:szCs w:val="23"/>
        </w:rPr>
        <w:t xml:space="preserve"> od daty zawarcia umowy.</w:t>
      </w:r>
    </w:p>
    <w:p w14:paraId="48828C86" w14:textId="77777777"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14:paraId="7BF6227A" w14:textId="2983AB32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30969D5" w14:textId="77777777" w:rsidR="005D5CDB" w:rsidRPr="005D5CDB" w:rsidRDefault="005D5CDB" w:rsidP="005D5CDB">
      <w:pPr>
        <w:tabs>
          <w:tab w:val="left" w:pos="1032"/>
        </w:tabs>
        <w:ind w:left="426"/>
        <w:jc w:val="both"/>
        <w:rPr>
          <w:rFonts w:ascii="Times New Roman" w:hAnsi="Times New Roman"/>
          <w:sz w:val="23"/>
          <w:szCs w:val="23"/>
        </w:rPr>
      </w:pPr>
      <w:r w:rsidRPr="005D5CDB">
        <w:rPr>
          <w:rFonts w:ascii="Times New Roman" w:hAnsi="Times New Roman"/>
          <w:sz w:val="23"/>
          <w:szCs w:val="23"/>
        </w:rPr>
        <w:t>O udzielenie zamówienia mogą ubiegać się Wykonawcy, którzy:</w:t>
      </w:r>
    </w:p>
    <w:p w14:paraId="0242FD07" w14:textId="1023B884" w:rsidR="005D5CDB" w:rsidRPr="005D5CDB" w:rsidRDefault="005D5CDB" w:rsidP="00753F65">
      <w:pPr>
        <w:pStyle w:val="Akapitzlist"/>
        <w:numPr>
          <w:ilvl w:val="0"/>
          <w:numId w:val="11"/>
        </w:numPr>
        <w:tabs>
          <w:tab w:val="left" w:pos="1032"/>
        </w:tabs>
        <w:jc w:val="both"/>
        <w:rPr>
          <w:rFonts w:ascii="Times New Roman" w:hAnsi="Times New Roman"/>
          <w:sz w:val="23"/>
          <w:szCs w:val="23"/>
        </w:rPr>
      </w:pPr>
      <w:r w:rsidRPr="005D5CDB">
        <w:rPr>
          <w:rFonts w:ascii="Times New Roman" w:hAnsi="Times New Roman"/>
          <w:sz w:val="23"/>
          <w:szCs w:val="23"/>
        </w:rPr>
        <w:t xml:space="preserve">w okresie ostatnich </w:t>
      </w:r>
      <w:r w:rsidRPr="005D5CDB">
        <w:rPr>
          <w:rFonts w:ascii="Times New Roman" w:eastAsia="Times New Roman" w:hAnsi="Times New Roman"/>
          <w:sz w:val="23"/>
          <w:szCs w:val="23"/>
          <w:lang w:eastAsia="pl-PL"/>
        </w:rPr>
        <w:t xml:space="preserve">3 lat realizowali minimum jedną dostawę systemu wideokonferencyjnego </w:t>
      </w:r>
      <w:r w:rsidR="00753F65" w:rsidRPr="00753F65">
        <w:rPr>
          <w:rFonts w:ascii="Times New Roman" w:eastAsia="Times New Roman" w:hAnsi="Times New Roman"/>
          <w:sz w:val="23"/>
          <w:szCs w:val="23"/>
          <w:lang w:eastAsia="pl-PL"/>
        </w:rPr>
        <w:t>pozwalającego na realizację nagrywania i streamingu</w:t>
      </w:r>
      <w:r w:rsidRPr="005D5CDB">
        <w:rPr>
          <w:rFonts w:ascii="Times New Roman" w:eastAsia="Times New Roman" w:hAnsi="Times New Roman"/>
          <w:sz w:val="23"/>
          <w:szCs w:val="23"/>
          <w:lang w:eastAsia="pl-PL"/>
        </w:rPr>
        <w:t>,</w:t>
      </w:r>
      <w:r w:rsidRPr="005D5CDB">
        <w:rPr>
          <w:rFonts w:ascii="Times New Roman" w:hAnsi="Times New Roman"/>
          <w:sz w:val="23"/>
          <w:szCs w:val="23"/>
        </w:rPr>
        <w:t xml:space="preserve"> </w:t>
      </w:r>
    </w:p>
    <w:p w14:paraId="43F66112" w14:textId="77777777" w:rsidR="005D5CDB" w:rsidRPr="005D5CDB" w:rsidRDefault="005D5CDB" w:rsidP="005D5CDB">
      <w:pPr>
        <w:numPr>
          <w:ilvl w:val="0"/>
          <w:numId w:val="11"/>
        </w:numPr>
        <w:autoSpaceDN/>
        <w:spacing w:after="0"/>
        <w:jc w:val="both"/>
        <w:rPr>
          <w:rFonts w:ascii="Times New Roman" w:hAnsi="Times New Roman"/>
          <w:sz w:val="23"/>
          <w:szCs w:val="23"/>
        </w:rPr>
      </w:pPr>
      <w:r w:rsidRPr="005D5CDB">
        <w:rPr>
          <w:rFonts w:ascii="Times New Roman" w:hAnsi="Times New Roman"/>
          <w:sz w:val="23"/>
          <w:szCs w:val="23"/>
        </w:rPr>
        <w:t>znajdują się w sytuacji ekonomicznej lub finansowej rozumianej, jako: posiadanie przez</w:t>
      </w:r>
      <w:r w:rsidRPr="005D5CDB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5D5CDB">
        <w:rPr>
          <w:rFonts w:ascii="Times New Roman" w:hAnsi="Times New Roman"/>
          <w:color w:val="000000"/>
          <w:sz w:val="23"/>
          <w:szCs w:val="23"/>
        </w:rPr>
        <w:t xml:space="preserve">Wykonawcę ubezpieczenia od odpowiedzialności cywilnej w zakresie </w:t>
      </w:r>
      <w:r w:rsidRPr="005D5CDB">
        <w:rPr>
          <w:rFonts w:ascii="Times New Roman" w:hAnsi="Times New Roman"/>
          <w:sz w:val="23"/>
          <w:szCs w:val="23"/>
        </w:rPr>
        <w:t xml:space="preserve">prowadzonej działalności z sumą ubezpieczenia </w:t>
      </w:r>
      <w:r w:rsidRPr="005D5CDB">
        <w:rPr>
          <w:rFonts w:ascii="Times New Roman" w:hAnsi="Times New Roman"/>
          <w:b/>
          <w:sz w:val="23"/>
          <w:szCs w:val="23"/>
        </w:rPr>
        <w:t>min 100.000,00 zł</w:t>
      </w:r>
      <w:r w:rsidRPr="005D5CDB">
        <w:rPr>
          <w:rFonts w:ascii="Times New Roman" w:hAnsi="Times New Roman"/>
          <w:sz w:val="23"/>
          <w:szCs w:val="23"/>
        </w:rPr>
        <w:t xml:space="preserve"> (słownie: sto tysięcy złotych </w:t>
      </w:r>
      <w:r w:rsidRPr="005D5CDB">
        <w:rPr>
          <w:rFonts w:ascii="Times New Roman" w:hAnsi="Times New Roman"/>
          <w:sz w:val="23"/>
          <w:szCs w:val="23"/>
          <w:vertAlign w:val="superscript"/>
        </w:rPr>
        <w:t>00</w:t>
      </w:r>
      <w:r w:rsidRPr="005D5CDB">
        <w:rPr>
          <w:rFonts w:ascii="Times New Roman" w:hAnsi="Times New Roman"/>
          <w:sz w:val="23"/>
          <w:szCs w:val="23"/>
        </w:rPr>
        <w:t>/</w:t>
      </w:r>
      <w:r w:rsidRPr="005D5CDB">
        <w:rPr>
          <w:rFonts w:ascii="Times New Roman" w:hAnsi="Times New Roman"/>
          <w:sz w:val="23"/>
          <w:szCs w:val="23"/>
          <w:vertAlign w:val="subscript"/>
        </w:rPr>
        <w:t>100</w:t>
      </w:r>
      <w:r w:rsidRPr="005D5CDB">
        <w:rPr>
          <w:rFonts w:ascii="Times New Roman" w:hAnsi="Times New Roman"/>
          <w:sz w:val="23"/>
          <w:szCs w:val="23"/>
        </w:rPr>
        <w:t>).</w:t>
      </w:r>
    </w:p>
    <w:p w14:paraId="5DF6BE23" w14:textId="77777777" w:rsidR="005D5CDB" w:rsidRPr="005D5CDB" w:rsidRDefault="005D5CDB" w:rsidP="005D5CDB">
      <w:pPr>
        <w:jc w:val="both"/>
        <w:rPr>
          <w:rFonts w:ascii="Times New Roman" w:hAnsi="Times New Roman"/>
          <w:i/>
          <w:color w:val="000000"/>
          <w:sz w:val="23"/>
          <w:szCs w:val="23"/>
        </w:rPr>
      </w:pPr>
      <w:r w:rsidRPr="005D5CDB">
        <w:rPr>
          <w:rFonts w:ascii="Times New Roman" w:hAnsi="Times New Roman"/>
          <w:i/>
          <w:sz w:val="23"/>
          <w:szCs w:val="23"/>
        </w:rPr>
        <w:t xml:space="preserve">Uwaga: *W przypadku Wykonawców wspólnie ubiegających się o udzielenie zamówienia (w szczególności członkowie konsorcjum, wspólnicy spółki cywilnej) ubezpieczenie winien posiadać </w:t>
      </w:r>
      <w:r w:rsidRPr="005D5CDB">
        <w:rPr>
          <w:rFonts w:ascii="Times New Roman" w:hAnsi="Times New Roman"/>
          <w:i/>
          <w:color w:val="000000"/>
          <w:sz w:val="23"/>
          <w:szCs w:val="23"/>
        </w:rPr>
        <w:t>każdy z Wykonawców występujących wspólnie lub wszyscy Wykonawcy mogą być ubezpieczeni w ramach jednej łącznej polisy z zastrzeżeniem, iż suma gwarancyjna ubezpieczenia polisy indywidualnej lub łącznej nie może być niższa od określonej w warunku udziału w postępowaniu.</w:t>
      </w:r>
    </w:p>
    <w:p w14:paraId="37D96723" w14:textId="77777777"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14:paraId="3ED10018" w14:textId="646AD897" w:rsidR="00C4443B" w:rsidRDefault="00C4443B" w:rsidP="00524AFA">
      <w:pPr>
        <w:pStyle w:val="Akapitzlist"/>
        <w:numPr>
          <w:ilvl w:val="0"/>
          <w:numId w:val="1"/>
        </w:numPr>
        <w:spacing w:after="135" w:line="270" w:lineRule="atLeast"/>
        <w:ind w:left="426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P</w:t>
      </w:r>
      <w:r w:rsidRPr="00C4443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odstawy wykluczenia z postępowania o udzielenie zamówieni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a:</w:t>
      </w:r>
    </w:p>
    <w:p w14:paraId="43C89B97" w14:textId="1BB4B120" w:rsidR="00524AFA" w:rsidRPr="00524AFA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Z postępowania o udzielenie zamówienia wyklucza się Wykonawcę, w stosunku do którego zachodzi którakolwiek z okoliczności wskazanych:</w:t>
      </w:r>
    </w:p>
    <w:p w14:paraId="0205CD38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a) będącego osobą fizyczną, którego prawomocnie skazano za przestępstwo:</w:t>
      </w:r>
    </w:p>
    <w:p w14:paraId="339E9D42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udziału w zorganizowanej grupie przestępczej albo związku mającym na celu popełnienie przestępstwa lub przestępstwa skarbowego, o którym mowa w art. 258 Kodeksu karnego,</w:t>
      </w:r>
    </w:p>
    <w:p w14:paraId="6703C47E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handlu ludźmi, o którym mowa w art. 189a Kodeksu karnego,</w:t>
      </w:r>
    </w:p>
    <w:p w14:paraId="16960C9D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228–230a, art. 250a Kodeksu karnego lub w art. 46 lub art. 48 ustawy z dnia 25 czerwca 2010 r. o sporcie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1599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2555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zm.),</w:t>
      </w:r>
    </w:p>
    <w:p w14:paraId="156E99A9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4F09ABD4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- o charakterze terrorystycznym, o którym mowa w art. 115 § 20 Kodeksu karnego, lub mające na celu popełnienie tego przestępstwa,</w:t>
      </w:r>
    </w:p>
    <w:p w14:paraId="4111D023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Dz. U. z 2021r. poz. 1745),</w:t>
      </w:r>
    </w:p>
    <w:p w14:paraId="636AACAC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0E6F3A26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14:paraId="5C167A5A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14:paraId="6560B186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498751EC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d) wobec którego prawomocnie orzeczono zakaz ubiegania się o zamówienia publiczne;</w:t>
      </w:r>
    </w:p>
    <w:p w14:paraId="675EA851" w14:textId="77777777"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3A3DD607" w14:textId="77777777" w:rsidR="00A1268E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f) jeżeli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brał udział w przygotowaniu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przedmiotowego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postępowania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objętego niniejszym zaproszeniem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lub którego pracownik, a także osoba wykonująca pracę na podstawie umowy zlecenia, o dzieło, agencyjnej lub innej umowy o świadczenie usług, brał udział w przygotowaniu t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ego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postępowania, chyba że spowodowane tym zakłócenie konkurencji może być wyeliminowane w inny sposób niż przez wykluczenie wykonawcy z udziału w postępowaniu</w:t>
      </w:r>
    </w:p>
    <w:p w14:paraId="0F2157D0" w14:textId="69BFA9DB" w:rsidR="00A1268E" w:rsidRPr="00A1268E" w:rsidRDefault="00D277FE" w:rsidP="00D277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j) nie jest</w:t>
      </w:r>
      <w:r w:rsidRPr="00D277F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wykonawcą, który bezprawnie wpływał lub próbował wpłynąć na czynności zamawiającego lub pozyskać informacje poufne, mogące dać mu przewagę w postępowaniu o udzielenie zamówienia</w:t>
      </w:r>
      <w:r w:rsidR="00C74417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14:paraId="1111F9D4" w14:textId="6241749C"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k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) w art. 7 ustawy z dnia 13 kwietnia 2022 r. o szczególnych rozwiązaniach w zakresie przeciwdziałania wspieraniu agresji na Ukrainę oraz służących ochronie bezpieczeństwa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narodowego (Dz.U. 2023 poz. 1</w:t>
      </w:r>
      <w:r w:rsidR="00524AFA">
        <w:rPr>
          <w:rFonts w:ascii="Times New Roman" w:eastAsia="Times New Roman" w:hAnsi="Times New Roman"/>
          <w:sz w:val="23"/>
          <w:szCs w:val="23"/>
          <w:lang w:eastAsia="pl-PL"/>
        </w:rPr>
        <w:t>497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zm.), zgodnie z którym z postępowania o udzielenie zamówienia publicznego lub konkursu prowadzonego na podstawie ustawy z dnia 11 września 2019 r. - Prawo zamówień publicznych wyklucza się:</w:t>
      </w:r>
    </w:p>
    <w:p w14:paraId="79A9F49B" w14:textId="2F790CA4"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0819E02A" w14:textId="14FA28B4"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39F12395" w14:textId="4703882D" w:rsid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jednostką dominującą w rozumieniu art. 3 ust. 1 pkt 37 ustawy z dnia 29 września 1994 r. o rachunkowości (Dz. U. z 2023 r. poz. 120 z </w:t>
      </w:r>
      <w:proofErr w:type="spellStart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.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6D8BFE89" w14:textId="77777777" w:rsidR="00C74417" w:rsidRP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14:paraId="09F2FFA2" w14:textId="646AD897"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14:paraId="4A4594A3" w14:textId="5535B2F3" w:rsidR="00E814BD" w:rsidRPr="00EC2F54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EC2F54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EC2F54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EC2F54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14:paraId="24D53A46" w14:textId="7A3ED6DE" w:rsidR="005D5CDB" w:rsidRPr="00EC2F54" w:rsidRDefault="005D5CDB" w:rsidP="005D5CDB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EC2F54">
        <w:rPr>
          <w:rFonts w:ascii="Times New Roman" w:eastAsia="Times New Roman" w:hAnsi="Times New Roman"/>
          <w:b/>
          <w:sz w:val="23"/>
          <w:szCs w:val="23"/>
          <w:lang w:eastAsia="ar-SA"/>
        </w:rPr>
        <w:t>Cena brutto – 80%</w:t>
      </w:r>
    </w:p>
    <w:p w14:paraId="23295005" w14:textId="77777777" w:rsidR="005D5CDB" w:rsidRPr="00EC2F54" w:rsidRDefault="005D5CDB" w:rsidP="005D5CDB">
      <w:pPr>
        <w:pStyle w:val="Akapitzlist"/>
        <w:numPr>
          <w:ilvl w:val="0"/>
          <w:numId w:val="13"/>
        </w:numPr>
        <w:rPr>
          <w:rFonts w:ascii="Times New Roman" w:eastAsia="Times New Roman" w:hAnsi="Times New Roman"/>
          <w:b/>
          <w:iCs/>
          <w:sz w:val="23"/>
          <w:szCs w:val="23"/>
          <w:lang w:eastAsia="ar-SA"/>
        </w:rPr>
      </w:pPr>
      <w:r w:rsidRPr="00EC2F54">
        <w:rPr>
          <w:rFonts w:ascii="Times New Roman" w:eastAsia="Times New Roman" w:hAnsi="Times New Roman"/>
          <w:b/>
          <w:sz w:val="23"/>
          <w:szCs w:val="23"/>
          <w:lang w:eastAsia="ar-SA"/>
        </w:rPr>
        <w:t>Okres gwarancji – 20%</w:t>
      </w:r>
    </w:p>
    <w:p w14:paraId="3CD9BFE6" w14:textId="77777777" w:rsidR="005D5CDB" w:rsidRPr="00EC2F54" w:rsidRDefault="005D5CDB" w:rsidP="005D5CDB">
      <w:pPr>
        <w:suppressAutoHyphens w:val="0"/>
        <w:autoSpaceDN/>
        <w:spacing w:after="0" w:line="320" w:lineRule="atLeast"/>
        <w:ind w:left="142" w:hanging="142"/>
        <w:jc w:val="both"/>
        <w:rPr>
          <w:rFonts w:ascii="Times New Roman" w:hAnsi="Times New Roman"/>
          <w:sz w:val="23"/>
          <w:szCs w:val="23"/>
        </w:rPr>
      </w:pPr>
      <w:r w:rsidRPr="00EC2F54">
        <w:rPr>
          <w:rFonts w:ascii="Times New Roman" w:hAnsi="Times New Roman"/>
          <w:sz w:val="23"/>
          <w:szCs w:val="23"/>
        </w:rPr>
        <w:t xml:space="preserve">Sposób oceny ofert: </w:t>
      </w:r>
    </w:p>
    <w:p w14:paraId="08A39D9F" w14:textId="77777777" w:rsidR="005D5CDB" w:rsidRPr="00EC2F54" w:rsidRDefault="005D5CDB" w:rsidP="005D5CDB">
      <w:pPr>
        <w:numPr>
          <w:ilvl w:val="1"/>
          <w:numId w:val="12"/>
        </w:numPr>
        <w:tabs>
          <w:tab w:val="clear" w:pos="1440"/>
          <w:tab w:val="num" w:pos="851"/>
        </w:tabs>
        <w:suppressAutoHyphens w:val="0"/>
        <w:autoSpaceDN/>
        <w:spacing w:after="0" w:line="320" w:lineRule="atLeast"/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EC2F54">
        <w:rPr>
          <w:rFonts w:ascii="Times New Roman" w:hAnsi="Times New Roman"/>
          <w:sz w:val="23"/>
          <w:szCs w:val="23"/>
        </w:rPr>
        <w:t xml:space="preserve">W zakresie kryterium </w:t>
      </w:r>
      <w:r w:rsidRPr="00EC2F54">
        <w:rPr>
          <w:rFonts w:ascii="Times New Roman" w:hAnsi="Times New Roman"/>
          <w:b/>
          <w:sz w:val="23"/>
          <w:szCs w:val="23"/>
        </w:rPr>
        <w:t xml:space="preserve">1 (Cena) </w:t>
      </w:r>
      <w:r w:rsidRPr="00EC2F54">
        <w:rPr>
          <w:rFonts w:ascii="Times New Roman" w:hAnsi="Times New Roman"/>
          <w:sz w:val="23"/>
          <w:szCs w:val="23"/>
        </w:rPr>
        <w:t>obliczenie liczby punktów przyznanych każdej ofercie zostanie dokonane na podstawie wzoru:</w:t>
      </w:r>
    </w:p>
    <w:p w14:paraId="1ABB7AB6" w14:textId="77777777" w:rsidR="005D5CDB" w:rsidRPr="00EC2F54" w:rsidRDefault="005D5CDB" w:rsidP="005D5CDB">
      <w:pPr>
        <w:spacing w:after="0" w:line="320" w:lineRule="atLeast"/>
        <w:ind w:left="539" w:hanging="540"/>
        <w:jc w:val="center"/>
        <w:rPr>
          <w:rFonts w:ascii="Times New Roman" w:hAnsi="Times New Roman"/>
          <w:sz w:val="23"/>
          <w:szCs w:val="23"/>
        </w:rPr>
      </w:pPr>
      <w:r w:rsidRPr="00EC2F54">
        <w:rPr>
          <w:rFonts w:ascii="Times New Roman" w:hAnsi="Times New Roman"/>
          <w:sz w:val="23"/>
          <w:szCs w:val="23"/>
        </w:rPr>
        <w:t>Cena minimalna spośród badanych ofert</w:t>
      </w:r>
    </w:p>
    <w:p w14:paraId="255F685E" w14:textId="77777777" w:rsidR="005D5CDB" w:rsidRPr="00EC2F54" w:rsidRDefault="005D5CDB" w:rsidP="005D5CDB">
      <w:pPr>
        <w:spacing w:after="0" w:line="320" w:lineRule="atLeast"/>
        <w:ind w:left="539" w:firstLine="169"/>
        <w:jc w:val="center"/>
        <w:rPr>
          <w:rFonts w:ascii="Times New Roman" w:hAnsi="Times New Roman"/>
          <w:sz w:val="23"/>
          <w:szCs w:val="23"/>
        </w:rPr>
      </w:pPr>
      <w:proofErr w:type="spellStart"/>
      <w:r w:rsidRPr="00EC2F54">
        <w:rPr>
          <w:rFonts w:ascii="Times New Roman" w:hAnsi="Times New Roman"/>
          <w:sz w:val="23"/>
          <w:szCs w:val="23"/>
        </w:rPr>
        <w:t>Pc</w:t>
      </w:r>
      <w:proofErr w:type="spellEnd"/>
      <w:r w:rsidRPr="00EC2F54">
        <w:rPr>
          <w:rFonts w:ascii="Times New Roman" w:hAnsi="Times New Roman"/>
          <w:sz w:val="23"/>
          <w:szCs w:val="23"/>
        </w:rPr>
        <w:t xml:space="preserve"> = </w:t>
      </w:r>
      <w:r w:rsidRPr="00EC2F54">
        <w:rPr>
          <w:rFonts w:ascii="Times New Roman" w:hAnsi="Times New Roman"/>
          <w:sz w:val="23"/>
          <w:szCs w:val="23"/>
        </w:rPr>
        <w:tab/>
        <w:t>---------------------------------------  x 100 pkt x 80%</w:t>
      </w:r>
    </w:p>
    <w:p w14:paraId="5833A63A" w14:textId="77777777" w:rsidR="005D5CDB" w:rsidRPr="00EC2F54" w:rsidRDefault="005D5CDB" w:rsidP="005D5CDB">
      <w:pPr>
        <w:spacing w:after="0" w:line="320" w:lineRule="atLeast"/>
        <w:ind w:left="539" w:firstLine="169"/>
        <w:jc w:val="center"/>
        <w:rPr>
          <w:rFonts w:ascii="Times New Roman" w:hAnsi="Times New Roman"/>
          <w:sz w:val="23"/>
          <w:szCs w:val="23"/>
        </w:rPr>
      </w:pPr>
      <w:r w:rsidRPr="00EC2F54">
        <w:rPr>
          <w:rFonts w:ascii="Times New Roman" w:hAnsi="Times New Roman"/>
          <w:sz w:val="23"/>
          <w:szCs w:val="23"/>
        </w:rPr>
        <w:t>Cena oferty badanej</w:t>
      </w:r>
    </w:p>
    <w:p w14:paraId="507CF53B" w14:textId="77777777" w:rsidR="005D5CDB" w:rsidRPr="00EC2F54" w:rsidRDefault="005D5CDB" w:rsidP="005D5CDB">
      <w:pPr>
        <w:spacing w:after="0" w:line="320" w:lineRule="atLeast"/>
        <w:ind w:left="539" w:firstLine="169"/>
        <w:jc w:val="center"/>
        <w:rPr>
          <w:rFonts w:ascii="Times New Roman" w:hAnsi="Times New Roman"/>
          <w:sz w:val="23"/>
          <w:szCs w:val="23"/>
        </w:rPr>
      </w:pPr>
    </w:p>
    <w:p w14:paraId="64D8C36E" w14:textId="2EE8668F" w:rsidR="005D5CDB" w:rsidRPr="00EC2F54" w:rsidRDefault="005D5CDB" w:rsidP="005D5CDB">
      <w:pPr>
        <w:pStyle w:val="Akapitzlist"/>
        <w:numPr>
          <w:ilvl w:val="1"/>
          <w:numId w:val="12"/>
        </w:numPr>
        <w:tabs>
          <w:tab w:val="clear" w:pos="1440"/>
        </w:tabs>
        <w:autoSpaceDE w:val="0"/>
        <w:adjustRightInd w:val="0"/>
        <w:spacing w:after="120"/>
        <w:ind w:left="851" w:hanging="425"/>
        <w:jc w:val="both"/>
        <w:rPr>
          <w:rFonts w:ascii="Times New Roman" w:hAnsi="Times New Roman"/>
          <w:sz w:val="23"/>
          <w:szCs w:val="23"/>
        </w:rPr>
      </w:pPr>
      <w:r w:rsidRPr="00EC2F54">
        <w:rPr>
          <w:rFonts w:ascii="Times New Roman" w:hAnsi="Times New Roman"/>
          <w:sz w:val="23"/>
          <w:szCs w:val="23"/>
        </w:rPr>
        <w:t xml:space="preserve">W zakresie kryterium </w:t>
      </w:r>
      <w:r w:rsidRPr="00EC2F54">
        <w:rPr>
          <w:rFonts w:ascii="Times New Roman" w:hAnsi="Times New Roman"/>
          <w:b/>
          <w:sz w:val="23"/>
          <w:szCs w:val="23"/>
        </w:rPr>
        <w:t xml:space="preserve">2 (Gwarancja) </w:t>
      </w:r>
      <w:r w:rsidRPr="00EC2F54">
        <w:rPr>
          <w:rFonts w:ascii="Times New Roman" w:hAnsi="Times New Roman"/>
          <w:sz w:val="23"/>
          <w:szCs w:val="23"/>
        </w:rPr>
        <w:t>na wszystkie części przedmiotu umowy Wykonawcom zostaną przyznane punkty za udzielenie dodatkowego okresu gwarancji, który należy podać w formularzu ofertowym i zostanie oceniony w ramach następujących zasad:</w:t>
      </w:r>
    </w:p>
    <w:p w14:paraId="6ACE3B7C" w14:textId="77777777" w:rsidR="005D5CDB" w:rsidRPr="00EC2F54" w:rsidRDefault="005D5CDB" w:rsidP="005D5CDB">
      <w:pPr>
        <w:autoSpaceDE w:val="0"/>
        <w:adjustRightInd w:val="0"/>
        <w:spacing w:after="120"/>
        <w:ind w:left="426"/>
        <w:jc w:val="both"/>
        <w:rPr>
          <w:rFonts w:ascii="Times New Roman" w:hAnsi="Times New Roman"/>
          <w:sz w:val="23"/>
          <w:szCs w:val="23"/>
        </w:rPr>
      </w:pPr>
      <w:r w:rsidRPr="00EC2F54">
        <w:rPr>
          <w:rFonts w:ascii="Times New Roman" w:hAnsi="Times New Roman"/>
          <w:sz w:val="23"/>
          <w:szCs w:val="23"/>
        </w:rPr>
        <w:t>Oferta o najdłuższym terminie gwarancji otrzyma 20 punktów.</w:t>
      </w:r>
    </w:p>
    <w:p w14:paraId="04CCECCD" w14:textId="77777777" w:rsidR="005D5CDB" w:rsidRDefault="005D5CDB" w:rsidP="005D5CDB">
      <w:pPr>
        <w:suppressAutoHyphens w:val="0"/>
        <w:autoSpaceDN/>
        <w:spacing w:after="0" w:line="320" w:lineRule="atLeast"/>
        <w:ind w:left="426"/>
        <w:jc w:val="both"/>
        <w:rPr>
          <w:rFonts w:ascii="Times New Roman" w:hAnsi="Times New Roman"/>
          <w:sz w:val="23"/>
          <w:szCs w:val="23"/>
        </w:rPr>
      </w:pPr>
      <w:r w:rsidRPr="00EC2F54">
        <w:rPr>
          <w:rFonts w:ascii="Times New Roman" w:hAnsi="Times New Roman"/>
          <w:sz w:val="23"/>
          <w:szCs w:val="23"/>
        </w:rPr>
        <w:t xml:space="preserve">Pozostałe oferty - ilość punktów zostanie ustalona według wzoru: </w:t>
      </w:r>
    </w:p>
    <w:p w14:paraId="43E4B84D" w14:textId="77777777" w:rsidR="00AC27EF" w:rsidRPr="00EC2F54" w:rsidRDefault="00AC27EF" w:rsidP="005D5CDB">
      <w:pPr>
        <w:suppressAutoHyphens w:val="0"/>
        <w:autoSpaceDN/>
        <w:spacing w:after="0" w:line="320" w:lineRule="atLeast"/>
        <w:ind w:left="426"/>
        <w:jc w:val="both"/>
        <w:rPr>
          <w:rFonts w:ascii="Times New Roman" w:hAnsi="Times New Roman"/>
          <w:sz w:val="23"/>
          <w:szCs w:val="23"/>
        </w:rPr>
      </w:pPr>
    </w:p>
    <w:p w14:paraId="44A5258D" w14:textId="3ED6F49A" w:rsidR="005D5CDB" w:rsidRPr="00EC2F54" w:rsidRDefault="00EC2F54" w:rsidP="005D5CDB">
      <w:pPr>
        <w:autoSpaceDE w:val="0"/>
        <w:adjustRightInd w:val="0"/>
        <w:spacing w:after="0"/>
        <w:ind w:left="1418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Gwarancja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oferty</w:t>
      </w:r>
      <w:proofErr w:type="spellEnd"/>
      <w:r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  <w:lang w:val="en-US"/>
        </w:rPr>
        <w:t>ocenianej</w:t>
      </w:r>
      <w:proofErr w:type="spellEnd"/>
    </w:p>
    <w:p w14:paraId="0E9E6B17" w14:textId="07756CAE" w:rsidR="005D5CDB" w:rsidRPr="00EC2F54" w:rsidRDefault="005D5CDB" w:rsidP="005D5CDB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sz w:val="23"/>
          <w:szCs w:val="23"/>
          <w:lang w:val="en-US"/>
        </w:rPr>
      </w:pPr>
      <w:r w:rsidRPr="00EC2F54">
        <w:rPr>
          <w:rFonts w:ascii="Times New Roman" w:hAnsi="Times New Roman"/>
          <w:sz w:val="23"/>
          <w:szCs w:val="23"/>
          <w:lang w:val="en-US"/>
        </w:rPr>
        <w:t>Kg = ------</w:t>
      </w:r>
      <w:r w:rsidR="00AC27EF">
        <w:rPr>
          <w:rFonts w:ascii="Times New Roman" w:hAnsi="Times New Roman"/>
          <w:sz w:val="23"/>
          <w:szCs w:val="23"/>
          <w:lang w:val="en-US"/>
        </w:rPr>
        <w:t>----------------------------</w:t>
      </w:r>
      <w:r w:rsidRPr="00EC2F54">
        <w:rPr>
          <w:rFonts w:ascii="Times New Roman" w:hAnsi="Times New Roman"/>
          <w:sz w:val="23"/>
          <w:szCs w:val="23"/>
          <w:lang w:val="en-US"/>
        </w:rPr>
        <w:t>--------------- x 20</w:t>
      </w:r>
    </w:p>
    <w:p w14:paraId="6E7F152A" w14:textId="5F3BD59D" w:rsidR="005D5CDB" w:rsidRPr="00EC2F54" w:rsidRDefault="005D5CDB" w:rsidP="005D5CDB">
      <w:pPr>
        <w:autoSpaceDE w:val="0"/>
        <w:adjustRightInd w:val="0"/>
        <w:spacing w:after="0"/>
        <w:ind w:left="567"/>
        <w:jc w:val="both"/>
        <w:rPr>
          <w:rFonts w:ascii="Times New Roman" w:hAnsi="Times New Roman"/>
          <w:sz w:val="23"/>
          <w:szCs w:val="23"/>
          <w:lang w:val="en-US"/>
        </w:rPr>
      </w:pPr>
      <w:r w:rsidRPr="00EC2F54">
        <w:rPr>
          <w:rFonts w:ascii="Times New Roman" w:hAnsi="Times New Roman"/>
          <w:sz w:val="23"/>
          <w:szCs w:val="23"/>
          <w:lang w:val="en-US"/>
        </w:rPr>
        <w:tab/>
      </w:r>
      <w:r w:rsidRPr="00EC2F54">
        <w:rPr>
          <w:rFonts w:ascii="Times New Roman" w:hAnsi="Times New Roman"/>
          <w:sz w:val="23"/>
          <w:szCs w:val="23"/>
          <w:lang w:val="en-US"/>
        </w:rPr>
        <w:tab/>
      </w:r>
      <w:r w:rsidR="00EC2F54">
        <w:rPr>
          <w:rFonts w:ascii="Times New Roman" w:hAnsi="Times New Roman"/>
          <w:sz w:val="23"/>
          <w:szCs w:val="23"/>
          <w:vertAlign w:val="subscript"/>
          <w:lang w:val="en-US"/>
        </w:rPr>
        <w:t xml:space="preserve"> </w:t>
      </w:r>
      <w:proofErr w:type="spellStart"/>
      <w:r w:rsidR="00EC2F54">
        <w:rPr>
          <w:rFonts w:ascii="Times New Roman" w:hAnsi="Times New Roman"/>
          <w:sz w:val="23"/>
          <w:szCs w:val="23"/>
          <w:lang w:val="en-US"/>
        </w:rPr>
        <w:t>Gwarancja</w:t>
      </w:r>
      <w:proofErr w:type="spellEnd"/>
      <w:r w:rsidR="00EC2F54">
        <w:rPr>
          <w:rFonts w:ascii="Times New Roman" w:hAnsi="Times New Roman"/>
          <w:sz w:val="23"/>
          <w:szCs w:val="23"/>
          <w:lang w:val="en-US"/>
        </w:rPr>
        <w:t xml:space="preserve"> – </w:t>
      </w:r>
      <w:proofErr w:type="spellStart"/>
      <w:r w:rsidR="00EC2F54">
        <w:rPr>
          <w:rFonts w:ascii="Times New Roman" w:hAnsi="Times New Roman"/>
          <w:sz w:val="23"/>
          <w:szCs w:val="23"/>
          <w:lang w:val="en-US"/>
        </w:rPr>
        <w:t>termin</w:t>
      </w:r>
      <w:proofErr w:type="spellEnd"/>
      <w:r w:rsidR="00EC2F54">
        <w:rPr>
          <w:rFonts w:ascii="Times New Roman" w:hAnsi="Times New Roman"/>
          <w:sz w:val="23"/>
          <w:szCs w:val="23"/>
          <w:lang w:val="en-US"/>
        </w:rPr>
        <w:t xml:space="preserve"> </w:t>
      </w:r>
      <w:proofErr w:type="spellStart"/>
      <w:r w:rsidR="00EC2F54">
        <w:rPr>
          <w:rFonts w:ascii="Times New Roman" w:hAnsi="Times New Roman"/>
          <w:sz w:val="23"/>
          <w:szCs w:val="23"/>
          <w:lang w:val="en-US"/>
        </w:rPr>
        <w:t>najdłuższy</w:t>
      </w:r>
      <w:proofErr w:type="spellEnd"/>
    </w:p>
    <w:p w14:paraId="1C5BD4DC" w14:textId="77777777" w:rsidR="005D5CDB" w:rsidRPr="00EC2F54" w:rsidRDefault="005D5CDB" w:rsidP="005D5CDB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sz w:val="23"/>
          <w:szCs w:val="23"/>
          <w:lang w:val="en-US"/>
        </w:rPr>
      </w:pPr>
    </w:p>
    <w:p w14:paraId="116BCB61" w14:textId="0846B755" w:rsidR="005D5CDB" w:rsidRPr="00C23DE6" w:rsidRDefault="005D5CDB" w:rsidP="005D5CDB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sz w:val="23"/>
          <w:szCs w:val="23"/>
        </w:rPr>
      </w:pPr>
      <w:r w:rsidRPr="00C23DE6">
        <w:rPr>
          <w:rFonts w:ascii="Times New Roman" w:hAnsi="Times New Roman"/>
          <w:sz w:val="23"/>
          <w:szCs w:val="23"/>
        </w:rPr>
        <w:t xml:space="preserve">Minimalny okres gwarancji dla zamówienia to </w:t>
      </w:r>
      <w:r>
        <w:rPr>
          <w:rFonts w:ascii="Times New Roman" w:hAnsi="Times New Roman"/>
          <w:b/>
          <w:sz w:val="23"/>
          <w:szCs w:val="23"/>
        </w:rPr>
        <w:t>12 miesięcy</w:t>
      </w:r>
      <w:r w:rsidRPr="00C23DE6">
        <w:rPr>
          <w:rFonts w:ascii="Times New Roman" w:hAnsi="Times New Roman"/>
          <w:sz w:val="23"/>
          <w:szCs w:val="23"/>
        </w:rPr>
        <w:t xml:space="preserve">, liczone od daty odbioru przedmiotu zamówienia. Wykonawca, który zaproponuje maksymalny okres gwarancji - </w:t>
      </w:r>
      <w:r w:rsidRPr="00C23DE6">
        <w:rPr>
          <w:rFonts w:ascii="Times New Roman" w:hAnsi="Times New Roman"/>
          <w:b/>
          <w:sz w:val="23"/>
          <w:szCs w:val="23"/>
        </w:rPr>
        <w:t xml:space="preserve">czyli </w:t>
      </w:r>
      <w:r w:rsidR="00AC27EF">
        <w:rPr>
          <w:rFonts w:ascii="Times New Roman" w:hAnsi="Times New Roman"/>
          <w:b/>
          <w:sz w:val="23"/>
          <w:szCs w:val="23"/>
        </w:rPr>
        <w:t>36</w:t>
      </w:r>
      <w:r w:rsidR="00AC27EF" w:rsidRPr="00C23DE6">
        <w:rPr>
          <w:rFonts w:ascii="Times New Roman" w:hAnsi="Times New Roman"/>
          <w:b/>
          <w:sz w:val="23"/>
          <w:szCs w:val="23"/>
        </w:rPr>
        <w:t xml:space="preserve"> </w:t>
      </w:r>
      <w:r w:rsidRPr="00C23DE6">
        <w:rPr>
          <w:rFonts w:ascii="Times New Roman" w:hAnsi="Times New Roman"/>
          <w:b/>
          <w:sz w:val="23"/>
          <w:szCs w:val="23"/>
        </w:rPr>
        <w:t>miesięcy</w:t>
      </w:r>
      <w:r w:rsidRPr="00C23DE6">
        <w:rPr>
          <w:rFonts w:ascii="Times New Roman" w:hAnsi="Times New Roman"/>
          <w:sz w:val="23"/>
          <w:szCs w:val="23"/>
        </w:rPr>
        <w:t xml:space="preserve"> lub więcej otrzyma maksymalną ilość punktów w tym kryterium.- </w:t>
      </w:r>
      <w:proofErr w:type="spellStart"/>
      <w:r w:rsidRPr="00C23DE6">
        <w:rPr>
          <w:rFonts w:ascii="Times New Roman" w:hAnsi="Times New Roman"/>
          <w:sz w:val="23"/>
          <w:szCs w:val="23"/>
        </w:rPr>
        <w:t>tj</w:t>
      </w:r>
      <w:proofErr w:type="spellEnd"/>
      <w:r w:rsidRPr="00C23DE6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2</w:t>
      </w:r>
      <w:r w:rsidRPr="00C23DE6">
        <w:rPr>
          <w:rFonts w:ascii="Times New Roman" w:hAnsi="Times New Roman"/>
          <w:sz w:val="23"/>
          <w:szCs w:val="23"/>
        </w:rPr>
        <w:t>0 pkt</w:t>
      </w:r>
    </w:p>
    <w:p w14:paraId="6F660454" w14:textId="77777777" w:rsidR="005D5CDB" w:rsidRPr="00C23DE6" w:rsidRDefault="005D5CDB" w:rsidP="005D5CDB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i/>
          <w:sz w:val="23"/>
          <w:szCs w:val="23"/>
        </w:rPr>
      </w:pPr>
      <w:r w:rsidRPr="00C23DE6">
        <w:rPr>
          <w:rFonts w:ascii="Times New Roman" w:hAnsi="Times New Roman"/>
          <w:i/>
          <w:sz w:val="23"/>
          <w:szCs w:val="23"/>
        </w:rPr>
        <w:t xml:space="preserve">UWAGA </w:t>
      </w:r>
    </w:p>
    <w:p w14:paraId="37C0FE48" w14:textId="535BC5A3" w:rsidR="005D5CDB" w:rsidRPr="00C23DE6" w:rsidRDefault="005D5CDB" w:rsidP="005D5CDB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i/>
          <w:sz w:val="23"/>
          <w:szCs w:val="23"/>
        </w:rPr>
      </w:pPr>
      <w:r w:rsidRPr="00C23DE6">
        <w:rPr>
          <w:rFonts w:ascii="Times New Roman" w:hAnsi="Times New Roman"/>
          <w:i/>
          <w:sz w:val="23"/>
          <w:szCs w:val="23"/>
        </w:rPr>
        <w:t xml:space="preserve">W przypadku, gdy Wykonawca w formularzu oferty nie poda okresu gwarancji, Zamawiający przyjmie do obliczeń min. okres gwarancji tj. </w:t>
      </w:r>
      <w:r w:rsidR="00EC2F54">
        <w:rPr>
          <w:rFonts w:ascii="Times New Roman" w:hAnsi="Times New Roman"/>
          <w:i/>
          <w:sz w:val="23"/>
          <w:szCs w:val="23"/>
        </w:rPr>
        <w:t xml:space="preserve">12 </w:t>
      </w:r>
      <w:r>
        <w:rPr>
          <w:rFonts w:ascii="Times New Roman" w:hAnsi="Times New Roman"/>
          <w:i/>
          <w:sz w:val="23"/>
          <w:szCs w:val="23"/>
        </w:rPr>
        <w:t>miesięcy</w:t>
      </w:r>
      <w:r w:rsidRPr="00C23DE6">
        <w:rPr>
          <w:rFonts w:ascii="Times New Roman" w:hAnsi="Times New Roman"/>
          <w:i/>
          <w:sz w:val="23"/>
          <w:szCs w:val="23"/>
        </w:rPr>
        <w:t xml:space="preserve"> od daty podpisania przez Zamawiającego Protokołu Odbioru Końcowego.</w:t>
      </w:r>
    </w:p>
    <w:p w14:paraId="01E7DC10" w14:textId="59932DE2" w:rsidR="005D5CDB" w:rsidRPr="00C23DE6" w:rsidRDefault="005D5CDB" w:rsidP="005D5CDB">
      <w:pPr>
        <w:autoSpaceDE w:val="0"/>
        <w:adjustRightInd w:val="0"/>
        <w:spacing w:after="120"/>
        <w:ind w:left="567"/>
        <w:jc w:val="both"/>
        <w:rPr>
          <w:rFonts w:ascii="Times New Roman" w:hAnsi="Times New Roman"/>
          <w:sz w:val="23"/>
          <w:szCs w:val="23"/>
        </w:rPr>
      </w:pPr>
      <w:r w:rsidRPr="00C23DE6">
        <w:rPr>
          <w:rFonts w:ascii="Times New Roman" w:hAnsi="Times New Roman"/>
          <w:sz w:val="23"/>
          <w:szCs w:val="23"/>
          <w:lang w:val="x-none"/>
        </w:rPr>
        <w:t xml:space="preserve">Jeżeli Wykonawca w ofercie wpisze okres krótszy niż </w:t>
      </w:r>
      <w:r w:rsidR="00EC2F54">
        <w:rPr>
          <w:rFonts w:ascii="Times New Roman" w:hAnsi="Times New Roman"/>
          <w:sz w:val="23"/>
          <w:szCs w:val="23"/>
        </w:rPr>
        <w:t>12</w:t>
      </w:r>
      <w:r>
        <w:rPr>
          <w:rFonts w:ascii="Times New Roman" w:hAnsi="Times New Roman"/>
          <w:sz w:val="23"/>
          <w:szCs w:val="23"/>
        </w:rPr>
        <w:t xml:space="preserve"> miesięcy</w:t>
      </w:r>
      <w:r w:rsidRPr="00C23DE6">
        <w:rPr>
          <w:rFonts w:ascii="Times New Roman" w:hAnsi="Times New Roman"/>
          <w:sz w:val="23"/>
          <w:szCs w:val="23"/>
          <w:lang w:val="x-none"/>
        </w:rPr>
        <w:t xml:space="preserve"> oferta będzie podlegać odrzuceniu.</w:t>
      </w:r>
    </w:p>
    <w:p w14:paraId="0A806364" w14:textId="77777777"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14:paraId="1D5EA153" w14:textId="7BAD4CA3"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14:paraId="20632A4D" w14:textId="1AEF1A44"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14:paraId="61CF5008" w14:textId="77777777"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14:paraId="2764E851" w14:textId="4A3BE871"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14:paraId="65313980" w14:textId="7D78E477"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14:paraId="19016AC1" w14:textId="77777777" w:rsidR="00EC2F54" w:rsidRPr="002E7E11" w:rsidRDefault="00EC2F54" w:rsidP="00EC2F54">
      <w:pPr>
        <w:spacing w:after="135"/>
        <w:ind w:left="284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1. Formularza ofertowego (</w:t>
      </w:r>
      <w:r w:rsidRPr="002E7E11">
        <w:rPr>
          <w:rFonts w:ascii="Times New Roman" w:eastAsia="Times New Roman" w:hAnsi="Times New Roman"/>
          <w:b/>
          <w:sz w:val="23"/>
          <w:szCs w:val="23"/>
          <w:lang w:eastAsia="pl-PL"/>
        </w:rPr>
        <w:t>załącznik nr 1</w:t>
      </w:r>
      <w:r w:rsidRPr="002E7E11">
        <w:rPr>
          <w:rFonts w:ascii="Times New Roman" w:eastAsia="Times New Roman" w:hAnsi="Times New Roman"/>
          <w:sz w:val="23"/>
          <w:szCs w:val="23"/>
          <w:lang w:eastAsia="pl-PL"/>
        </w:rPr>
        <w:t>)</w:t>
      </w:r>
    </w:p>
    <w:p w14:paraId="66693884" w14:textId="7DC96220" w:rsidR="00EC2F54" w:rsidRPr="002E7E11" w:rsidRDefault="00EC2F54" w:rsidP="00EC2F54">
      <w:pPr>
        <w:spacing w:after="135"/>
        <w:ind w:left="284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2. Oświadczeni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a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 xml:space="preserve"> o spełnianiu warunków udziału w postępowaniu (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3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6DAA07F3" w14:textId="31C6745D" w:rsidR="00EC2F54" w:rsidRDefault="00EC2F54" w:rsidP="00EC2F54">
      <w:pPr>
        <w:spacing w:after="135"/>
        <w:ind w:left="284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3. Oświadczeni</w:t>
      </w:r>
      <w:r>
        <w:rPr>
          <w:rFonts w:ascii="Times New Roman" w:eastAsia="Times New Roman" w:hAnsi="Times New Roman"/>
          <w:sz w:val="23"/>
          <w:szCs w:val="23"/>
          <w:lang w:eastAsia="ar-SA"/>
        </w:rPr>
        <w:t>a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 xml:space="preserve"> o braku podstaw wykluczenia z postępowania (</w:t>
      </w:r>
      <w:r w:rsidRPr="002E7E11">
        <w:rPr>
          <w:rFonts w:ascii="Times New Roman" w:eastAsia="Times New Roman" w:hAnsi="Times New Roman"/>
          <w:b/>
          <w:sz w:val="23"/>
          <w:szCs w:val="23"/>
          <w:lang w:eastAsia="ar-SA"/>
        </w:rPr>
        <w:t>załącznik nr 4</w:t>
      </w:r>
      <w:r w:rsidRPr="002E7E11">
        <w:rPr>
          <w:rFonts w:ascii="Times New Roman" w:eastAsia="Times New Roman" w:hAnsi="Times New Roman"/>
          <w:sz w:val="23"/>
          <w:szCs w:val="23"/>
          <w:lang w:eastAsia="ar-SA"/>
        </w:rPr>
        <w:t>)</w:t>
      </w:r>
    </w:p>
    <w:p w14:paraId="2EFFF9FA" w14:textId="256AEEAD" w:rsidR="00EC2F54" w:rsidRDefault="00EC2F54" w:rsidP="00EC2F54">
      <w:pPr>
        <w:spacing w:after="135"/>
        <w:ind w:left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ar-SA"/>
        </w:rPr>
        <w:t xml:space="preserve">4. Polisy </w:t>
      </w:r>
      <w:r w:rsidRPr="00C23DE6">
        <w:rPr>
          <w:rFonts w:ascii="Times New Roman" w:hAnsi="Times New Roman"/>
          <w:color w:val="000000"/>
          <w:sz w:val="23"/>
          <w:szCs w:val="23"/>
        </w:rPr>
        <w:t xml:space="preserve">ubezpieczenia od odpowiedzialności cywilnej w zakresie </w:t>
      </w:r>
      <w:r w:rsidRPr="00C23DE6">
        <w:rPr>
          <w:rFonts w:ascii="Times New Roman" w:hAnsi="Times New Roman"/>
          <w:sz w:val="23"/>
          <w:szCs w:val="23"/>
        </w:rPr>
        <w:t xml:space="preserve">prowadzonej działalności z sumą ubezpieczenia </w:t>
      </w:r>
      <w:r w:rsidRPr="00C23DE6">
        <w:rPr>
          <w:rFonts w:ascii="Times New Roman" w:hAnsi="Times New Roman"/>
          <w:b/>
          <w:sz w:val="23"/>
          <w:szCs w:val="23"/>
        </w:rPr>
        <w:t xml:space="preserve">min </w:t>
      </w:r>
      <w:r>
        <w:rPr>
          <w:rFonts w:ascii="Times New Roman" w:hAnsi="Times New Roman"/>
          <w:b/>
          <w:sz w:val="23"/>
          <w:szCs w:val="23"/>
        </w:rPr>
        <w:t>100</w:t>
      </w:r>
      <w:r w:rsidRPr="00C23DE6">
        <w:rPr>
          <w:rFonts w:ascii="Times New Roman" w:hAnsi="Times New Roman"/>
          <w:b/>
          <w:sz w:val="23"/>
          <w:szCs w:val="23"/>
        </w:rPr>
        <w:t>.000,00 zł</w:t>
      </w:r>
      <w:r w:rsidRPr="00C23DE6">
        <w:rPr>
          <w:rFonts w:ascii="Times New Roman" w:hAnsi="Times New Roman"/>
          <w:sz w:val="23"/>
          <w:szCs w:val="23"/>
        </w:rPr>
        <w:t xml:space="preserve"> (słownie: </w:t>
      </w:r>
      <w:r>
        <w:rPr>
          <w:rFonts w:ascii="Times New Roman" w:hAnsi="Times New Roman"/>
          <w:sz w:val="23"/>
          <w:szCs w:val="23"/>
        </w:rPr>
        <w:t>sto</w:t>
      </w:r>
      <w:r w:rsidRPr="00C23DE6">
        <w:rPr>
          <w:rFonts w:ascii="Times New Roman" w:hAnsi="Times New Roman"/>
          <w:sz w:val="23"/>
          <w:szCs w:val="23"/>
        </w:rPr>
        <w:t xml:space="preserve">  tysięcy złotych </w:t>
      </w:r>
      <w:r w:rsidRPr="00C23DE6">
        <w:rPr>
          <w:rFonts w:ascii="Times New Roman" w:hAnsi="Times New Roman"/>
          <w:sz w:val="23"/>
          <w:szCs w:val="23"/>
          <w:vertAlign w:val="superscript"/>
        </w:rPr>
        <w:t>00</w:t>
      </w:r>
      <w:r w:rsidRPr="00C23DE6">
        <w:rPr>
          <w:rFonts w:ascii="Times New Roman" w:hAnsi="Times New Roman"/>
          <w:sz w:val="23"/>
          <w:szCs w:val="23"/>
        </w:rPr>
        <w:t>/</w:t>
      </w:r>
      <w:r w:rsidRPr="00C23DE6">
        <w:rPr>
          <w:rFonts w:ascii="Times New Roman" w:hAnsi="Times New Roman"/>
          <w:sz w:val="23"/>
          <w:szCs w:val="23"/>
          <w:vertAlign w:val="subscript"/>
        </w:rPr>
        <w:t>100</w:t>
      </w:r>
      <w:r w:rsidRPr="00C23DE6">
        <w:rPr>
          <w:rFonts w:ascii="Times New Roman" w:hAnsi="Times New Roman"/>
          <w:sz w:val="23"/>
          <w:szCs w:val="23"/>
        </w:rPr>
        <w:t>)</w:t>
      </w:r>
      <w:r>
        <w:rPr>
          <w:rFonts w:ascii="Times New Roman" w:hAnsi="Times New Roman"/>
          <w:sz w:val="23"/>
          <w:szCs w:val="23"/>
        </w:rPr>
        <w:t>,</w:t>
      </w:r>
    </w:p>
    <w:p w14:paraId="77753331" w14:textId="77777777"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4ADBC5A9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14:paraId="6C3ABD55" w14:textId="04380E63"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EC2F54">
        <w:rPr>
          <w:rFonts w:ascii="Times New Roman" w:eastAsia="Times New Roman" w:hAnsi="Times New Roman"/>
          <w:sz w:val="23"/>
          <w:szCs w:val="23"/>
          <w:lang w:eastAsia="pl-PL"/>
        </w:rPr>
        <w:t>na adres e-mail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 </w:t>
      </w:r>
      <w:r w:rsidR="00EC2F54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a.malota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982CB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16</w:t>
      </w:r>
      <w:bookmarkStart w:id="0" w:name="_GoBack"/>
      <w:bookmarkEnd w:id="0"/>
      <w:r w:rsidR="00982CB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.04.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2024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8E7A9D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10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14:paraId="247E5706" w14:textId="44C1A165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Oferta do postępowania </w:t>
      </w:r>
      <w:r w:rsidR="008F319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ZSO/</w:t>
      </w:r>
      <w:r w:rsidR="009361E1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</w:t>
      </w:r>
      <w:r w:rsidR="008F3199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/2024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14:paraId="1DDD3F73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14:paraId="4BD7D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31567D09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14:paraId="5E07A014" w14:textId="77777777"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14:paraId="659508FD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14:paraId="2186B71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14:paraId="4829C2E5" w14:textId="77777777"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14:paraId="05269C1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14:paraId="353FE4F8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14:paraId="6F3FCF2A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14:paraId="7DFB6CA0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14:paraId="7A37E6BB" w14:textId="321A8082" w:rsidR="00963237" w:rsidRPr="00963237" w:rsidRDefault="003969CE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EC2F54">
        <w:rPr>
          <w:rFonts w:ascii="Times New Roman" w:eastAsia="Times New Roman" w:hAnsi="Times New Roman"/>
          <w:sz w:val="23"/>
          <w:szCs w:val="23"/>
          <w:lang w:eastAsia="pl-PL"/>
        </w:rPr>
        <w:t xml:space="preserve"> </w:t>
      </w:r>
      <w:r w:rsidR="00963237" w:rsidRPr="00963237">
        <w:rPr>
          <w:rFonts w:ascii="Times New Roman" w:eastAsia="Times New Roman" w:hAnsi="Times New Roman"/>
          <w:sz w:val="23"/>
          <w:szCs w:val="23"/>
          <w:lang w:eastAsia="pl-PL"/>
        </w:rPr>
        <w:t>Zamawiający odrzuca ofertę, jeżeli:</w:t>
      </w:r>
    </w:p>
    <w:p w14:paraId="4D9B93D6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1) została złożona po terminie składania ofert;</w:t>
      </w:r>
    </w:p>
    <w:p w14:paraId="648354FA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2) została złożona przez wykonawcę:</w:t>
      </w:r>
    </w:p>
    <w:p w14:paraId="1D5FEBAA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a) podlegającego wykluczeniu z postępowania lub</w:t>
      </w:r>
    </w:p>
    <w:p w14:paraId="03E0A15E" w14:textId="77777777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b) niespełniającego warunków udziału w postępowaniu, lub</w:t>
      </w:r>
    </w:p>
    <w:p w14:paraId="5B9B46FF" w14:textId="0CE8D1AF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c) który nie złożył w przewidzianym te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rminie oświadczenia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pkt 8 powyżej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14:paraId="35C02DE4" w14:textId="04B7E503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3) jej treść jest niezgodna z warunkami zamówienia;</w:t>
      </w:r>
    </w:p>
    <w:p w14:paraId="28AD4BE9" w14:textId="33270833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nie została sporządzona lub przekazana w sposób zgodny z wymaganiami technicznymi oraz organizacyjnymi sporządzania lub przekazywania ofert przy użyciu środków komunikacji elektronicznej określonymi przez zamawiającego;</w:t>
      </w:r>
    </w:p>
    <w:p w14:paraId="1B45F972" w14:textId="6AA0A5ED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w warunkach czynu nieuczciwej konkurencji w rozumieniu ustawy z dnia 16 kwietnia 1993 r. o zwalczaniu nieuczciwej konkurencji;</w:t>
      </w:r>
    </w:p>
    <w:p w14:paraId="667F4F0C" w14:textId="1BFDDFC0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rażąco niską cenę lub koszt w stosunku do przedmiotu zamówienia;</w:t>
      </w:r>
    </w:p>
    <w:p w14:paraId="3D0867E3" w14:textId="6D55293C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przez wykonawcę niezaproszonego do składania ofert;</w:t>
      </w:r>
    </w:p>
    <w:p w14:paraId="068631DB" w14:textId="654FA354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błędy w obliczeniu ceny lub kosztu;</w:t>
      </w:r>
    </w:p>
    <w:p w14:paraId="65334F7C" w14:textId="70CE5302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w wyznaczonym terminie zakwestionował poprawienie om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yłki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14:paraId="7C7D3956" w14:textId="7393CDD4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przedłużenie terminu związania ofertą;</w:t>
      </w:r>
    </w:p>
    <w:p w14:paraId="6B0D8AA8" w14:textId="3AECFBC8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wybór jego oferty po upływie terminu związania ofertą;</w:t>
      </w:r>
    </w:p>
    <w:p w14:paraId="21822C73" w14:textId="6B19D88C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oferta wariantowa nie została złożona lub nie spełnia minimalnych wymagań określonych przez zamawiającego, w przypadku gdy zamawiający wymagał jej złożenia;</w:t>
      </w:r>
    </w:p>
    <w:p w14:paraId="19EFEA48" w14:textId="52EB3A51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jej przyjęcie naruszałoby bezpieczeństwo publiczne lub istotny interes bezpieczeństwa państwa, a tego bezpieczeństwa lub interesu nie można zagwarantować w inny sposób;</w:t>
      </w:r>
    </w:p>
    <w:p w14:paraId="23FB9B78" w14:textId="343A95AD"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cyberbezpieczeństwa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 (Dz.U. z 2023 r. poz. 913), stwierdzającej ich negatywny wpływ na bezpieczeństwo publiczne lub bezpieczeństwo narodowe;</w:t>
      </w:r>
    </w:p>
    <w:p w14:paraId="31832565" w14:textId="7531110A" w:rsidR="003969CE" w:rsidRPr="00FC43D8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bez odbycia wizji lokalnej lub bez sprawdzenia dokumentów niezbędnych do realizacji zamówienia dostępnych na miejscu u zamawiającego, w przypadku gdy zamawiający tego wymagał w dokumentach zamówienia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14:paraId="0F3E637E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14:paraId="0C52874F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C43D8">
        <w:rPr>
          <w:rFonts w:ascii="Times New Roman" w:hAnsi="Times New Roman"/>
          <w:color w:val="000000"/>
          <w:sz w:val="23"/>
          <w:szCs w:val="23"/>
        </w:rPr>
        <w:t>1</w:t>
      </w:r>
      <w:r>
        <w:rPr>
          <w:rFonts w:ascii="Times New Roman" w:hAnsi="Times New Roman"/>
          <w:color w:val="000000"/>
          <w:sz w:val="23"/>
          <w:szCs w:val="23"/>
        </w:rPr>
        <w:t>4</w:t>
      </w:r>
      <w:r w:rsidRPr="00FC43D8">
        <w:rPr>
          <w:rFonts w:ascii="Times New Roman" w:hAnsi="Times New Roman"/>
          <w:color w:val="000000"/>
          <w:sz w:val="23"/>
          <w:szCs w:val="23"/>
        </w:rPr>
        <w:t>. Wszelkie poprawki lub zmiany w tekście oferty Wykonawcy muszą być własnoręczne parafowane przez osobę (osoby) podpisującą ofertę i opatrzone datami ich dokonania.</w:t>
      </w:r>
    </w:p>
    <w:p w14:paraId="551DA416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14:paraId="6D2CB748" w14:textId="5C14368D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16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="008E7A9D" w:rsidRPr="00A84941">
        <w:rPr>
          <w:rFonts w:ascii="Times New Roman" w:hAnsi="Times New Roman"/>
          <w:sz w:val="23"/>
          <w:szCs w:val="23"/>
        </w:rPr>
        <w:t xml:space="preserve">Zamawiający </w:t>
      </w:r>
      <w:r w:rsidR="00A84941" w:rsidRPr="00A84941">
        <w:rPr>
          <w:rFonts w:ascii="Times New Roman" w:hAnsi="Times New Roman"/>
          <w:sz w:val="23"/>
          <w:szCs w:val="23"/>
        </w:rPr>
        <w:t>nie dopuszcza składania</w:t>
      </w:r>
      <w:r w:rsidR="009E02B0" w:rsidRPr="00A84941">
        <w:rPr>
          <w:rFonts w:ascii="Times New Roman" w:hAnsi="Times New Roman"/>
          <w:sz w:val="23"/>
          <w:szCs w:val="23"/>
        </w:rPr>
        <w:t xml:space="preserve"> </w:t>
      </w:r>
      <w:r w:rsidR="00A84941" w:rsidRPr="00A84941">
        <w:rPr>
          <w:rFonts w:ascii="Times New Roman" w:hAnsi="Times New Roman"/>
          <w:sz w:val="23"/>
          <w:szCs w:val="23"/>
        </w:rPr>
        <w:t>ofert częściowych.</w:t>
      </w:r>
    </w:p>
    <w:p w14:paraId="67803672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17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nie dopuszcza składania ofert równoważnych </w:t>
      </w:r>
    </w:p>
    <w:p w14:paraId="3CB5A5D5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14:paraId="1FA79DDE" w14:textId="77777777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14:paraId="7C601E0B" w14:textId="7E3EE3CC" w:rsidR="003969CE" w:rsidRPr="00FC43D8" w:rsidRDefault="003969CE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20</w:t>
      </w:r>
      <w:r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AC27EF">
          <w:rPr>
            <w:rStyle w:val="Hipercze"/>
            <w:rFonts w:ascii="Times New Roman" w:hAnsi="Times New Roman"/>
            <w:iCs/>
            <w:sz w:val="23"/>
            <w:szCs w:val="23"/>
          </w:rPr>
          <w:t>a.malota</w:t>
        </w:r>
        <w:r w:rsidR="00AC27EF" w:rsidRPr="00FC43D8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Proponuje się, aby Wykonawcy na wniosku </w:t>
      </w:r>
      <w:r w:rsidRPr="00FC43D8">
        <w:rPr>
          <w:rFonts w:ascii="Times New Roman" w:hAnsi="Times New Roman"/>
          <w:sz w:val="23"/>
          <w:szCs w:val="23"/>
        </w:rPr>
        <w:lastRenderedPageBreak/>
        <w:t>kierowanym do Zamawiającego zawierającym prośbę o wyjaśnienia umieścili adres e – mail, na który Zamawiający może kierować odpowiedzi. Wykonawca kieruje zapytania w terminie do 2 dni o</w:t>
      </w:r>
      <w:r>
        <w:rPr>
          <w:rFonts w:ascii="Times New Roman" w:hAnsi="Times New Roman"/>
          <w:sz w:val="23"/>
          <w:szCs w:val="23"/>
        </w:rPr>
        <w:t xml:space="preserve">d daty otrzymania zaproszenia lub </w:t>
      </w:r>
      <w:r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14:paraId="0E6D8861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14:paraId="1B15B8CC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14:paraId="2B5F2F7F" w14:textId="77777777"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23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14:paraId="7DADD640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14:paraId="11016185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14:paraId="7D06DFFD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14:paraId="0BCBE15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Pr="00FC43D8">
        <w:rPr>
          <w:rFonts w:ascii="Times New Roman" w:hAnsi="Times New Roman"/>
          <w:sz w:val="23"/>
          <w:szCs w:val="23"/>
        </w:rPr>
        <w:t xml:space="preserve">.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14:paraId="2790F7AA" w14:textId="77777777"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25</w:t>
      </w:r>
      <w:r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14:paraId="7F79F08C" w14:textId="77777777"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14:paraId="040E291E" w14:textId="77777777"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14:paraId="2E4C19EC" w14:textId="381FCB4E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 xml:space="preserve">załącznik nr </w:t>
      </w:r>
      <w:r w:rsidR="00EC2F54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5</w:t>
      </w:r>
      <w:r w:rsidR="00EC2F54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do niniejszego Zaproszenia</w:t>
      </w:r>
    </w:p>
    <w:p w14:paraId="388B4B27" w14:textId="77777777"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52CED788" w14:textId="77777777" w:rsidR="003969CE" w:rsidRPr="00FC43D8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14:paraId="642F575E" w14:textId="77777777"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07379E9F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14:paraId="7BCCFBB2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14:paraId="01E0D5E0" w14:textId="77777777"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14:paraId="1A7209F9" w14:textId="20331AD2" w:rsidR="00EC2F54" w:rsidRPr="00EC2F54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EC2F54">
        <w:rPr>
          <w:rFonts w:ascii="Times New Roman" w:hAnsi="Times New Roman"/>
          <w:color w:val="000000" w:themeColor="text1"/>
          <w:sz w:val="20"/>
          <w:szCs w:val="20"/>
        </w:rPr>
        <w:t>3.</w:t>
      </w:r>
      <w:r w:rsidR="00EC2F54" w:rsidRPr="00EC2F54">
        <w:rPr>
          <w:rFonts w:ascii="Times New Roman" w:eastAsia="Times New Roman" w:hAnsi="Times New Roman"/>
          <w:sz w:val="20"/>
          <w:szCs w:val="20"/>
          <w:lang w:eastAsia="ar-SA"/>
        </w:rPr>
        <w:t xml:space="preserve"> Oświadczenia o spełnianiu warunków udziału w postępowaniu</w:t>
      </w:r>
    </w:p>
    <w:p w14:paraId="2979AFBE" w14:textId="007DC739" w:rsidR="003969CE" w:rsidRPr="00690B28" w:rsidRDefault="00EC2F54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4.</w:t>
      </w:r>
      <w:r w:rsidR="003969CE"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 Oświadczenie o braku podstaw wykluczenia z postępowania</w:t>
      </w:r>
    </w:p>
    <w:p w14:paraId="3A2F19FC" w14:textId="2BEBA9A3" w:rsidR="00565AB6" w:rsidRPr="003969CE" w:rsidRDefault="00EC2F54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3969CE"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499C3F2C"/>
    <w:name w:val="WW8Num24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  <w:color w:val="auto"/>
        <w:kern w:val="24"/>
      </w:rPr>
    </w:lvl>
  </w:abstractNum>
  <w:abstractNum w:abstractNumId="1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90D"/>
    <w:multiLevelType w:val="hybridMultilevel"/>
    <w:tmpl w:val="305CB686"/>
    <w:lvl w:ilvl="0" w:tplc="6EC2830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A0CC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5996"/>
    <w:multiLevelType w:val="hybridMultilevel"/>
    <w:tmpl w:val="3DBC9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597A8A"/>
    <w:multiLevelType w:val="hybridMultilevel"/>
    <w:tmpl w:val="8788EFFE"/>
    <w:lvl w:ilvl="0" w:tplc="6262D9C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1"/>
  </w:num>
  <w:num w:numId="9">
    <w:abstractNumId w:val="3"/>
  </w:num>
  <w:num w:numId="10">
    <w:abstractNumId w:val="0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7D65"/>
    <w:rsid w:val="001124C0"/>
    <w:rsid w:val="0012491F"/>
    <w:rsid w:val="00143098"/>
    <w:rsid w:val="0014542C"/>
    <w:rsid w:val="00155EDD"/>
    <w:rsid w:val="001757D0"/>
    <w:rsid w:val="001D59D4"/>
    <w:rsid w:val="001F6AB0"/>
    <w:rsid w:val="00225334"/>
    <w:rsid w:val="0026035E"/>
    <w:rsid w:val="00262632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969CE"/>
    <w:rsid w:val="003A0B75"/>
    <w:rsid w:val="003B1B36"/>
    <w:rsid w:val="003E4DBD"/>
    <w:rsid w:val="004027CA"/>
    <w:rsid w:val="00424B20"/>
    <w:rsid w:val="0044661B"/>
    <w:rsid w:val="0047485C"/>
    <w:rsid w:val="00487D60"/>
    <w:rsid w:val="004A380C"/>
    <w:rsid w:val="004E43EE"/>
    <w:rsid w:val="00524AFA"/>
    <w:rsid w:val="005262AC"/>
    <w:rsid w:val="005449F8"/>
    <w:rsid w:val="00545FA9"/>
    <w:rsid w:val="00565AB6"/>
    <w:rsid w:val="005D5CDB"/>
    <w:rsid w:val="005E3735"/>
    <w:rsid w:val="005E3A99"/>
    <w:rsid w:val="00690B28"/>
    <w:rsid w:val="00692CC7"/>
    <w:rsid w:val="006A0960"/>
    <w:rsid w:val="006B379E"/>
    <w:rsid w:val="006D0146"/>
    <w:rsid w:val="006F0D4D"/>
    <w:rsid w:val="007116F8"/>
    <w:rsid w:val="00742D8D"/>
    <w:rsid w:val="00743F9B"/>
    <w:rsid w:val="00753F65"/>
    <w:rsid w:val="00767C16"/>
    <w:rsid w:val="007B7A10"/>
    <w:rsid w:val="007C602D"/>
    <w:rsid w:val="007D5145"/>
    <w:rsid w:val="00847133"/>
    <w:rsid w:val="00887477"/>
    <w:rsid w:val="0089060B"/>
    <w:rsid w:val="008935D0"/>
    <w:rsid w:val="008E2288"/>
    <w:rsid w:val="008E7A9D"/>
    <w:rsid w:val="008F3199"/>
    <w:rsid w:val="008F4087"/>
    <w:rsid w:val="0090616D"/>
    <w:rsid w:val="009254C0"/>
    <w:rsid w:val="00926CDF"/>
    <w:rsid w:val="0093504F"/>
    <w:rsid w:val="009361E1"/>
    <w:rsid w:val="00937682"/>
    <w:rsid w:val="009578DE"/>
    <w:rsid w:val="00963237"/>
    <w:rsid w:val="0097459F"/>
    <w:rsid w:val="00977DED"/>
    <w:rsid w:val="00982CBE"/>
    <w:rsid w:val="0099029D"/>
    <w:rsid w:val="009D0BF9"/>
    <w:rsid w:val="009D495E"/>
    <w:rsid w:val="009E02B0"/>
    <w:rsid w:val="009E7CFC"/>
    <w:rsid w:val="00A1268E"/>
    <w:rsid w:val="00A84941"/>
    <w:rsid w:val="00AA5122"/>
    <w:rsid w:val="00AC27EF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4443B"/>
    <w:rsid w:val="00C66C6E"/>
    <w:rsid w:val="00C74417"/>
    <w:rsid w:val="00C83FCB"/>
    <w:rsid w:val="00CC508A"/>
    <w:rsid w:val="00D04206"/>
    <w:rsid w:val="00D11478"/>
    <w:rsid w:val="00D12FEF"/>
    <w:rsid w:val="00D277FE"/>
    <w:rsid w:val="00D30FFD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2F54"/>
    <w:rsid w:val="00EC4268"/>
    <w:rsid w:val="00ED744D"/>
    <w:rsid w:val="00EF2F3E"/>
    <w:rsid w:val="00F04C29"/>
    <w:rsid w:val="00F12263"/>
    <w:rsid w:val="00F154B7"/>
    <w:rsid w:val="00F163CF"/>
    <w:rsid w:val="00F233B4"/>
    <w:rsid w:val="00F616B5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EF98"/>
  <w15:docId w15:val="{6F7A7672-428E-4B74-A155-D665DD1F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13890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4</cp:revision>
  <cp:lastPrinted>2022-03-22T13:46:00Z</cp:lastPrinted>
  <dcterms:created xsi:type="dcterms:W3CDTF">2024-04-08T10:43:00Z</dcterms:created>
  <dcterms:modified xsi:type="dcterms:W3CDTF">2024-04-09T07:11:00Z</dcterms:modified>
</cp:coreProperties>
</file>