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Pr="00817BCC" w:rsidRDefault="005749F7" w:rsidP="005749F7">
      <w:pPr>
        <w:jc w:val="right"/>
        <w:rPr>
          <w:sz w:val="23"/>
          <w:szCs w:val="23"/>
        </w:rPr>
      </w:pPr>
      <w:r w:rsidRPr="00817BCC">
        <w:rPr>
          <w:sz w:val="23"/>
          <w:szCs w:val="23"/>
        </w:rP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74F76C97" w14:textId="6F4B125E" w:rsidR="00AA400D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18CA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18CA">
        <w:rPr>
          <w:rFonts w:eastAsia="Calibri"/>
          <w:bCs/>
          <w:sz w:val="20"/>
          <w:szCs w:val="20"/>
          <w:lang w:eastAsia="en-US"/>
        </w:rPr>
        <w:t>1710</w:t>
      </w:r>
      <w:r w:rsidR="007046C0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7046C0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7046C0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7046C0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7046C0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34E103FF" w14:textId="77777777" w:rsidR="00E72F5C" w:rsidRPr="00B42512" w:rsidRDefault="00E72F5C" w:rsidP="005749F7">
      <w:pPr>
        <w:spacing w:before="40" w:line="276" w:lineRule="auto"/>
        <w:jc w:val="both"/>
        <w:rPr>
          <w:sz w:val="20"/>
          <w:szCs w:val="20"/>
        </w:rPr>
      </w:pPr>
    </w:p>
    <w:p w14:paraId="51D020D3" w14:textId="59624542" w:rsidR="00AA400D" w:rsidRPr="00C62603" w:rsidRDefault="009B735F" w:rsidP="009B735F">
      <w:pPr>
        <w:tabs>
          <w:tab w:val="center" w:pos="4111"/>
          <w:tab w:val="left" w:pos="8057"/>
        </w:tabs>
        <w:spacing w:before="40" w:line="360" w:lineRule="auto"/>
        <w:ind w:left="-142"/>
        <w:jc w:val="center"/>
        <w:rPr>
          <w:b/>
          <w:color w:val="0033CC"/>
          <w:kern w:val="2"/>
        </w:rPr>
      </w:pPr>
      <w:r w:rsidRPr="009B735F">
        <w:rPr>
          <w:b/>
          <w:color w:val="0033CC"/>
          <w:kern w:val="2"/>
        </w:rPr>
        <w:t xml:space="preserve">Przebudowa i modernizacja pomieszczeń Wielofunkcyjnej Hali Sportowej </w:t>
      </w:r>
      <w:r>
        <w:rPr>
          <w:b/>
          <w:color w:val="0033CC"/>
          <w:kern w:val="2"/>
        </w:rPr>
        <w:br/>
      </w:r>
      <w:r w:rsidRPr="009B735F">
        <w:rPr>
          <w:b/>
          <w:color w:val="0033CC"/>
          <w:kern w:val="2"/>
        </w:rPr>
        <w:t>Akademii Wychowania Fizycznego im. Jerzego Kukuczki w Katowicach</w:t>
      </w:r>
    </w:p>
    <w:p w14:paraId="0B545E74" w14:textId="2AB316CF" w:rsidR="00AA400D" w:rsidRDefault="005749F7" w:rsidP="00817BC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C62603">
        <w:rPr>
          <w:b/>
          <w:caps/>
          <w:sz w:val="22"/>
          <w:szCs w:val="22"/>
        </w:rPr>
        <w:t>11</w:t>
      </w:r>
      <w:r w:rsidR="00CC5905">
        <w:rPr>
          <w:b/>
          <w:caps/>
          <w:sz w:val="22"/>
          <w:szCs w:val="22"/>
        </w:rPr>
        <w:t>/202</w:t>
      </w:r>
      <w:r w:rsidR="00AA400D">
        <w:rPr>
          <w:b/>
          <w:caps/>
          <w:sz w:val="22"/>
          <w:szCs w:val="22"/>
        </w:rPr>
        <w:t>3</w:t>
      </w:r>
    </w:p>
    <w:p w14:paraId="0D2C4515" w14:textId="77777777" w:rsidR="009B735F" w:rsidRPr="00A46D28" w:rsidRDefault="009B735F" w:rsidP="00817BC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2FE53BC" w14:textId="2703D6EC" w:rsidR="00B14FE8" w:rsidRPr="00EE778C" w:rsidRDefault="005749F7" w:rsidP="00817BCC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  <w:r w:rsidR="00EE778C">
        <w:rPr>
          <w:iCs/>
          <w:sz w:val="20"/>
          <w:szCs w:val="20"/>
        </w:rPr>
        <w:t xml:space="preserve"> </w:t>
      </w:r>
      <w:proofErr w:type="gramStart"/>
      <w:r w:rsidRPr="00EE778C">
        <w:rPr>
          <w:sz w:val="20"/>
          <w:szCs w:val="20"/>
        </w:rPr>
        <w:t xml:space="preserve">tel. ............................; </w:t>
      </w:r>
      <w:r w:rsidR="00FE5EC9" w:rsidRPr="00EE778C">
        <w:rPr>
          <w:caps/>
          <w:sz w:val="20"/>
          <w:szCs w:val="20"/>
        </w:rPr>
        <w:t xml:space="preserve">   </w:t>
      </w:r>
      <w:r w:rsidRPr="00EE778C">
        <w:rPr>
          <w:sz w:val="20"/>
          <w:szCs w:val="20"/>
        </w:rPr>
        <w:t>e-mail</w:t>
      </w:r>
      <w:proofErr w:type="gramEnd"/>
      <w:r w:rsidRPr="00EE778C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28E5408E" w14:textId="5958F1C0" w:rsidR="00D118CA" w:rsidRPr="00EE778C" w:rsidRDefault="005749F7" w:rsidP="00817BCC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500D4A39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4EE6C293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="00D118CA"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325F4D65" w14:textId="443F40AB" w:rsidR="00D118CA" w:rsidRPr="00D118CA" w:rsidRDefault="00E72F5C" w:rsidP="00817BCC">
      <w:pPr>
        <w:spacing w:before="120" w:line="360" w:lineRule="auto"/>
        <w:ind w:left="284"/>
        <w:rPr>
          <w:iCs/>
          <w:color w:val="FF0000"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="005749F7"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="005749F7" w:rsidRPr="00A46D28">
        <w:rPr>
          <w:iCs/>
          <w:sz w:val="20"/>
          <w:szCs w:val="20"/>
        </w:rPr>
        <w:t>................. zł</w:t>
      </w:r>
      <w:proofErr w:type="gramStart"/>
      <w:r w:rsidR="005749F7" w:rsidRPr="00A46D28">
        <w:rPr>
          <w:iCs/>
          <w:sz w:val="20"/>
          <w:szCs w:val="20"/>
        </w:rPr>
        <w:t>,</w:t>
      </w:r>
      <w:r w:rsidR="00EE778C">
        <w:rPr>
          <w:iCs/>
          <w:sz w:val="20"/>
          <w:szCs w:val="20"/>
        </w:rPr>
        <w:br/>
      </w:r>
      <w:r w:rsidR="00D118CA">
        <w:rPr>
          <w:iCs/>
          <w:color w:val="FF0000"/>
          <w:sz w:val="20"/>
          <w:szCs w:val="20"/>
        </w:rPr>
        <w:t xml:space="preserve">*** </w:t>
      </w:r>
      <w:r w:rsidR="00D118CA" w:rsidRPr="00FE5EC9">
        <w:rPr>
          <w:iCs/>
          <w:color w:val="FF0000"/>
          <w:sz w:val="20"/>
          <w:szCs w:val="20"/>
        </w:rPr>
        <w:t>przed</w:t>
      </w:r>
      <w:proofErr w:type="gramEnd"/>
      <w:r w:rsidR="00D118CA" w:rsidRPr="00FE5EC9">
        <w:rPr>
          <w:iCs/>
          <w:color w:val="FF0000"/>
          <w:sz w:val="20"/>
          <w:szCs w:val="20"/>
        </w:rPr>
        <w:t xml:space="preserve"> wypełnieniem proszę zapoznać się z treścią pkt. VII 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1FB3332F" w14:textId="10A140F0" w:rsidR="007046C0" w:rsidRPr="007046C0" w:rsidRDefault="007046C0" w:rsidP="007046C0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Oświadczam(y), iż czas reakcji serwisowej </w:t>
      </w:r>
      <w:r w:rsidRPr="004A6586">
        <w:rPr>
          <w:sz w:val="20"/>
          <w:szCs w:val="20"/>
        </w:rPr>
        <w:t xml:space="preserve">w okresie gwarancji liczony w godzinach od momentu </w:t>
      </w:r>
      <w:r>
        <w:rPr>
          <w:sz w:val="20"/>
          <w:szCs w:val="20"/>
        </w:rPr>
        <w:t xml:space="preserve">wezwania </w:t>
      </w:r>
      <w:proofErr w:type="gramStart"/>
      <w:r>
        <w:rPr>
          <w:sz w:val="20"/>
          <w:szCs w:val="20"/>
        </w:rPr>
        <w:t xml:space="preserve">wynosi </w:t>
      </w:r>
      <w:r w:rsidRPr="007046C0">
        <w:rPr>
          <w:b/>
          <w:sz w:val="20"/>
          <w:szCs w:val="20"/>
        </w:rPr>
        <w:t>.................... godzin</w:t>
      </w:r>
      <w:proofErr w:type="gramEnd"/>
      <w:r w:rsidRPr="007046C0">
        <w:rPr>
          <w:b/>
          <w:sz w:val="20"/>
          <w:szCs w:val="20"/>
        </w:rPr>
        <w:t>(y)</w:t>
      </w:r>
      <w:r>
        <w:rPr>
          <w:sz w:val="20"/>
          <w:szCs w:val="20"/>
        </w:rPr>
        <w:t>.*</w:t>
      </w:r>
      <w:proofErr w:type="gramStart"/>
      <w:r>
        <w:rPr>
          <w:i/>
          <w:sz w:val="20"/>
          <w:szCs w:val="20"/>
        </w:rPr>
        <w:t>należy</w:t>
      </w:r>
      <w:proofErr w:type="gramEnd"/>
      <w:r>
        <w:rPr>
          <w:i/>
          <w:sz w:val="20"/>
          <w:szCs w:val="20"/>
        </w:rPr>
        <w:t xml:space="preserve"> podać w pełnych godzinach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4994CF5C" w14:textId="49A0CBDE" w:rsidR="005749F7" w:rsidRPr="008D71CB" w:rsidRDefault="005749F7" w:rsidP="00817BCC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16"/>
          <w:szCs w:val="16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442BD68" w14:textId="00CA7630" w:rsidR="00AA400D" w:rsidRDefault="005749F7" w:rsidP="00817BC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telefonu ……</w:t>
      </w:r>
      <w:r w:rsidR="00AA400D">
        <w:rPr>
          <w:rFonts w:eastAsia="Calibri"/>
          <w:iCs/>
          <w:sz w:val="20"/>
          <w:szCs w:val="20"/>
          <w:lang w:eastAsia="en-US"/>
        </w:rPr>
        <w:t>.....................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,   </w:t>
      </w:r>
      <w:r w:rsidRPr="00BE5130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BE5130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>
        <w:rPr>
          <w:rFonts w:eastAsia="Calibri"/>
          <w:iCs/>
          <w:sz w:val="20"/>
          <w:szCs w:val="20"/>
          <w:lang w:eastAsia="en-US"/>
        </w:rPr>
        <w:t>.........</w:t>
      </w:r>
      <w:r w:rsidR="00AA400D">
        <w:rPr>
          <w:rFonts w:eastAsia="Calibri"/>
          <w:iCs/>
          <w:sz w:val="20"/>
          <w:szCs w:val="20"/>
          <w:lang w:eastAsia="en-US"/>
        </w:rPr>
        <w:t>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AA400D" w:rsidRDefault="00B42512" w:rsidP="00817BCC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C62603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817BCC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817BCC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B735F">
        <w:rPr>
          <w:b/>
          <w:caps/>
          <w:sz w:val="20"/>
          <w:szCs w:val="20"/>
        </w:rPr>
      </w:r>
      <w:r w:rsidR="009B735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B735F">
        <w:rPr>
          <w:b/>
          <w:caps/>
          <w:sz w:val="20"/>
          <w:szCs w:val="20"/>
        </w:rPr>
      </w:r>
      <w:r w:rsidR="009B735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B735F">
        <w:rPr>
          <w:b/>
          <w:caps/>
          <w:sz w:val="20"/>
          <w:szCs w:val="20"/>
        </w:rPr>
      </w:r>
      <w:r w:rsidR="009B735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544EC2A" w14:textId="0847E8D1" w:rsidR="007046C0" w:rsidRDefault="007046C0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B735F">
        <w:rPr>
          <w:b/>
          <w:caps/>
          <w:sz w:val="20"/>
          <w:szCs w:val="20"/>
        </w:rPr>
      </w:r>
      <w:r w:rsidR="009B735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4A2651B5" w14:textId="779B67F4" w:rsidR="00AA400D" w:rsidRPr="00D118CA" w:rsidRDefault="005B6CEA" w:rsidP="00D118C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B735F">
        <w:rPr>
          <w:b/>
          <w:caps/>
          <w:sz w:val="20"/>
          <w:szCs w:val="20"/>
        </w:rPr>
      </w:r>
      <w:r w:rsidR="009B735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B735F">
        <w:rPr>
          <w:b/>
          <w:caps/>
          <w:sz w:val="20"/>
          <w:szCs w:val="20"/>
        </w:rPr>
      </w:r>
      <w:r w:rsidR="009B735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B735F">
        <w:rPr>
          <w:b/>
          <w:caps/>
          <w:sz w:val="20"/>
          <w:szCs w:val="20"/>
        </w:rPr>
      </w:r>
      <w:r w:rsidR="009B735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32E86AD5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</w:t>
      </w:r>
      <w:r w:rsidR="00AA400D">
        <w:rPr>
          <w:color w:val="000000" w:themeColor="text1"/>
          <w:sz w:val="20"/>
          <w:szCs w:val="20"/>
        </w:rPr>
        <w:t>22</w:t>
      </w:r>
      <w:r w:rsidRPr="00BE5130">
        <w:rPr>
          <w:color w:val="000000" w:themeColor="text1"/>
          <w:sz w:val="20"/>
          <w:szCs w:val="20"/>
        </w:rPr>
        <w:t xml:space="preserve"> r. poz. </w:t>
      </w:r>
      <w:r w:rsidR="00AA400D">
        <w:rPr>
          <w:color w:val="000000" w:themeColor="text1"/>
          <w:sz w:val="20"/>
          <w:szCs w:val="20"/>
        </w:rPr>
        <w:t>931</w:t>
      </w:r>
      <w:r w:rsidRPr="00BE5130">
        <w:rPr>
          <w:color w:val="000000" w:themeColor="text1"/>
          <w:sz w:val="20"/>
          <w:szCs w:val="20"/>
        </w:rPr>
        <w:t xml:space="preserve">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3E62F342" w14:textId="6F39DBE5" w:rsidR="008F5D3E" w:rsidRPr="00D118CA" w:rsidRDefault="008F5D3E" w:rsidP="00D118CA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128195F7" w14:textId="0292028E" w:rsidR="00D118CA" w:rsidRPr="00BE5130" w:rsidRDefault="00D118CA" w:rsidP="00D118C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062DE94" w14:textId="77777777" w:rsidR="00D118CA" w:rsidRPr="00BE5130" w:rsidRDefault="00D118CA" w:rsidP="00D118C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C018FEF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90A7DDF" w14:textId="40602E8A" w:rsidR="00D118CA" w:rsidRPr="00AA400D" w:rsidRDefault="00D118CA" w:rsidP="00817BCC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  <w:r w:rsidRPr="00AA400D">
        <w:rPr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128BA756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129F411F" w14:textId="77777777" w:rsidR="00D118CA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49820ACA" w14:textId="1A33784C" w:rsidR="004A6586" w:rsidRPr="00D118CA" w:rsidRDefault="004A6586" w:rsidP="00D118CA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5D1E14C1" w14:textId="77777777" w:rsidR="008D71CB" w:rsidRDefault="008D71CB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03C350A" w14:textId="77777777" w:rsidR="00D118CA" w:rsidRPr="00A46D28" w:rsidRDefault="00D118C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44E63654" w:rsidR="00706DA6" w:rsidRPr="00817BCC" w:rsidRDefault="00706DA6" w:rsidP="00706DA6">
      <w:pPr>
        <w:pStyle w:val="Tekstprzypisudolnego"/>
        <w:ind w:left="142" w:hanging="142"/>
        <w:jc w:val="both"/>
        <w:rPr>
          <w:sz w:val="16"/>
          <w:szCs w:val="16"/>
        </w:rPr>
      </w:pPr>
      <w:r w:rsidRPr="00817BCC">
        <w:rPr>
          <w:rStyle w:val="Odwoanieprzypisudolnego"/>
          <w:rFonts w:ascii="Calibri" w:hAnsi="Calibri"/>
          <w:sz w:val="16"/>
          <w:szCs w:val="16"/>
        </w:rPr>
        <w:footnoteRef/>
      </w:r>
      <w:r w:rsidRPr="00817BCC">
        <w:rPr>
          <w:rFonts w:ascii="Calibri" w:hAnsi="Calibri"/>
          <w:sz w:val="16"/>
          <w:szCs w:val="16"/>
        </w:rPr>
        <w:t xml:space="preserve"> </w:t>
      </w:r>
      <w:r w:rsidRPr="00817BCC">
        <w:rPr>
          <w:rFonts w:ascii="Calibri" w:hAnsi="Calibri"/>
          <w:sz w:val="16"/>
          <w:szCs w:val="16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7046C0" w:rsidRPr="00817BCC">
        <w:rPr>
          <w:rFonts w:ascii="Calibri" w:hAnsi="Calibri"/>
          <w:sz w:val="16"/>
          <w:szCs w:val="16"/>
        </w:rPr>
        <w:t>, duże przedsiębiorstwo, to przedsiębiorstwo, które zatrudnia 250 lub więcej pracowników i którego roczny obrót przekracza 50 milionów EUR lub suma bilansowa przekracza 43 mln EUR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 w:rsidRPr="00817BCC">
        <w:rPr>
          <w:rStyle w:val="Odwoanieprzypisudolnego"/>
          <w:sz w:val="16"/>
          <w:szCs w:val="16"/>
        </w:rPr>
        <w:footnoteRef/>
      </w:r>
      <w:r w:rsidRPr="00817BCC">
        <w:rPr>
          <w:sz w:val="16"/>
          <w:szCs w:val="16"/>
        </w:rPr>
        <w:t xml:space="preserve"> </w:t>
      </w:r>
      <w:r w:rsidRPr="00817BCC">
        <w:rPr>
          <w:rFonts w:ascii="Calibri" w:hAnsi="Calibri"/>
          <w:iCs/>
          <w:sz w:val="16"/>
          <w:szCs w:val="16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7BCC">
        <w:rPr>
          <w:rFonts w:ascii="Calibri" w:hAnsi="Calibri"/>
          <w:iCs/>
          <w:sz w:val="16"/>
          <w:szCs w:val="16"/>
        </w:rPr>
        <w:t>ami</w:t>
      </w:r>
      <w:proofErr w:type="spellEnd"/>
      <w:r w:rsidRPr="00817BCC">
        <w:rPr>
          <w:rFonts w:ascii="Calibri" w:hAnsi="Calibri"/>
          <w:iCs/>
          <w:sz w:val="16"/>
          <w:szCs w:val="16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081D5E"/>
    <w:rsid w:val="00104AB7"/>
    <w:rsid w:val="00162E10"/>
    <w:rsid w:val="00183652"/>
    <w:rsid w:val="00186DB5"/>
    <w:rsid w:val="002748A4"/>
    <w:rsid w:val="002760ED"/>
    <w:rsid w:val="002E4770"/>
    <w:rsid w:val="00346713"/>
    <w:rsid w:val="00433654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46C0"/>
    <w:rsid w:val="00706DA6"/>
    <w:rsid w:val="00770052"/>
    <w:rsid w:val="0078764A"/>
    <w:rsid w:val="00817BCC"/>
    <w:rsid w:val="008253D8"/>
    <w:rsid w:val="008D71CB"/>
    <w:rsid w:val="008F1E71"/>
    <w:rsid w:val="008F5D3E"/>
    <w:rsid w:val="009B68FA"/>
    <w:rsid w:val="009B735F"/>
    <w:rsid w:val="00AA18A6"/>
    <w:rsid w:val="00AA2A86"/>
    <w:rsid w:val="00AA400D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62603"/>
    <w:rsid w:val="00C70F7D"/>
    <w:rsid w:val="00C718A1"/>
    <w:rsid w:val="00C761A1"/>
    <w:rsid w:val="00CC5905"/>
    <w:rsid w:val="00D10DBC"/>
    <w:rsid w:val="00D118CA"/>
    <w:rsid w:val="00DB5E91"/>
    <w:rsid w:val="00E5128D"/>
    <w:rsid w:val="00E72F5C"/>
    <w:rsid w:val="00EA4D58"/>
    <w:rsid w:val="00EE778C"/>
    <w:rsid w:val="00F069B4"/>
    <w:rsid w:val="00F34B43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29</cp:revision>
  <dcterms:created xsi:type="dcterms:W3CDTF">2021-12-29T20:38:00Z</dcterms:created>
  <dcterms:modified xsi:type="dcterms:W3CDTF">2023-07-07T08:31:00Z</dcterms:modified>
</cp:coreProperties>
</file>