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22C226F2" w:rsidR="00E814BD" w:rsidRPr="0059073B" w:rsidRDefault="00810F6A" w:rsidP="00E814BD">
      <w:pPr>
        <w:spacing w:after="0"/>
        <w:jc w:val="both"/>
        <w:rPr>
          <w:rFonts w:ascii="Times New Roman" w:hAnsi="Times New Roman"/>
          <w:b/>
        </w:rPr>
      </w:pPr>
      <w:r w:rsidRPr="0059073B">
        <w:rPr>
          <w:rFonts w:ascii="Times New Roman" w:hAnsi="Times New Roman"/>
          <w:b/>
        </w:rPr>
        <w:t xml:space="preserve">Sygnatura postępowania: </w:t>
      </w:r>
      <w:r w:rsidR="00347212" w:rsidRPr="0059073B">
        <w:rPr>
          <w:rFonts w:ascii="Times New Roman" w:hAnsi="Times New Roman"/>
          <w:b/>
        </w:rPr>
        <w:t>ZSO</w:t>
      </w:r>
      <w:r w:rsidR="0099085D" w:rsidRPr="0059073B">
        <w:rPr>
          <w:rFonts w:ascii="Times New Roman" w:hAnsi="Times New Roman"/>
          <w:b/>
        </w:rPr>
        <w:t>/</w:t>
      </w:r>
      <w:r w:rsidR="00CD2FCF">
        <w:rPr>
          <w:rFonts w:ascii="Times New Roman" w:hAnsi="Times New Roman"/>
          <w:b/>
        </w:rPr>
        <w:t>33</w:t>
      </w:r>
      <w:r w:rsidR="0076093D" w:rsidRPr="0059073B">
        <w:rPr>
          <w:rFonts w:ascii="Times New Roman" w:hAnsi="Times New Roman"/>
          <w:b/>
        </w:rPr>
        <w:t>/2023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Pr="001378A7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49CD0A95" w14:textId="6989CC20" w:rsidR="00C159A2" w:rsidRPr="00FA0B23" w:rsidRDefault="00C159A2" w:rsidP="00A26083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Wykonanie projektu oraz przygotowanie i dostarczenie 6 000 szt. wydrukowanego papieru do druku dyplomów dla</w:t>
      </w:r>
      <w:r>
        <w:rPr>
          <w:rFonts w:ascii="Times New Roman" w:hAnsi="Times New Roman"/>
          <w:b/>
          <w:sz w:val="23"/>
          <w:szCs w:val="23"/>
        </w:rPr>
        <w:t xml:space="preserve"> Akademii Wychowania Fizycznego im. Jerzego Kukuczki w Katowicach</w:t>
      </w: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3A53662B" w:rsidR="001D59D4" w:rsidRPr="0076093D" w:rsidRDefault="001F6AB0" w:rsidP="0076093D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CD2FCF">
        <w:rPr>
          <w:rFonts w:ascii="Times New Roman" w:hAnsi="Times New Roman"/>
          <w:b/>
          <w:sz w:val="23"/>
          <w:szCs w:val="23"/>
        </w:rPr>
        <w:t>2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75AE0EC1" w14:textId="728823C9" w:rsidR="00E814BD" w:rsidRPr="001B0F28" w:rsidRDefault="00E814BD" w:rsidP="001378A7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  <w:r w:rsidR="000A6EFA">
        <w:rPr>
          <w:rStyle w:val="Pogrubienie"/>
          <w:b w:val="0"/>
          <w:sz w:val="23"/>
          <w:szCs w:val="23"/>
        </w:rPr>
        <w:t xml:space="preserve">sukcesywnie od daty zawarcia umowy </w:t>
      </w:r>
      <w:r w:rsidR="0076093D">
        <w:rPr>
          <w:rStyle w:val="Pogrubienie"/>
          <w:b w:val="0"/>
          <w:sz w:val="23"/>
          <w:szCs w:val="23"/>
        </w:rPr>
        <w:t>przez okres 2</w:t>
      </w:r>
      <w:r w:rsidR="00CD2FCF">
        <w:rPr>
          <w:rStyle w:val="Pogrubienie"/>
          <w:b w:val="0"/>
          <w:sz w:val="23"/>
          <w:szCs w:val="23"/>
        </w:rPr>
        <w:t>4</w:t>
      </w:r>
      <w:r w:rsidR="0076093D">
        <w:rPr>
          <w:rStyle w:val="Pogrubienie"/>
          <w:b w:val="0"/>
          <w:sz w:val="23"/>
          <w:szCs w:val="23"/>
        </w:rPr>
        <w:t xml:space="preserve"> miesięcy</w:t>
      </w:r>
      <w:r w:rsidR="001B0F28">
        <w:rPr>
          <w:rStyle w:val="Pogrubienie"/>
          <w:b w:val="0"/>
          <w:sz w:val="23"/>
          <w:szCs w:val="23"/>
        </w:rPr>
        <w:t>, z tym że:</w:t>
      </w:r>
    </w:p>
    <w:p w14:paraId="7A7A0CB8" w14:textId="3E07D84D" w:rsidR="001B0F28" w:rsidRPr="00E2637A" w:rsidRDefault="001B0F28" w:rsidP="00E2637A">
      <w:pPr>
        <w:pStyle w:val="Akapitzlist"/>
        <w:spacing w:after="0"/>
        <w:jc w:val="both"/>
        <w:rPr>
          <w:rFonts w:ascii="Times New Roman" w:hAnsi="Times New Roman"/>
          <w:sz w:val="23"/>
          <w:szCs w:val="23"/>
        </w:rPr>
      </w:pPr>
      <w:r w:rsidRPr="00E2637A">
        <w:rPr>
          <w:rFonts w:ascii="Times New Roman" w:hAnsi="Times New Roman"/>
          <w:sz w:val="23"/>
          <w:szCs w:val="23"/>
        </w:rPr>
        <w:t>- projekt dostarczony zostanie do dnia 10.07.2023r.</w:t>
      </w:r>
    </w:p>
    <w:p w14:paraId="3746DB7E" w14:textId="677E048F" w:rsidR="001B0F28" w:rsidRPr="00E2637A" w:rsidRDefault="001B0F28" w:rsidP="00E2637A">
      <w:pPr>
        <w:pStyle w:val="Akapitzlist"/>
        <w:spacing w:after="0"/>
        <w:rPr>
          <w:rFonts w:ascii="Times New Roman" w:hAnsi="Times New Roman"/>
          <w:sz w:val="23"/>
          <w:szCs w:val="23"/>
        </w:rPr>
      </w:pPr>
      <w:r w:rsidRPr="00E2637A">
        <w:rPr>
          <w:rFonts w:ascii="Times New Roman" w:hAnsi="Times New Roman"/>
          <w:sz w:val="23"/>
          <w:szCs w:val="23"/>
        </w:rPr>
        <w:t>- 50% zamówienia</w:t>
      </w:r>
      <w:r w:rsidR="00BE77DC">
        <w:rPr>
          <w:rFonts w:ascii="Times New Roman" w:hAnsi="Times New Roman"/>
          <w:sz w:val="23"/>
          <w:szCs w:val="23"/>
        </w:rPr>
        <w:t>, tj. ilości papieru,</w:t>
      </w:r>
      <w:r w:rsidRPr="00E2637A">
        <w:rPr>
          <w:rFonts w:ascii="Times New Roman" w:hAnsi="Times New Roman"/>
          <w:sz w:val="23"/>
          <w:szCs w:val="23"/>
        </w:rPr>
        <w:t xml:space="preserve"> zrealizowane zostanie do dnia 20.07.2023r.</w:t>
      </w:r>
    </w:p>
    <w:p w14:paraId="47615491" w14:textId="0DB39E78" w:rsidR="00E814BD" w:rsidRDefault="001B0F28" w:rsidP="00E2637A">
      <w:pPr>
        <w:pStyle w:val="Akapitzlist"/>
        <w:spacing w:after="0"/>
        <w:jc w:val="both"/>
        <w:rPr>
          <w:rFonts w:ascii="Times New Roman" w:hAnsi="Times New Roman"/>
          <w:sz w:val="23"/>
          <w:szCs w:val="23"/>
        </w:rPr>
      </w:pPr>
      <w:r w:rsidRPr="00E2637A">
        <w:rPr>
          <w:rFonts w:ascii="Times New Roman" w:hAnsi="Times New Roman"/>
          <w:sz w:val="23"/>
          <w:szCs w:val="23"/>
        </w:rPr>
        <w:t>- 50% zamówienia</w:t>
      </w:r>
      <w:r w:rsidR="00BE77DC">
        <w:rPr>
          <w:rFonts w:ascii="Times New Roman" w:hAnsi="Times New Roman"/>
          <w:sz w:val="23"/>
          <w:szCs w:val="23"/>
        </w:rPr>
        <w:t>, tj. ilości papieru</w:t>
      </w:r>
      <w:r w:rsidRPr="00E2637A">
        <w:rPr>
          <w:rFonts w:ascii="Times New Roman" w:hAnsi="Times New Roman"/>
          <w:sz w:val="23"/>
          <w:szCs w:val="23"/>
        </w:rPr>
        <w:t xml:space="preserve"> realizowane będzie sukcesywnie przez okres 24 miesięcy od daty </w:t>
      </w:r>
    </w:p>
    <w:p w14:paraId="3ED3275A" w14:textId="77777777" w:rsidR="00255ECC" w:rsidRPr="00E2637A" w:rsidRDefault="00255ECC" w:rsidP="00E2637A">
      <w:pPr>
        <w:pStyle w:val="Akapitzlist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2A9922F3" w:rsidR="00EE4E2D" w:rsidRPr="00E2637A" w:rsidRDefault="00EE4E2D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 w:rsidRPr="00E2637A">
        <w:rPr>
          <w:rFonts w:ascii="Times New Roman" w:hAnsi="Times New Roman"/>
          <w:iCs/>
          <w:sz w:val="23"/>
          <w:szCs w:val="23"/>
        </w:rPr>
        <w:t xml:space="preserve">Zamawiający </w:t>
      </w:r>
      <w:r w:rsidR="001378A7" w:rsidRPr="00E2637A">
        <w:rPr>
          <w:rFonts w:ascii="Times New Roman" w:hAnsi="Times New Roman"/>
          <w:iCs/>
          <w:sz w:val="23"/>
          <w:szCs w:val="23"/>
        </w:rPr>
        <w:t>nie stawia żadnych warunków udziału w postępowaniu.</w:t>
      </w: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E2637A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E2637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63B093AE" w14:textId="4C806015" w:rsidR="00E814BD" w:rsidRPr="00E2637A" w:rsidRDefault="00BE77DC" w:rsidP="0076093D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1) </w:t>
      </w:r>
      <w:r w:rsidR="000A628E"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t>Cena – 60</w:t>
      </w:r>
      <w:r w:rsidR="00EE4E2D"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278C659" w14:textId="495DEDFC" w:rsidR="000A628E" w:rsidRPr="00E2637A" w:rsidRDefault="000A628E" w:rsidP="000A628E">
      <w:pPr>
        <w:pStyle w:val="HTML-wstpniesformatowany"/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r w:rsidRPr="00E2637A">
        <w:rPr>
          <w:rFonts w:ascii="Times New Roman" w:hAnsi="Times New Roman"/>
          <w:b/>
          <w:sz w:val="23"/>
          <w:szCs w:val="23"/>
        </w:rPr>
        <w:t xml:space="preserve">      Sposób obliczania</w:t>
      </w:r>
      <w:r w:rsidRPr="00E2637A">
        <w:rPr>
          <w:rFonts w:ascii="Times New Roman" w:hAnsi="Times New Roman"/>
          <w:b/>
          <w:sz w:val="23"/>
          <w:szCs w:val="23"/>
          <w:lang w:val="pl-PL"/>
        </w:rPr>
        <w:t>:</w:t>
      </w:r>
      <w:r w:rsidRPr="00E2637A">
        <w:rPr>
          <w:rFonts w:ascii="Times New Roman" w:hAnsi="Times New Roman"/>
          <w:b/>
          <w:sz w:val="23"/>
          <w:szCs w:val="23"/>
        </w:rPr>
        <w:t xml:space="preserve"> </w:t>
      </w:r>
    </w:p>
    <w:p w14:paraId="6E5DEF7D" w14:textId="77777777" w:rsidR="000A628E" w:rsidRPr="00E2637A" w:rsidRDefault="000A628E" w:rsidP="000A628E">
      <w:pPr>
        <w:pStyle w:val="Zawartotabeli"/>
        <w:ind w:left="502"/>
        <w:jc w:val="center"/>
        <w:rPr>
          <w:b/>
          <w:sz w:val="23"/>
          <w:szCs w:val="23"/>
        </w:rPr>
      </w:pPr>
      <w:r w:rsidRPr="00E2637A">
        <w:rPr>
          <w:b/>
          <w:sz w:val="23"/>
          <w:szCs w:val="23"/>
        </w:rPr>
        <w:t>Cena brutto:</w:t>
      </w:r>
    </w:p>
    <w:p w14:paraId="24B9803B" w14:textId="6EA08045" w:rsidR="000A628E" w:rsidRPr="00E2637A" w:rsidRDefault="000A628E" w:rsidP="000A628E">
      <w:pPr>
        <w:pStyle w:val="Zawartotabeli"/>
        <w:ind w:left="502"/>
        <w:jc w:val="center"/>
        <w:rPr>
          <w:sz w:val="23"/>
          <w:szCs w:val="23"/>
        </w:rPr>
      </w:pPr>
      <w:r w:rsidRPr="00E2637A">
        <w:rPr>
          <w:sz w:val="23"/>
          <w:szCs w:val="23"/>
        </w:rPr>
        <w:t xml:space="preserve">Liczba punktów = (C min/C of) x 100 x </w:t>
      </w:r>
      <w:r w:rsidR="005838FA" w:rsidRPr="00E2637A">
        <w:rPr>
          <w:sz w:val="23"/>
          <w:szCs w:val="23"/>
        </w:rPr>
        <w:t>60</w:t>
      </w:r>
      <w:r w:rsidRPr="00E2637A">
        <w:rPr>
          <w:sz w:val="23"/>
          <w:szCs w:val="23"/>
        </w:rPr>
        <w:t>%</w:t>
      </w:r>
    </w:p>
    <w:p w14:paraId="7B791E8A" w14:textId="77777777" w:rsidR="000A628E" w:rsidRPr="00E2637A" w:rsidRDefault="000A628E" w:rsidP="000A628E">
      <w:pPr>
        <w:pStyle w:val="Zawartotabeli"/>
        <w:ind w:left="502"/>
        <w:jc w:val="center"/>
        <w:rPr>
          <w:sz w:val="23"/>
          <w:szCs w:val="23"/>
        </w:rPr>
      </w:pPr>
      <w:r w:rsidRPr="00E2637A">
        <w:rPr>
          <w:sz w:val="23"/>
          <w:szCs w:val="23"/>
        </w:rPr>
        <w:t>gdzie:</w:t>
      </w:r>
    </w:p>
    <w:p w14:paraId="70957C6E" w14:textId="77777777" w:rsidR="000A628E" w:rsidRPr="00E2637A" w:rsidRDefault="000A628E" w:rsidP="000A628E">
      <w:pPr>
        <w:pStyle w:val="Zawartotabeli"/>
        <w:ind w:left="502"/>
        <w:jc w:val="center"/>
        <w:rPr>
          <w:sz w:val="23"/>
          <w:szCs w:val="23"/>
        </w:rPr>
      </w:pPr>
      <w:r w:rsidRPr="00E2637A">
        <w:rPr>
          <w:sz w:val="23"/>
          <w:szCs w:val="23"/>
        </w:rPr>
        <w:t>- C min – najniższa cena brutto spośród ważnych ofert</w:t>
      </w:r>
    </w:p>
    <w:p w14:paraId="31D3822C" w14:textId="77777777" w:rsidR="000A628E" w:rsidRPr="00E2637A" w:rsidRDefault="000A628E" w:rsidP="000A628E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E2637A">
        <w:rPr>
          <w:rFonts w:ascii="Times New Roman" w:hAnsi="Times New Roman"/>
          <w:sz w:val="23"/>
          <w:szCs w:val="23"/>
        </w:rPr>
        <w:t>- C of –</w:t>
      </w:r>
      <w:r w:rsidRPr="00E2637A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2637A">
        <w:rPr>
          <w:rFonts w:ascii="Times New Roman" w:hAnsi="Times New Roman"/>
          <w:sz w:val="23"/>
          <w:szCs w:val="23"/>
        </w:rPr>
        <w:t xml:space="preserve">cena </w:t>
      </w:r>
      <w:r w:rsidRPr="00E2637A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0F81D298" w14:textId="77777777" w:rsidR="000A628E" w:rsidRPr="00E2637A" w:rsidRDefault="000A628E" w:rsidP="0076093D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08E85077" w14:textId="5C837919" w:rsidR="000A628E" w:rsidRPr="00E2637A" w:rsidRDefault="00BE77DC" w:rsidP="0076093D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2) </w:t>
      </w:r>
      <w:r w:rsidR="000A628E"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t>Ilość zabezpieczeń zastosowanych w papierze</w:t>
      </w:r>
      <w:r w:rsidRPr="00AF1AB2">
        <w:rPr>
          <w:rFonts w:ascii="Times New Roman" w:eastAsia="Times New Roman" w:hAnsi="Times New Roman"/>
          <w:b/>
          <w:sz w:val="23"/>
          <w:szCs w:val="23"/>
          <w:lang w:eastAsia="ar-SA"/>
        </w:rPr>
        <w:t>*</w:t>
      </w:r>
      <w:r w:rsidR="005838FA"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– 20%</w:t>
      </w:r>
      <w:r w:rsidR="000A628E"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2C1EBEFD" w14:textId="394F5FFF" w:rsidR="000A628E" w:rsidRPr="00E2637A" w:rsidRDefault="000A628E" w:rsidP="000A628E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t>6: 5 pkt</w:t>
      </w:r>
      <w:r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br/>
        <w:t>7-9: 10 pkt</w:t>
      </w:r>
      <w:r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br/>
        <w:t>10 i więcej: 20 pkt</w:t>
      </w:r>
    </w:p>
    <w:p w14:paraId="5B5A9889" w14:textId="3AC9A7A0" w:rsidR="000A628E" w:rsidRPr="00E2637A" w:rsidRDefault="00BE77DC" w:rsidP="000A628E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3) </w:t>
      </w:r>
      <w:r w:rsidR="000A628E"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t>Ilość zabezpieczeń zastosowanych w druku</w:t>
      </w:r>
      <w:r w:rsidRPr="00AF1AB2">
        <w:rPr>
          <w:rFonts w:ascii="Times New Roman" w:eastAsia="Times New Roman" w:hAnsi="Times New Roman"/>
          <w:b/>
          <w:sz w:val="23"/>
          <w:szCs w:val="23"/>
          <w:lang w:eastAsia="ar-SA"/>
        </w:rPr>
        <w:t>*</w:t>
      </w:r>
      <w:r w:rsidR="005838FA"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– 20%</w:t>
      </w:r>
      <w:r w:rsidR="000A628E"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60FD9C74" w14:textId="77777777" w:rsidR="000A628E" w:rsidRPr="00E2637A" w:rsidRDefault="000A628E" w:rsidP="000A628E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t>6: 5 pkt</w:t>
      </w:r>
      <w:r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br/>
        <w:t>7-9: 10 pkt</w:t>
      </w:r>
      <w:r w:rsidRPr="00E2637A">
        <w:rPr>
          <w:rFonts w:ascii="Times New Roman" w:eastAsia="Times New Roman" w:hAnsi="Times New Roman"/>
          <w:b/>
          <w:sz w:val="23"/>
          <w:szCs w:val="23"/>
          <w:lang w:eastAsia="ar-SA"/>
        </w:rPr>
        <w:br/>
        <w:t>10 i więcej: 20 pkt</w:t>
      </w:r>
    </w:p>
    <w:p w14:paraId="6EA53083" w14:textId="77777777" w:rsidR="007B4524" w:rsidRDefault="00AF1AB2" w:rsidP="00335D65">
      <w:pPr>
        <w:ind w:left="360"/>
        <w:jc w:val="both"/>
        <w:rPr>
          <w:rFonts w:ascii="Times New Roman" w:eastAsia="Times New Roman" w:hAnsi="Times New Roman"/>
          <w:b/>
          <w:color w:val="FF0000"/>
          <w:sz w:val="23"/>
          <w:szCs w:val="23"/>
          <w:lang w:eastAsia="ar-SA"/>
        </w:rPr>
      </w:pPr>
      <w:r w:rsidRPr="00AF1AB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* </w:t>
      </w:r>
      <w:r w:rsidR="00BE77DC" w:rsidRPr="00AF1AB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Zabezpieczenia, o których mowa w  </w:t>
      </w:r>
      <w:r w:rsidR="00BE77DC" w:rsidRPr="00AF1AB2">
        <w:rPr>
          <w:rFonts w:ascii="Times New Roman" w:eastAsia="Times New Roman" w:hAnsi="Times New Roman"/>
          <w:b/>
          <w:i/>
          <w:sz w:val="23"/>
          <w:szCs w:val="23"/>
          <w:lang w:eastAsia="ar-SA"/>
        </w:rPr>
        <w:t>Rozporządzeni</w:t>
      </w:r>
      <w:r w:rsidR="00BE646C" w:rsidRPr="00AF1AB2">
        <w:rPr>
          <w:rFonts w:ascii="Times New Roman" w:eastAsia="Times New Roman" w:hAnsi="Times New Roman"/>
          <w:b/>
          <w:i/>
          <w:sz w:val="23"/>
          <w:szCs w:val="23"/>
          <w:lang w:eastAsia="ar-SA"/>
        </w:rPr>
        <w:t>u</w:t>
      </w:r>
      <w:r w:rsidR="00BE77DC" w:rsidRPr="00AF1AB2">
        <w:rPr>
          <w:rFonts w:ascii="Times New Roman" w:eastAsia="Times New Roman" w:hAnsi="Times New Roman"/>
          <w:b/>
          <w:i/>
          <w:sz w:val="23"/>
          <w:szCs w:val="23"/>
          <w:lang w:eastAsia="ar-SA"/>
        </w:rPr>
        <w:t xml:space="preserve"> </w:t>
      </w:r>
      <w:r w:rsidR="000C25B8" w:rsidRPr="00AF1AB2">
        <w:rPr>
          <w:rFonts w:ascii="Times New Roman" w:eastAsia="Times New Roman" w:hAnsi="Times New Roman"/>
          <w:b/>
          <w:i/>
          <w:sz w:val="23"/>
          <w:szCs w:val="23"/>
          <w:lang w:eastAsia="ar-SA"/>
        </w:rPr>
        <w:t xml:space="preserve">Ministra Spraw Wewnętrznych i </w:t>
      </w:r>
      <w:r w:rsidR="000C25B8" w:rsidRPr="00E17721">
        <w:rPr>
          <w:rFonts w:ascii="Times New Roman" w:eastAsia="Times New Roman" w:hAnsi="Times New Roman"/>
          <w:b/>
          <w:i/>
          <w:sz w:val="23"/>
          <w:szCs w:val="23"/>
          <w:lang w:eastAsia="ar-SA"/>
        </w:rPr>
        <w:t>Administracji z dnia 1 lipca 2022r. w sprawie wykazu minimalnych zabezpieczeń dokumentów publicznych przed fałszerstwem</w:t>
      </w:r>
      <w:r w:rsidR="000C25B8" w:rsidRPr="00121AF9">
        <w:rPr>
          <w:rFonts w:ascii="Times New Roman" w:eastAsia="Times New Roman" w:hAnsi="Times New Roman"/>
          <w:b/>
          <w:sz w:val="23"/>
          <w:szCs w:val="23"/>
          <w:lang w:eastAsia="ar-SA"/>
        </w:rPr>
        <w:t>,</w:t>
      </w:r>
      <w:r w:rsidR="00BE77DC" w:rsidRPr="00121AF9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dla druków w kategorii I</w:t>
      </w:r>
      <w:r w:rsidR="00BE77DC" w:rsidRPr="003F6B47">
        <w:rPr>
          <w:rFonts w:ascii="Times New Roman" w:eastAsia="Times New Roman" w:hAnsi="Times New Roman"/>
          <w:b/>
          <w:sz w:val="23"/>
          <w:szCs w:val="23"/>
          <w:lang w:eastAsia="ar-SA"/>
        </w:rPr>
        <w:t>I</w:t>
      </w:r>
      <w:r w:rsidR="003F6B47" w:rsidRPr="003F6B47">
        <w:rPr>
          <w:rFonts w:ascii="Times New Roman" w:eastAsia="Times New Roman" w:hAnsi="Times New Roman"/>
          <w:b/>
          <w:sz w:val="23"/>
          <w:szCs w:val="23"/>
          <w:lang w:eastAsia="ar-SA"/>
        </w:rPr>
        <w:t>.</w:t>
      </w:r>
      <w:r w:rsidR="000A628E" w:rsidRPr="00121AF9">
        <w:rPr>
          <w:rFonts w:ascii="Times New Roman" w:eastAsia="Times New Roman" w:hAnsi="Times New Roman"/>
          <w:b/>
          <w:color w:val="FF0000"/>
          <w:sz w:val="23"/>
          <w:szCs w:val="23"/>
          <w:lang w:eastAsia="ar-SA"/>
        </w:rPr>
        <w:tab/>
      </w:r>
      <w:r w:rsidR="000A628E" w:rsidRPr="00121AF9">
        <w:rPr>
          <w:rFonts w:ascii="Times New Roman" w:eastAsia="Times New Roman" w:hAnsi="Times New Roman"/>
          <w:b/>
          <w:color w:val="FF0000"/>
          <w:sz w:val="23"/>
          <w:szCs w:val="23"/>
          <w:lang w:eastAsia="ar-SA"/>
        </w:rPr>
        <w:tab/>
      </w:r>
      <w:r w:rsidR="000A628E" w:rsidRPr="00121AF9">
        <w:rPr>
          <w:rFonts w:ascii="Times New Roman" w:eastAsia="Times New Roman" w:hAnsi="Times New Roman"/>
          <w:b/>
          <w:color w:val="FF0000"/>
          <w:sz w:val="23"/>
          <w:szCs w:val="23"/>
          <w:lang w:eastAsia="ar-SA"/>
        </w:rPr>
        <w:tab/>
      </w:r>
    </w:p>
    <w:p w14:paraId="7C53EB33" w14:textId="7CBCB629" w:rsidR="004D4228" w:rsidRPr="00335D65" w:rsidRDefault="004D4228" w:rsidP="00335D65">
      <w:pPr>
        <w:ind w:left="36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335D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lastRenderedPageBreak/>
        <w:t>UWAGA: w przypadku kryterium 2 lub 3 – jeżeli Wykonawca nie poda ilości lub zaznaczy więcej niż jedną odpowiedź, Zamawiający uzna, iż Wykonawca oferuje minimalną ilość zabezpieczeń i przyzna mu adekwatną ilość punktów.</w:t>
      </w:r>
    </w:p>
    <w:p w14:paraId="3000A292" w14:textId="705F715D" w:rsidR="000F04B7" w:rsidRPr="001378A7" w:rsidRDefault="000F04B7" w:rsidP="00335D65">
      <w:pPr>
        <w:rPr>
          <w:rFonts w:ascii="Times New Roman" w:hAnsi="Times New Roman"/>
          <w:iCs/>
          <w:sz w:val="23"/>
          <w:szCs w:val="23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C6E0B" w:rsidRDefault="00E814BD" w:rsidP="00E814BD">
      <w:pPr>
        <w:spacing w:after="135" w:line="270" w:lineRule="atLeast"/>
        <w:jc w:val="both"/>
        <w:rPr>
          <w:color w:val="000000" w:themeColor="text1"/>
          <w:sz w:val="23"/>
          <w:szCs w:val="23"/>
        </w:rPr>
      </w:pPr>
      <w:r w:rsidRPr="001C6E0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l-PL"/>
        </w:rPr>
        <w:t xml:space="preserve">Zamawiający wymaga, aby termin związania ofertą wynosił </w:t>
      </w:r>
      <w:r w:rsidRPr="001C6E0B">
        <w:rPr>
          <w:rFonts w:ascii="Times New Roman" w:eastAsia="Times New Roman" w:hAnsi="Times New Roman"/>
          <w:bCs/>
          <w:color w:val="000000" w:themeColor="text1"/>
          <w:sz w:val="23"/>
          <w:szCs w:val="23"/>
          <w:shd w:val="clear" w:color="auto" w:fill="FFFFFF"/>
          <w:lang w:eastAsia="pl-PL"/>
        </w:rPr>
        <w:t>30 dni</w:t>
      </w:r>
      <w:r w:rsidRPr="001C6E0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7C7828C" w14:textId="68BF6743" w:rsidR="00786927" w:rsidRDefault="001378A7" w:rsidP="0076093D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4B67B5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0163E8F4" w14:textId="77777777" w:rsidR="00BE77DC" w:rsidRPr="0076093D" w:rsidRDefault="00BE77DC" w:rsidP="0076093D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162AEF23" w:rsidR="006B1D9A" w:rsidRPr="001F3477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</w:t>
      </w:r>
      <w:r w:rsidRPr="001C6E0B">
        <w:rPr>
          <w:rFonts w:ascii="Times New Roman" w:eastAsia="Times New Roman" w:hAnsi="Times New Roman"/>
          <w:sz w:val="23"/>
          <w:szCs w:val="23"/>
          <w:lang w:eastAsia="pl-PL"/>
        </w:rPr>
        <w:t xml:space="preserve">mail </w:t>
      </w:r>
      <w:r w:rsidR="001C6E0B" w:rsidRPr="001C6E0B">
        <w:rPr>
          <w:rFonts w:ascii="Times New Roman" w:eastAsia="Times New Roman" w:hAnsi="Times New Roman"/>
          <w:sz w:val="23"/>
          <w:szCs w:val="23"/>
          <w:lang w:eastAsia="pl-PL"/>
        </w:rPr>
        <w:t>a.marciniak</w:t>
      </w:r>
      <w:r w:rsidRPr="001C6E0B">
        <w:rPr>
          <w:rFonts w:ascii="Times New Roman" w:eastAsia="Times New Roman" w:hAnsi="Times New Roman"/>
          <w:sz w:val="23"/>
          <w:szCs w:val="23"/>
          <w:lang w:eastAsia="pl-PL"/>
        </w:rPr>
        <w:t>@awf.katowice.</w:t>
      </w:r>
      <w:r w:rsidRPr="001F3477">
        <w:rPr>
          <w:rFonts w:ascii="Times New Roman" w:eastAsia="Times New Roman" w:hAnsi="Times New Roman"/>
          <w:sz w:val="23"/>
          <w:szCs w:val="23"/>
          <w:lang w:eastAsia="pl-PL"/>
        </w:rPr>
        <w:t xml:space="preserve">pl </w:t>
      </w:r>
      <w:r w:rsidRPr="001F3477">
        <w:rPr>
          <w:rFonts w:ascii="Times New Roman" w:eastAsia="Times New Roman" w:hAnsi="Times New Roman"/>
          <w:b/>
          <w:sz w:val="23"/>
          <w:szCs w:val="23"/>
          <w:lang w:eastAsia="pl-PL"/>
        </w:rPr>
        <w:t>do dnia</w:t>
      </w:r>
      <w:r w:rsidRPr="001F3477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767475">
        <w:rPr>
          <w:rFonts w:ascii="Times New Roman" w:eastAsia="Times New Roman" w:hAnsi="Times New Roman"/>
          <w:b/>
          <w:sz w:val="23"/>
          <w:szCs w:val="23"/>
          <w:lang w:eastAsia="pl-PL"/>
        </w:rPr>
        <w:t>26</w:t>
      </w:r>
      <w:bookmarkStart w:id="0" w:name="_GoBack"/>
      <w:bookmarkEnd w:id="0"/>
      <w:r w:rsidR="0076093D" w:rsidRPr="001F3477">
        <w:rPr>
          <w:rFonts w:ascii="Times New Roman" w:eastAsia="Times New Roman" w:hAnsi="Times New Roman"/>
          <w:b/>
          <w:sz w:val="23"/>
          <w:szCs w:val="23"/>
          <w:lang w:eastAsia="pl-PL"/>
        </w:rPr>
        <w:t>.06.2023</w:t>
      </w:r>
      <w:r w:rsidR="00CC59FF" w:rsidRPr="001F347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1F3477">
        <w:rPr>
          <w:rFonts w:ascii="Times New Roman" w:eastAsia="Times New Roman" w:hAnsi="Times New Roman"/>
          <w:b/>
          <w:sz w:val="23"/>
          <w:szCs w:val="23"/>
          <w:lang w:eastAsia="pl-PL"/>
        </w:rPr>
        <w:t>do godziny 1</w:t>
      </w:r>
      <w:r w:rsidR="00FA49EF" w:rsidRPr="001F3477">
        <w:rPr>
          <w:rFonts w:ascii="Times New Roman" w:eastAsia="Times New Roman" w:hAnsi="Times New Roman"/>
          <w:b/>
          <w:sz w:val="23"/>
          <w:szCs w:val="23"/>
          <w:lang w:eastAsia="pl-PL"/>
        </w:rPr>
        <w:t>0</w:t>
      </w:r>
      <w:r w:rsidRPr="001F3477">
        <w:rPr>
          <w:rFonts w:ascii="Times New Roman" w:eastAsia="Times New Roman" w:hAnsi="Times New Roman"/>
          <w:b/>
          <w:sz w:val="23"/>
          <w:szCs w:val="23"/>
          <w:lang w:eastAsia="pl-PL"/>
        </w:rPr>
        <w:t>:00</w:t>
      </w:r>
      <w:r w:rsidRPr="001F3477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067A2417" w14:textId="428FAE1D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</w:t>
      </w:r>
      <w:r w:rsidRPr="0059073B">
        <w:rPr>
          <w:rFonts w:ascii="Times New Roman" w:eastAsia="Times New Roman" w:hAnsi="Times New Roman"/>
          <w:b/>
          <w:sz w:val="23"/>
          <w:szCs w:val="23"/>
          <w:lang w:eastAsia="pl-PL"/>
        </w:rPr>
        <w:t>postępowania Z</w:t>
      </w:r>
      <w:r w:rsidR="00347212" w:rsidRPr="0059073B">
        <w:rPr>
          <w:rFonts w:ascii="Times New Roman" w:eastAsia="Times New Roman" w:hAnsi="Times New Roman"/>
          <w:b/>
          <w:sz w:val="23"/>
          <w:szCs w:val="23"/>
          <w:lang w:eastAsia="pl-PL"/>
        </w:rPr>
        <w:t>SO</w:t>
      </w:r>
      <w:r w:rsidRPr="0059073B">
        <w:rPr>
          <w:rFonts w:ascii="Times New Roman" w:eastAsia="Times New Roman" w:hAnsi="Times New Roman"/>
          <w:b/>
          <w:sz w:val="23"/>
          <w:szCs w:val="23"/>
          <w:lang w:eastAsia="pl-PL"/>
        </w:rPr>
        <w:t>/</w:t>
      </w:r>
      <w:r w:rsidR="00CD2FCF">
        <w:rPr>
          <w:rFonts w:ascii="Times New Roman" w:eastAsia="Times New Roman" w:hAnsi="Times New Roman"/>
          <w:b/>
          <w:sz w:val="23"/>
          <w:szCs w:val="23"/>
          <w:lang w:eastAsia="pl-PL"/>
        </w:rPr>
        <w:t>33</w:t>
      </w:r>
      <w:r w:rsidR="0076093D" w:rsidRPr="0059073B">
        <w:rPr>
          <w:rFonts w:ascii="Times New Roman" w:eastAsia="Times New Roman" w:hAnsi="Times New Roman"/>
          <w:b/>
          <w:sz w:val="23"/>
          <w:szCs w:val="23"/>
          <w:lang w:eastAsia="pl-PL"/>
        </w:rPr>
        <w:t>/2023</w:t>
      </w:r>
      <w:r w:rsidRPr="0059073B">
        <w:rPr>
          <w:rFonts w:ascii="Times New Roman" w:eastAsia="Times New Roman" w:hAnsi="Times New Roman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32AD0F35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2E4037D5" w14:textId="306AAF1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 xml:space="preserve">. Wszelkie pytania dotyczące zapisów niniejszego Zaproszenia do składania ofert proponuje się kierować na </w:t>
      </w:r>
      <w:r w:rsidRPr="001C6E0B">
        <w:rPr>
          <w:rFonts w:ascii="Times New Roman" w:hAnsi="Times New Roman"/>
          <w:sz w:val="23"/>
          <w:szCs w:val="23"/>
        </w:rPr>
        <w:t>adres</w:t>
      </w:r>
      <w:r w:rsidRPr="001C6E0B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1C6E0B" w:rsidRPr="001C6E0B">
          <w:rPr>
            <w:rStyle w:val="Hipercze"/>
            <w:rFonts w:ascii="Times New Roman" w:eastAsia="Times New Roman" w:hAnsi="Times New Roman"/>
            <w:color w:val="auto"/>
            <w:sz w:val="23"/>
            <w:szCs w:val="23"/>
            <w:lang w:eastAsia="pl-PL"/>
          </w:rPr>
          <w:t>a.marciniak@awf.katowice.pl</w:t>
        </w:r>
      </w:hyperlink>
      <w:r w:rsidR="001C6E0B" w:rsidRPr="001C6E0B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1C6E0B">
        <w:rPr>
          <w:rFonts w:ascii="Times New Roman" w:hAnsi="Times New Roman"/>
          <w:sz w:val="23"/>
          <w:szCs w:val="23"/>
        </w:rPr>
        <w:t>P</w:t>
      </w:r>
      <w:r w:rsidRPr="006B1D9A">
        <w:rPr>
          <w:rFonts w:ascii="Times New Roman" w:hAnsi="Times New Roman"/>
          <w:sz w:val="23"/>
          <w:szCs w:val="23"/>
        </w:rPr>
        <w:t xml:space="preserve">roponuje się, aby Wykonawcy na wniosku kierowanym do Zamawiającego zawierającym prośbę o wyjaśnienia umieścili adres e – mail, na który Zamawiający może kierować odpowiedzi. Wykonawca kieruje zapytania w terminie do 2 dni od daty otrzymania </w:t>
      </w:r>
      <w:r w:rsidRPr="004A1AA6">
        <w:rPr>
          <w:rFonts w:ascii="Times New Roman" w:hAnsi="Times New Roman"/>
          <w:sz w:val="23"/>
          <w:szCs w:val="23"/>
        </w:rPr>
        <w:t xml:space="preserve">zaproszenia i daty publikacji w BIP, </w:t>
      </w:r>
      <w:r w:rsidRPr="004A1AA6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udziela odpowiedzi w terminie 2 dni, nie później niż na dzień przed terminem składania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lastRenderedPageBreak/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7A220ED5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CD2FCF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8B0B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5DC6E778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Załączniki:</w:t>
      </w:r>
    </w:p>
    <w:p w14:paraId="10F65A65" w14:textId="41F65B9D" w:rsidR="00225334" w:rsidRPr="001378A7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Formularz ofert</w:t>
      </w:r>
      <w:r w:rsidR="000A6EFA">
        <w:rPr>
          <w:rFonts w:ascii="Times New Roman" w:hAnsi="Times New Roman"/>
          <w:sz w:val="20"/>
          <w:szCs w:val="20"/>
        </w:rPr>
        <w:t>y</w:t>
      </w:r>
    </w:p>
    <w:p w14:paraId="232577AB" w14:textId="36436F66" w:rsidR="000A6EFA" w:rsidRPr="00347212" w:rsidRDefault="00225334" w:rsidP="003472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OPZ</w:t>
      </w:r>
    </w:p>
    <w:p w14:paraId="5F5CAD24" w14:textId="5D41580B" w:rsidR="00167086" w:rsidRPr="001378A7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 braku podstaw wykluczenia</w:t>
      </w:r>
    </w:p>
    <w:p w14:paraId="76D61074" w14:textId="450A6A97" w:rsidR="000B7D65" w:rsidRPr="001378A7" w:rsidRDefault="00F413EC" w:rsidP="001378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378A7">
        <w:rPr>
          <w:rFonts w:ascii="Times New Roman" w:hAnsi="Times New Roman"/>
          <w:sz w:val="20"/>
          <w:szCs w:val="20"/>
        </w:rPr>
        <w:t>Wzór umowy</w:t>
      </w: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C7CE" w16cex:dateUtc="2022-05-16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B163A9" w16cid:durableId="262CC7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54475"/>
    <w:multiLevelType w:val="hybridMultilevel"/>
    <w:tmpl w:val="EA9AA0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23B3C"/>
    <w:rsid w:val="000A628E"/>
    <w:rsid w:val="000A6EFA"/>
    <w:rsid w:val="000B7D65"/>
    <w:rsid w:val="000C25B8"/>
    <w:rsid w:val="000D49EF"/>
    <w:rsid w:val="000F04B7"/>
    <w:rsid w:val="00101E7F"/>
    <w:rsid w:val="0010344F"/>
    <w:rsid w:val="00121AF9"/>
    <w:rsid w:val="001378A7"/>
    <w:rsid w:val="00167086"/>
    <w:rsid w:val="001B0F28"/>
    <w:rsid w:val="001C6E0B"/>
    <w:rsid w:val="001D59D4"/>
    <w:rsid w:val="001F3477"/>
    <w:rsid w:val="001F6AB0"/>
    <w:rsid w:val="00225334"/>
    <w:rsid w:val="00255ECC"/>
    <w:rsid w:val="0026035E"/>
    <w:rsid w:val="00262632"/>
    <w:rsid w:val="002807DE"/>
    <w:rsid w:val="002C11F7"/>
    <w:rsid w:val="00335D65"/>
    <w:rsid w:val="00336748"/>
    <w:rsid w:val="00347212"/>
    <w:rsid w:val="00380F38"/>
    <w:rsid w:val="003C4812"/>
    <w:rsid w:val="003F6B47"/>
    <w:rsid w:val="00427D54"/>
    <w:rsid w:val="00487D60"/>
    <w:rsid w:val="004A1AA6"/>
    <w:rsid w:val="004B67B5"/>
    <w:rsid w:val="004C2559"/>
    <w:rsid w:val="004D4228"/>
    <w:rsid w:val="004D6BD4"/>
    <w:rsid w:val="004E43EE"/>
    <w:rsid w:val="00510615"/>
    <w:rsid w:val="00545FA9"/>
    <w:rsid w:val="005618D5"/>
    <w:rsid w:val="005838FA"/>
    <w:rsid w:val="0059073B"/>
    <w:rsid w:val="00595678"/>
    <w:rsid w:val="00612487"/>
    <w:rsid w:val="006B1D9A"/>
    <w:rsid w:val="0076093D"/>
    <w:rsid w:val="00767475"/>
    <w:rsid w:val="00786927"/>
    <w:rsid w:val="007A4DF0"/>
    <w:rsid w:val="007B4524"/>
    <w:rsid w:val="007B7A10"/>
    <w:rsid w:val="007C602D"/>
    <w:rsid w:val="007D5145"/>
    <w:rsid w:val="00810F6A"/>
    <w:rsid w:val="00847133"/>
    <w:rsid w:val="00864877"/>
    <w:rsid w:val="00874063"/>
    <w:rsid w:val="008935D0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D0BF9"/>
    <w:rsid w:val="009E7CFC"/>
    <w:rsid w:val="00A171A6"/>
    <w:rsid w:val="00A26083"/>
    <w:rsid w:val="00AF1AB2"/>
    <w:rsid w:val="00B13AA4"/>
    <w:rsid w:val="00B34154"/>
    <w:rsid w:val="00B50D36"/>
    <w:rsid w:val="00B65481"/>
    <w:rsid w:val="00B94EE5"/>
    <w:rsid w:val="00B950C0"/>
    <w:rsid w:val="00B95C55"/>
    <w:rsid w:val="00BE646C"/>
    <w:rsid w:val="00BE77DC"/>
    <w:rsid w:val="00BF599C"/>
    <w:rsid w:val="00C159A2"/>
    <w:rsid w:val="00C508E9"/>
    <w:rsid w:val="00C83FCB"/>
    <w:rsid w:val="00CC59FF"/>
    <w:rsid w:val="00CD2FCF"/>
    <w:rsid w:val="00CF4399"/>
    <w:rsid w:val="00D12FEF"/>
    <w:rsid w:val="00DA6F20"/>
    <w:rsid w:val="00DD102C"/>
    <w:rsid w:val="00DD285B"/>
    <w:rsid w:val="00DD72E1"/>
    <w:rsid w:val="00E11711"/>
    <w:rsid w:val="00E17721"/>
    <w:rsid w:val="00E2637A"/>
    <w:rsid w:val="00E32690"/>
    <w:rsid w:val="00E355C8"/>
    <w:rsid w:val="00E7579A"/>
    <w:rsid w:val="00E814BD"/>
    <w:rsid w:val="00E87978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A49EF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04B7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0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04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0F04B7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a.marciniak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Agata Wacek</cp:lastModifiedBy>
  <cp:revision>20</cp:revision>
  <cp:lastPrinted>2022-02-10T09:02:00Z</cp:lastPrinted>
  <dcterms:created xsi:type="dcterms:W3CDTF">2023-06-15T08:22:00Z</dcterms:created>
  <dcterms:modified xsi:type="dcterms:W3CDTF">2023-06-19T19:24:00Z</dcterms:modified>
</cp:coreProperties>
</file>