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B70AE2A"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3C36F9">
        <w:rPr>
          <w:rFonts w:ascii="Times New Roman" w:eastAsia="Times New Roman" w:hAnsi="Times New Roman" w:cs="Times New Roman"/>
          <w:b/>
          <w:sz w:val="24"/>
          <w:szCs w:val="24"/>
          <w:lang w:eastAsia="pl-PL"/>
        </w:rPr>
        <w:t>4</w:t>
      </w:r>
      <w:r w:rsidR="003C36F9" w:rsidRPr="004B32A1">
        <w:rPr>
          <w:rFonts w:ascii="Times New Roman" w:eastAsia="Times New Roman" w:hAnsi="Times New Roman" w:cs="Times New Roman"/>
          <w:b/>
          <w:sz w:val="24"/>
          <w:szCs w:val="24"/>
          <w:lang w:eastAsia="pl-PL"/>
        </w:rPr>
        <w:t xml:space="preserve"> </w:t>
      </w:r>
      <w:r w:rsidRPr="004B32A1">
        <w:rPr>
          <w:rFonts w:ascii="Times New Roman" w:eastAsia="Times New Roman" w:hAnsi="Times New Roman" w:cs="Times New Roman"/>
          <w:b/>
          <w:sz w:val="24"/>
          <w:szCs w:val="24"/>
          <w:lang w:eastAsia="pl-PL"/>
        </w:rPr>
        <w:t xml:space="preserve">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4AD71129"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37BA2AC3"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171DD124"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7CD78956" w:rsidR="008758C4" w:rsidRPr="00D82AB5" w:rsidRDefault="008758C4" w:rsidP="00590C1B">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t>
      </w:r>
      <w:r w:rsidR="00D17AA8" w:rsidRPr="00D82AB5">
        <w:rPr>
          <w:rFonts w:ascii="Times New Roman" w:hAnsi="Times New Roman" w:cs="Times New Roman"/>
          <w:sz w:val="23"/>
          <w:szCs w:val="23"/>
          <w:shd w:val="clear" w:color="auto" w:fill="FFFFFF"/>
        </w:rPr>
        <w:t>wskazan</w:t>
      </w:r>
      <w:r w:rsidR="00D17AA8">
        <w:rPr>
          <w:rFonts w:ascii="Times New Roman" w:hAnsi="Times New Roman" w:cs="Times New Roman"/>
          <w:sz w:val="23"/>
          <w:szCs w:val="23"/>
          <w:shd w:val="clear" w:color="auto" w:fill="FFFFFF"/>
        </w:rPr>
        <w:t>ych</w:t>
      </w:r>
      <w:r w:rsidR="00D17AA8" w:rsidRPr="00D82AB5">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w ust. 2 i wydać mu rzec</w:t>
      </w:r>
      <w:r w:rsidR="00D82AB5" w:rsidRPr="00D82AB5">
        <w:rPr>
          <w:rFonts w:ascii="Times New Roman" w:hAnsi="Times New Roman" w:cs="Times New Roman"/>
          <w:sz w:val="23"/>
          <w:szCs w:val="23"/>
          <w:shd w:val="clear" w:color="auto" w:fill="FFFFFF"/>
        </w:rPr>
        <w:t>z</w:t>
      </w:r>
      <w:r w:rsidR="00D17AA8">
        <w:rPr>
          <w:rFonts w:ascii="Times New Roman" w:hAnsi="Times New Roman" w:cs="Times New Roman"/>
          <w:sz w:val="23"/>
          <w:szCs w:val="23"/>
          <w:shd w:val="clear" w:color="auto" w:fill="FFFFFF"/>
        </w:rPr>
        <w:t>y</w:t>
      </w:r>
      <w:r w:rsidR="00C426F7" w:rsidRPr="00D82AB5">
        <w:rPr>
          <w:rFonts w:ascii="Times New Roman" w:hAnsi="Times New Roman" w:cs="Times New Roman"/>
          <w:sz w:val="23"/>
          <w:szCs w:val="23"/>
          <w:shd w:val="clear" w:color="auto" w:fill="FFFFFF"/>
        </w:rPr>
        <w:t xml:space="preserve"> w tym zapisie </w:t>
      </w:r>
      <w:r w:rsidR="00D17AA8" w:rsidRPr="00D82AB5">
        <w:rPr>
          <w:rFonts w:ascii="Times New Roman" w:hAnsi="Times New Roman" w:cs="Times New Roman"/>
          <w:sz w:val="23"/>
          <w:szCs w:val="23"/>
          <w:shd w:val="clear" w:color="auto" w:fill="FFFFFF"/>
        </w:rPr>
        <w:t>wskazan</w:t>
      </w:r>
      <w:r w:rsidR="00D17AA8">
        <w:rPr>
          <w:rFonts w:ascii="Times New Roman" w:hAnsi="Times New Roman" w:cs="Times New Roman"/>
          <w:sz w:val="23"/>
          <w:szCs w:val="23"/>
          <w:shd w:val="clear" w:color="auto" w:fill="FFFFFF"/>
        </w:rPr>
        <w:t>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D17AA8">
        <w:rPr>
          <w:rFonts w:ascii="Times New Roman" w:hAnsi="Times New Roman" w:cs="Times New Roman"/>
          <w:sz w:val="23"/>
          <w:szCs w:val="23"/>
          <w:shd w:val="clear" w:color="auto" w:fill="FFFFFF"/>
        </w:rPr>
        <w:t>y</w:t>
      </w:r>
      <w:r w:rsidR="00C426F7" w:rsidRPr="00D82AB5">
        <w:rPr>
          <w:rFonts w:ascii="Times New Roman" w:hAnsi="Times New Roman" w:cs="Times New Roman"/>
          <w:sz w:val="23"/>
          <w:szCs w:val="23"/>
          <w:shd w:val="clear" w:color="auto" w:fill="FFFFFF"/>
        </w:rPr>
        <w:t xml:space="preserve"> </w:t>
      </w:r>
      <w:r w:rsidR="00D17AA8" w:rsidRPr="00D82AB5">
        <w:rPr>
          <w:rFonts w:ascii="Times New Roman" w:hAnsi="Times New Roman" w:cs="Times New Roman"/>
          <w:sz w:val="23"/>
          <w:szCs w:val="23"/>
          <w:shd w:val="clear" w:color="auto" w:fill="FFFFFF"/>
        </w:rPr>
        <w:t>t</w:t>
      </w:r>
      <w:r w:rsidR="00D17AA8">
        <w:rPr>
          <w:rFonts w:ascii="Times New Roman" w:hAnsi="Times New Roman" w:cs="Times New Roman"/>
          <w:sz w:val="23"/>
          <w:szCs w:val="23"/>
          <w:shd w:val="clear" w:color="auto" w:fill="FFFFFF"/>
        </w:rPr>
        <w:t>e</w:t>
      </w:r>
      <w:r w:rsidR="00D17AA8" w:rsidRPr="00D82AB5">
        <w:rPr>
          <w:rFonts w:ascii="Times New Roman" w:hAnsi="Times New Roman" w:cs="Times New Roman"/>
          <w:sz w:val="23"/>
          <w:szCs w:val="23"/>
          <w:shd w:val="clear" w:color="auto" w:fill="FFFFFF"/>
        </w:rPr>
        <w:t xml:space="preserve"> </w:t>
      </w:r>
      <w:r w:rsidRPr="00D82AB5">
        <w:rPr>
          <w:rFonts w:ascii="Times New Roman" w:hAnsi="Times New Roman" w:cs="Times New Roman"/>
          <w:sz w:val="23"/>
          <w:szCs w:val="23"/>
          <w:shd w:val="clear" w:color="auto" w:fill="FFFFFF"/>
        </w:rPr>
        <w:t>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6C363DC3" w14:textId="42C75FF0" w:rsidR="00942818" w:rsidRPr="00FF18BE" w:rsidRDefault="00942818" w:rsidP="00942818">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Pr="00FF18BE">
        <w:rPr>
          <w:rFonts w:ascii="Times New Roman" w:hAnsi="Times New Roman" w:cs="Times New Roman"/>
          <w:color w:val="FF0000"/>
          <w:sz w:val="23"/>
          <w:szCs w:val="23"/>
        </w:rPr>
        <w:t>*</w:t>
      </w:r>
      <w:r>
        <w:rPr>
          <w:rFonts w:ascii="Times New Roman" w:hAnsi="Times New Roman" w:cs="Times New Roman"/>
          <w:sz w:val="23"/>
          <w:szCs w:val="23"/>
          <w:shd w:val="clear" w:color="auto" w:fill="FFFFFF"/>
        </w:rPr>
        <w:t>:</w:t>
      </w:r>
    </w:p>
    <w:p w14:paraId="77EC4B7C" w14:textId="2A295A30" w:rsidR="00942818" w:rsidRPr="00FF18BE" w:rsidRDefault="00942818" w:rsidP="00FC2A33">
      <w:pPr>
        <w:numPr>
          <w:ilvl w:val="0"/>
          <w:numId w:val="10"/>
        </w:numPr>
        <w:suppressAutoHyphens/>
        <w:spacing w:after="0" w:line="276" w:lineRule="auto"/>
        <w:ind w:left="1134"/>
        <w:jc w:val="both"/>
        <w:rPr>
          <w:rFonts w:ascii="Times New Roman" w:hAnsi="Times New Roman" w:cs="Times New Roman"/>
          <w:sz w:val="23"/>
          <w:szCs w:val="23"/>
        </w:rPr>
      </w:pPr>
      <w:r w:rsidRPr="00FF18BE">
        <w:rPr>
          <w:rFonts w:ascii="Times New Roman" w:hAnsi="Times New Roman" w:cs="Times New Roman"/>
          <w:sz w:val="23"/>
          <w:szCs w:val="23"/>
        </w:rPr>
        <w:t xml:space="preserve">W ramach części I: </w:t>
      </w:r>
      <w:r w:rsidRPr="00942818">
        <w:rPr>
          <w:rFonts w:ascii="Times New Roman" w:eastAsia="Calibri" w:hAnsi="Times New Roman" w:cs="Times New Roman"/>
          <w:sz w:val="24"/>
          <w:szCs w:val="24"/>
        </w:rPr>
        <w:t>Wkład do apteczki pierwszej pomocy –</w:t>
      </w:r>
      <w:r>
        <w:rPr>
          <w:rFonts w:ascii="Times New Roman" w:eastAsia="Calibri" w:hAnsi="Times New Roman" w:cs="Times New Roman"/>
          <w:sz w:val="24"/>
          <w:szCs w:val="24"/>
        </w:rPr>
        <w:t xml:space="preserve"> </w:t>
      </w:r>
      <w:r w:rsidRPr="009A58A6">
        <w:rPr>
          <w:rFonts w:ascii="Times New Roman" w:eastAsia="Calibri" w:hAnsi="Times New Roman" w:cs="Times New Roman"/>
          <w:b/>
          <w:sz w:val="24"/>
          <w:szCs w:val="24"/>
        </w:rPr>
        <w:t>32 zestawy</w:t>
      </w:r>
    </w:p>
    <w:p w14:paraId="1C6496E9" w14:textId="6E189D48" w:rsidR="00942818" w:rsidRPr="00FF18BE" w:rsidRDefault="00942818" w:rsidP="00FC2A33">
      <w:pPr>
        <w:numPr>
          <w:ilvl w:val="0"/>
          <w:numId w:val="10"/>
        </w:numPr>
        <w:suppressAutoHyphens/>
        <w:spacing w:after="0" w:line="276" w:lineRule="auto"/>
        <w:ind w:left="1134"/>
        <w:jc w:val="both"/>
        <w:rPr>
          <w:rFonts w:ascii="Times New Roman" w:hAnsi="Times New Roman" w:cs="Times New Roman"/>
          <w:b/>
          <w:sz w:val="23"/>
          <w:szCs w:val="23"/>
        </w:rPr>
      </w:pPr>
      <w:r w:rsidRPr="00FF18BE">
        <w:rPr>
          <w:rFonts w:ascii="Times New Roman" w:hAnsi="Times New Roman" w:cs="Times New Roman"/>
          <w:sz w:val="23"/>
          <w:szCs w:val="23"/>
        </w:rPr>
        <w:t xml:space="preserve">W ramach części II: </w:t>
      </w:r>
      <w:r w:rsidRPr="00942818">
        <w:rPr>
          <w:rFonts w:ascii="Times New Roman" w:hAnsi="Times New Roman" w:cs="Times New Roman"/>
          <w:sz w:val="24"/>
          <w:szCs w:val="24"/>
        </w:rPr>
        <w:t>Gaziki odkażające</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9A58A6">
        <w:rPr>
          <w:rFonts w:ascii="Times New Roman" w:hAnsi="Times New Roman" w:cs="Times New Roman"/>
          <w:b/>
          <w:sz w:val="24"/>
          <w:szCs w:val="24"/>
        </w:rPr>
        <w:t>10 op</w:t>
      </w:r>
      <w:r w:rsidR="009B6DBF">
        <w:rPr>
          <w:rFonts w:ascii="Times New Roman" w:hAnsi="Times New Roman" w:cs="Times New Roman"/>
          <w:b/>
          <w:sz w:val="24"/>
          <w:szCs w:val="24"/>
        </w:rPr>
        <w:t>.</w:t>
      </w:r>
    </w:p>
    <w:p w14:paraId="40B138A8" w14:textId="77777777" w:rsidR="00942818" w:rsidRPr="00FF18BE" w:rsidRDefault="00942818" w:rsidP="00942818">
      <w:pPr>
        <w:spacing w:line="276" w:lineRule="auto"/>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 xml:space="preserve">* w zakresie przedmiotu umowy zostanie on wskazany zgodnie z ofertą wykonawcy, pozostałe zapisy zostaną wykreślone </w:t>
      </w:r>
    </w:p>
    <w:p w14:paraId="0E88A4AE" w14:textId="77777777" w:rsidR="00942818" w:rsidRPr="00590C1B" w:rsidRDefault="00942818" w:rsidP="00942818">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42818">
        <w:rPr>
          <w:rFonts w:ascii="Times New Roman" w:hAnsi="Times New Roman" w:cs="Times New Roman"/>
          <w:b/>
          <w:sz w:val="23"/>
          <w:szCs w:val="23"/>
          <w:shd w:val="clear" w:color="auto" w:fill="FFFFFF"/>
        </w:rPr>
        <w:t>załącznik nr 1</w:t>
      </w:r>
      <w:r w:rsidRPr="00D82AB5">
        <w:rPr>
          <w:rFonts w:ascii="Times New Roman" w:hAnsi="Times New Roman" w:cs="Times New Roman"/>
          <w:sz w:val="23"/>
          <w:szCs w:val="23"/>
          <w:shd w:val="clear" w:color="auto" w:fill="FFFFFF"/>
        </w:rPr>
        <w:t xml:space="preserve"> do umowy.</w:t>
      </w:r>
      <w:r>
        <w:rPr>
          <w:rFonts w:ascii="Times New Roman" w:hAnsi="Times New Roman" w:cs="Times New Roman"/>
          <w:sz w:val="23"/>
          <w:szCs w:val="23"/>
          <w:shd w:val="clear" w:color="auto" w:fill="FFFFFF"/>
        </w:rPr>
        <w:t xml:space="preserve"> </w:t>
      </w:r>
    </w:p>
    <w:p w14:paraId="03EC4ECE" w14:textId="77777777" w:rsidR="00C426F7" w:rsidRDefault="00C426F7" w:rsidP="004B32A1">
      <w:pPr>
        <w:pStyle w:val="Akapitzlist"/>
        <w:spacing w:after="0" w:line="276" w:lineRule="auto"/>
        <w:ind w:left="0"/>
        <w:jc w:val="center"/>
        <w:rPr>
          <w:rFonts w:ascii="Times New Roman" w:hAnsi="Times New Roman" w:cs="Times New Roman"/>
          <w:sz w:val="23"/>
          <w:szCs w:val="23"/>
        </w:rPr>
      </w:pPr>
    </w:p>
    <w:p w14:paraId="6575F112" w14:textId="77777777" w:rsidR="003404CC" w:rsidRPr="00D82AB5" w:rsidRDefault="003404CC" w:rsidP="004B32A1">
      <w:pPr>
        <w:pStyle w:val="Akapitzlist"/>
        <w:spacing w:after="0" w:line="276" w:lineRule="auto"/>
        <w:ind w:left="0"/>
        <w:jc w:val="center"/>
        <w:rPr>
          <w:rFonts w:ascii="Times New Roman" w:hAnsi="Times New Roman" w:cs="Times New Roman"/>
          <w:sz w:val="23"/>
          <w:szCs w:val="23"/>
        </w:rPr>
      </w:pPr>
    </w:p>
    <w:p w14:paraId="7B35D092" w14:textId="21351B95"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6B9276C" w14:textId="74EB1758" w:rsidR="00942818" w:rsidRPr="00D82AB5" w:rsidRDefault="00942818" w:rsidP="00942818">
      <w:pPr>
        <w:numPr>
          <w:ilvl w:val="0"/>
          <w:numId w:val="2"/>
        </w:numPr>
        <w:tabs>
          <w:tab w:val="clear" w:pos="720"/>
        </w:tab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dostarczyć wskazany w §1 ust. 2 </w:t>
      </w:r>
      <w:r>
        <w:rPr>
          <w:rFonts w:ascii="Times New Roman" w:hAnsi="Times New Roman" w:cs="Times New Roman"/>
          <w:sz w:val="23"/>
          <w:szCs w:val="23"/>
        </w:rPr>
        <w:t xml:space="preserve">lit. …… przedmiot umowy </w:t>
      </w:r>
      <w:r w:rsidRPr="00D82AB5">
        <w:rPr>
          <w:rFonts w:ascii="Times New Roman" w:hAnsi="Times New Roman" w:cs="Times New Roman"/>
          <w:sz w:val="23"/>
          <w:szCs w:val="23"/>
        </w:rPr>
        <w:t xml:space="preserve"> z najwyższą starannością, przy uwzględnieniu profesjonalnego charakteru prowadzonej działalności.</w:t>
      </w:r>
    </w:p>
    <w:p w14:paraId="15985C0E" w14:textId="5ED5F99B" w:rsidR="00C717CC" w:rsidRPr="00D82AB5" w:rsidRDefault="00C717CC" w:rsidP="006E5CF4">
      <w:pPr>
        <w:numPr>
          <w:ilvl w:val="0"/>
          <w:numId w:val="2"/>
        </w:numPr>
        <w:tabs>
          <w:tab w:val="clear" w:pos="720"/>
        </w:tabs>
        <w:spacing w:after="0" w:line="240" w:lineRule="auto"/>
        <w:ind w:hanging="357"/>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77DF1160" w:rsidR="00795DA4" w:rsidRPr="00D82AB5" w:rsidRDefault="00795DA4" w:rsidP="006E5CF4">
      <w:pPr>
        <w:pStyle w:val="Akapitzlist"/>
        <w:numPr>
          <w:ilvl w:val="0"/>
          <w:numId w:val="2"/>
        </w:numPr>
        <w:tabs>
          <w:tab w:val="clear" w:pos="720"/>
        </w:tabs>
        <w:suppressAutoHyphens/>
        <w:spacing w:after="0" w:line="240" w:lineRule="auto"/>
        <w:ind w:hanging="357"/>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 xml:space="preserve">e z </w:t>
      </w:r>
      <w:r w:rsidR="00802C16" w:rsidRPr="003404CC">
        <w:rPr>
          <w:rFonts w:ascii="Times New Roman" w:hAnsi="Times New Roman" w:cs="Times New Roman"/>
          <w:b/>
          <w:sz w:val="23"/>
          <w:szCs w:val="23"/>
        </w:rPr>
        <w:t xml:space="preserve">załącznikiem nr </w:t>
      </w:r>
      <w:r w:rsidR="006A5670" w:rsidRPr="003404CC">
        <w:rPr>
          <w:rFonts w:ascii="Times New Roman" w:hAnsi="Times New Roman" w:cs="Times New Roman"/>
          <w:b/>
          <w:sz w:val="23"/>
          <w:szCs w:val="23"/>
        </w:rPr>
        <w:t>1</w:t>
      </w:r>
      <w:r w:rsidR="006A5670" w:rsidRPr="00D82AB5">
        <w:rPr>
          <w:rFonts w:ascii="Times New Roman" w:hAnsi="Times New Roman" w:cs="Times New Roman"/>
          <w:sz w:val="23"/>
          <w:szCs w:val="23"/>
        </w:rPr>
        <w:t xml:space="preserve"> </w:t>
      </w:r>
      <w:r w:rsidR="00802C16" w:rsidRPr="00D82AB5">
        <w:rPr>
          <w:rFonts w:ascii="Times New Roman" w:hAnsi="Times New Roman" w:cs="Times New Roman"/>
          <w:sz w:val="23"/>
          <w:szCs w:val="23"/>
        </w:rPr>
        <w:t>do umowy.</w:t>
      </w:r>
    </w:p>
    <w:p w14:paraId="4F285E09" w14:textId="12972AF0" w:rsidR="00374E12" w:rsidRPr="00374E12" w:rsidRDefault="00374E12" w:rsidP="006E5CF4">
      <w:pPr>
        <w:numPr>
          <w:ilvl w:val="0"/>
          <w:numId w:val="2"/>
        </w:numPr>
        <w:tabs>
          <w:tab w:val="clear" w:pos="720"/>
        </w:tabs>
        <w:spacing w:after="0" w:line="240" w:lineRule="auto"/>
        <w:ind w:hanging="357"/>
        <w:jc w:val="both"/>
        <w:rPr>
          <w:rFonts w:ascii="Times New Roman" w:hAnsi="Times New Roman" w:cs="Times New Roman"/>
          <w:sz w:val="23"/>
          <w:szCs w:val="23"/>
        </w:rPr>
      </w:pPr>
      <w:r w:rsidRPr="00374E12">
        <w:rPr>
          <w:rFonts w:ascii="Times New Roman" w:hAnsi="Times New Roman" w:cs="Times New Roman"/>
          <w:sz w:val="23"/>
          <w:szCs w:val="23"/>
        </w:rPr>
        <w:t>Wykonawca zobowiązany jest do dostarczania produktów posiadających odpowiednie certyfikaty, lub inne cechy umożliwiające ich prawidłowe i bezpiecznie używanie.</w:t>
      </w:r>
    </w:p>
    <w:p w14:paraId="1E207913" w14:textId="77777777" w:rsidR="00795DA4" w:rsidRPr="00D82AB5" w:rsidRDefault="00795DA4" w:rsidP="006E5CF4">
      <w:pPr>
        <w:numPr>
          <w:ilvl w:val="0"/>
          <w:numId w:val="2"/>
        </w:numPr>
        <w:tabs>
          <w:tab w:val="clear" w:pos="720"/>
        </w:tabs>
        <w:suppressAutoHyphens/>
        <w:spacing w:after="0" w:line="240" w:lineRule="auto"/>
        <w:ind w:hanging="357"/>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6E5CF4">
      <w:pPr>
        <w:numPr>
          <w:ilvl w:val="0"/>
          <w:numId w:val="7"/>
        </w:numPr>
        <w:tabs>
          <w:tab w:val="clear" w:pos="1739"/>
        </w:tabs>
        <w:suppressAutoHyphens/>
        <w:spacing w:after="0" w:line="240" w:lineRule="auto"/>
        <w:ind w:left="1134" w:hanging="357"/>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6E5CF4">
      <w:pPr>
        <w:numPr>
          <w:ilvl w:val="0"/>
          <w:numId w:val="7"/>
        </w:numPr>
        <w:tabs>
          <w:tab w:val="clear" w:pos="1739"/>
        </w:tabs>
        <w:suppressAutoHyphens/>
        <w:spacing w:after="0" w:line="240" w:lineRule="auto"/>
        <w:ind w:left="1134" w:hanging="357"/>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6E5CF4">
      <w:pPr>
        <w:numPr>
          <w:ilvl w:val="0"/>
          <w:numId w:val="7"/>
        </w:numPr>
        <w:tabs>
          <w:tab w:val="clear" w:pos="1739"/>
        </w:tabs>
        <w:suppressAutoHyphens/>
        <w:spacing w:after="0" w:line="240" w:lineRule="auto"/>
        <w:ind w:left="1134" w:hanging="357"/>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51D58F71" w:rsidR="00795DA4" w:rsidRPr="00D82AB5" w:rsidRDefault="00795DA4" w:rsidP="006E5CF4">
      <w:pPr>
        <w:numPr>
          <w:ilvl w:val="0"/>
          <w:numId w:val="2"/>
        </w:numPr>
        <w:tabs>
          <w:tab w:val="clear" w:pos="720"/>
        </w:tabs>
        <w:suppressAutoHyphens/>
        <w:spacing w:after="0" w:line="240" w:lineRule="auto"/>
        <w:ind w:hanging="357"/>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6E5CF4">
      <w:pPr>
        <w:numPr>
          <w:ilvl w:val="0"/>
          <w:numId w:val="2"/>
        </w:numPr>
        <w:tabs>
          <w:tab w:val="clear" w:pos="720"/>
        </w:tabs>
        <w:suppressAutoHyphens/>
        <w:spacing w:after="0" w:line="240" w:lineRule="auto"/>
        <w:ind w:hanging="357"/>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8ECBD9E" w:rsidR="00795DA4" w:rsidRPr="00D82AB5" w:rsidRDefault="00795DA4" w:rsidP="006E5CF4">
      <w:pPr>
        <w:numPr>
          <w:ilvl w:val="0"/>
          <w:numId w:val="2"/>
        </w:numPr>
        <w:tabs>
          <w:tab w:val="clear" w:pos="720"/>
        </w:tabs>
        <w:suppressAutoHyphens/>
        <w:spacing w:after="0" w:line="240" w:lineRule="auto"/>
        <w:ind w:hanging="357"/>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438915FD" w:rsidR="00795DA4" w:rsidRPr="00D82AB5" w:rsidRDefault="00795DA4" w:rsidP="00CD2433">
      <w:pPr>
        <w:numPr>
          <w:ilvl w:val="0"/>
          <w:numId w:val="2"/>
        </w:numPr>
        <w:suppressAutoHyphens/>
        <w:spacing w:after="0" w:line="240"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r w:rsidR="00CD2433">
        <w:rPr>
          <w:rFonts w:ascii="Times New Roman" w:hAnsi="Times New Roman" w:cs="Times New Roman"/>
          <w:sz w:val="23"/>
          <w:szCs w:val="23"/>
        </w:rPr>
        <w:t xml:space="preserve"> Jeżeli Wykonawca </w:t>
      </w:r>
      <w:r w:rsidR="00CD2433" w:rsidRPr="00CD2433">
        <w:rPr>
          <w:rFonts w:ascii="Times New Roman" w:hAnsi="Times New Roman" w:cs="Times New Roman"/>
          <w:sz w:val="23"/>
          <w:szCs w:val="23"/>
        </w:rPr>
        <w:t xml:space="preserve">nie ustosunkował się do </w:t>
      </w:r>
      <w:r w:rsidR="00CD2433">
        <w:rPr>
          <w:rFonts w:ascii="Times New Roman" w:hAnsi="Times New Roman" w:cs="Times New Roman"/>
          <w:sz w:val="23"/>
          <w:szCs w:val="23"/>
        </w:rPr>
        <w:t>reklamacji</w:t>
      </w:r>
      <w:r w:rsidR="00CD2433" w:rsidRPr="00CD2433">
        <w:rPr>
          <w:rFonts w:ascii="Times New Roman" w:hAnsi="Times New Roman" w:cs="Times New Roman"/>
          <w:sz w:val="23"/>
          <w:szCs w:val="23"/>
        </w:rPr>
        <w:t xml:space="preserve"> w terminie </w:t>
      </w:r>
      <w:r w:rsidR="00CD2433">
        <w:rPr>
          <w:rFonts w:ascii="Times New Roman" w:hAnsi="Times New Roman" w:cs="Times New Roman"/>
          <w:sz w:val="23"/>
          <w:szCs w:val="23"/>
        </w:rPr>
        <w:t>o którym mowa w zdaniu poprzednim</w:t>
      </w:r>
      <w:r w:rsidR="00CD2433" w:rsidRPr="00CD2433">
        <w:rPr>
          <w:rFonts w:ascii="Times New Roman" w:hAnsi="Times New Roman" w:cs="Times New Roman"/>
          <w:sz w:val="23"/>
          <w:szCs w:val="23"/>
        </w:rPr>
        <w:t>, uważa się, że żądanie to uznał za uzasadnione.</w:t>
      </w:r>
    </w:p>
    <w:p w14:paraId="3F089FC7" w14:textId="13685EBB" w:rsidR="00795DA4" w:rsidRPr="00D82AB5" w:rsidRDefault="00795DA4" w:rsidP="006E5CF4">
      <w:pPr>
        <w:numPr>
          <w:ilvl w:val="0"/>
          <w:numId w:val="2"/>
        </w:numPr>
        <w:tabs>
          <w:tab w:val="clear" w:pos="720"/>
        </w:tabs>
        <w:suppressAutoHyphens/>
        <w:spacing w:after="0" w:line="240" w:lineRule="auto"/>
        <w:ind w:hanging="357"/>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04E26CBA" w:rsidR="00161968" w:rsidRPr="00D82AB5" w:rsidRDefault="001D037B" w:rsidP="006E5CF4">
      <w:pPr>
        <w:pStyle w:val="Tekstpodstawowy"/>
        <w:widowControl w:val="0"/>
        <w:numPr>
          <w:ilvl w:val="0"/>
          <w:numId w:val="2"/>
        </w:numPr>
        <w:tabs>
          <w:tab w:val="clear" w:pos="720"/>
        </w:tabs>
        <w:spacing w:after="0"/>
        <w:ind w:hanging="357"/>
        <w:jc w:val="both"/>
      </w:pPr>
      <w:r w:rsidRPr="00D82AB5">
        <w:t xml:space="preserve">Dostawa przedmiotu umowy </w:t>
      </w:r>
      <w:r w:rsidR="00AF4759">
        <w:t>odbędzie</w:t>
      </w:r>
      <w:r w:rsidR="00AF4759" w:rsidRPr="00D82AB5">
        <w:t xml:space="preserve"> </w:t>
      </w:r>
      <w:r w:rsidRPr="00D82AB5">
        <w:t xml:space="preserve">się do </w:t>
      </w:r>
      <w:r w:rsidR="000E0990" w:rsidRPr="00D82AB5">
        <w:t xml:space="preserve">siedziby Zamawiającego do </w:t>
      </w:r>
      <w:r w:rsidRPr="00D82AB5">
        <w:t>miejsc</w:t>
      </w:r>
      <w:r w:rsidR="00AF4759">
        <w:t>a</w:t>
      </w:r>
      <w:r w:rsidRPr="00D82AB5">
        <w:t xml:space="preserve"> przez </w:t>
      </w:r>
      <w:r w:rsidR="000E0990" w:rsidRPr="00D82AB5">
        <w:t xml:space="preserve">niego </w:t>
      </w:r>
      <w:r w:rsidR="00AF4759" w:rsidRPr="00D82AB5">
        <w:t>wskazan</w:t>
      </w:r>
      <w:r w:rsidR="00AF4759">
        <w:t>ego</w:t>
      </w:r>
      <w:r w:rsidRPr="00D82AB5">
        <w:t>.</w:t>
      </w:r>
      <w:r w:rsidR="00161968" w:rsidRPr="00D82AB5">
        <w:t xml:space="preserve"> </w:t>
      </w:r>
    </w:p>
    <w:p w14:paraId="52AE516A" w14:textId="15B07D68" w:rsidR="00555E1D" w:rsidRPr="00D82AB5" w:rsidRDefault="001D037B" w:rsidP="006E5CF4">
      <w:pPr>
        <w:pStyle w:val="Tekstpodstawowy"/>
        <w:widowControl w:val="0"/>
        <w:numPr>
          <w:ilvl w:val="0"/>
          <w:numId w:val="2"/>
        </w:numPr>
        <w:tabs>
          <w:tab w:val="clear" w:pos="720"/>
        </w:tabs>
        <w:spacing w:after="0"/>
        <w:ind w:hanging="357"/>
        <w:jc w:val="both"/>
      </w:pPr>
      <w:r w:rsidRPr="00D82AB5">
        <w:t xml:space="preserve">Wykonawca zobowiązuje się dostarczyć i rozładować przedmiot umowy </w:t>
      </w:r>
      <w:r w:rsidRPr="00D82AB5">
        <w:rPr>
          <w:b/>
        </w:rPr>
        <w:t>do godz. 13:00</w:t>
      </w:r>
      <w:r w:rsidR="004D3CDD" w:rsidRPr="00D82AB5">
        <w:t xml:space="preserve"> </w:t>
      </w:r>
      <w:r w:rsidRPr="00D82AB5">
        <w:t>w dniu dostawy po telefonicznym powiadomieniu o terminie dostawy upoważnionego pracownika Zamawiającego pod nr tel. ………………</w:t>
      </w:r>
    </w:p>
    <w:p w14:paraId="517B3A18" w14:textId="77777777" w:rsidR="0062539A" w:rsidRPr="00D82AB5" w:rsidRDefault="001D037B" w:rsidP="006E5CF4">
      <w:pPr>
        <w:pStyle w:val="Tekstpodstawowy"/>
        <w:widowControl w:val="0"/>
        <w:numPr>
          <w:ilvl w:val="0"/>
          <w:numId w:val="2"/>
        </w:numPr>
        <w:tabs>
          <w:tab w:val="clear" w:pos="720"/>
        </w:tabs>
        <w:spacing w:after="0"/>
        <w:ind w:hanging="357"/>
        <w:jc w:val="both"/>
      </w:pPr>
      <w:r w:rsidRPr="00D82AB5">
        <w:t>Zawiadomienie o terminie dostawy przez Wykonawcę winno nastąpić w dniu poprzedzającym dostawę.</w:t>
      </w:r>
    </w:p>
    <w:p w14:paraId="17FF7C8F" w14:textId="77777777" w:rsidR="0062539A" w:rsidRPr="00D82AB5" w:rsidRDefault="001D037B" w:rsidP="006E5CF4">
      <w:pPr>
        <w:pStyle w:val="Tekstpodstawowy"/>
        <w:widowControl w:val="0"/>
        <w:numPr>
          <w:ilvl w:val="0"/>
          <w:numId w:val="2"/>
        </w:numPr>
        <w:tabs>
          <w:tab w:val="clear" w:pos="720"/>
        </w:tabs>
        <w:spacing w:after="0"/>
        <w:ind w:hanging="357"/>
        <w:jc w:val="both"/>
      </w:pPr>
      <w:r w:rsidRPr="00D82AB5">
        <w:t>Dostawa przedmiotu umowy dokonywana będzie środkami transportu Wykonawcy na jego koszt i ryzyko.</w:t>
      </w:r>
    </w:p>
    <w:p w14:paraId="3AAF5B81" w14:textId="3F5A3272" w:rsidR="004B32A1" w:rsidRDefault="004B32A1" w:rsidP="006E5CF4">
      <w:pPr>
        <w:pStyle w:val="Tekstpodstawowy"/>
        <w:widowControl w:val="0"/>
        <w:numPr>
          <w:ilvl w:val="0"/>
          <w:numId w:val="2"/>
        </w:numPr>
        <w:tabs>
          <w:tab w:val="clear" w:pos="720"/>
        </w:tabs>
        <w:spacing w:after="0"/>
        <w:ind w:hanging="357"/>
        <w:jc w:val="both"/>
      </w:pPr>
      <w:r w:rsidRPr="00D82AB5">
        <w:t>Osobą odpowiedzialną za realizację niniejszej umowy ze strony Zamawiającego jest …………………….. tel. …………… mail ……………….., ze strony Wykonawcy jest …………………….. tel. …………… mail ……………….</w:t>
      </w:r>
    </w:p>
    <w:p w14:paraId="2606F5F7" w14:textId="77777777" w:rsidR="001D037B" w:rsidRDefault="001D037B" w:rsidP="004B32A1">
      <w:pPr>
        <w:suppressAutoHyphens/>
        <w:spacing w:after="0" w:line="276" w:lineRule="auto"/>
        <w:ind w:left="720"/>
        <w:jc w:val="both"/>
        <w:rPr>
          <w:rFonts w:ascii="Times New Roman" w:hAnsi="Times New Roman" w:cs="Times New Roman"/>
          <w:sz w:val="23"/>
          <w:szCs w:val="23"/>
        </w:rPr>
      </w:pPr>
    </w:p>
    <w:p w14:paraId="78AE34B9" w14:textId="77777777" w:rsidR="003404CC" w:rsidRPr="00D82AB5" w:rsidRDefault="003404CC" w:rsidP="004B32A1">
      <w:pPr>
        <w:suppressAutoHyphens/>
        <w:spacing w:after="0" w:line="276" w:lineRule="auto"/>
        <w:ind w:left="720"/>
        <w:jc w:val="both"/>
        <w:rPr>
          <w:rFonts w:ascii="Times New Roman" w:hAnsi="Times New Roman" w:cs="Times New Roman"/>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1672873D" w14:textId="77777777" w:rsidR="00942818" w:rsidRPr="00FF18BE" w:rsidRDefault="00942818" w:rsidP="00942818">
      <w:pPr>
        <w:pStyle w:val="Akapitzlist"/>
        <w:numPr>
          <w:ilvl w:val="0"/>
          <w:numId w:val="1"/>
        </w:numPr>
        <w:spacing w:after="0" w:line="276" w:lineRule="auto"/>
        <w:ind w:left="709" w:hanging="425"/>
        <w:jc w:val="both"/>
        <w:rPr>
          <w:rFonts w:ascii="Times New Roman" w:hAnsi="Times New Roman" w:cs="Times New Roman"/>
          <w:color w:val="FF0000"/>
          <w:sz w:val="23"/>
          <w:szCs w:val="23"/>
        </w:rPr>
      </w:pPr>
      <w:r w:rsidRPr="00FF18BE">
        <w:rPr>
          <w:rFonts w:ascii="Times New Roman" w:hAnsi="Times New Roman" w:cs="Times New Roman"/>
          <w:sz w:val="23"/>
          <w:szCs w:val="23"/>
        </w:rPr>
        <w:t xml:space="preserve">Cena przedmiotu zamówienia określonego w §1 ust. 2 lit … wynosi  …………… netto, wraz z podatkiem VAT w stawce …… %, co stanowi kwotę ……………., łącznie brutto ………………… (słownie: ….. złotych 00/100). </w:t>
      </w:r>
    </w:p>
    <w:p w14:paraId="42BAE555" w14:textId="77777777" w:rsidR="00942818" w:rsidRPr="00FF18BE" w:rsidRDefault="00942818" w:rsidP="00942818">
      <w:pPr>
        <w:pStyle w:val="Akapitzlist"/>
        <w:spacing w:line="276" w:lineRule="auto"/>
        <w:ind w:left="644"/>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 zostanie uzupełniony/powielone zgodnie z ofertą wybranego wykonawcy</w:t>
      </w:r>
    </w:p>
    <w:p w14:paraId="16FCD43C" w14:textId="77777777" w:rsidR="00942818" w:rsidRPr="00FF18BE" w:rsidRDefault="00942818" w:rsidP="00942818">
      <w:pPr>
        <w:pStyle w:val="Akapitzlist"/>
        <w:spacing w:line="276" w:lineRule="auto"/>
        <w:ind w:left="709"/>
        <w:jc w:val="both"/>
        <w:rPr>
          <w:rFonts w:ascii="Times New Roman" w:hAnsi="Times New Roman" w:cs="Times New Roman"/>
          <w:sz w:val="23"/>
          <w:szCs w:val="23"/>
        </w:rPr>
      </w:pPr>
      <w:r w:rsidRPr="00FF18BE">
        <w:rPr>
          <w:rFonts w:ascii="Times New Roman" w:hAnsi="Times New Roman" w:cs="Times New Roman"/>
          <w:sz w:val="23"/>
          <w:szCs w:val="23"/>
        </w:rPr>
        <w:t>Łączne wynagrodzenie wykonawcy za dostarczenie rzeczy określonych w §1 ust.</w:t>
      </w:r>
      <w:r w:rsidRPr="00FF18BE">
        <w:rPr>
          <w:rFonts w:ascii="Times New Roman" w:hAnsi="Times New Roman" w:cs="Times New Roman"/>
          <w:color w:val="FF0000"/>
          <w:sz w:val="23"/>
          <w:szCs w:val="23"/>
        </w:rPr>
        <w:t xml:space="preserve"> </w:t>
      </w:r>
      <w:r w:rsidRPr="00FF18BE">
        <w:rPr>
          <w:rFonts w:ascii="Times New Roman" w:hAnsi="Times New Roman" w:cs="Times New Roman"/>
          <w:sz w:val="23"/>
          <w:szCs w:val="23"/>
        </w:rPr>
        <w:t>2 lit ….. wyniesie ………………. netto, VAT …………………., brutto ……………….</w:t>
      </w:r>
    </w:p>
    <w:p w14:paraId="7C66B9EA" w14:textId="64E3E491" w:rsidR="00942818" w:rsidRPr="00FF18BE" w:rsidRDefault="00942818" w:rsidP="00942818">
      <w:pPr>
        <w:pStyle w:val="Akapitzlist"/>
        <w:spacing w:line="276" w:lineRule="auto"/>
        <w:ind w:left="644"/>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*w przypadku złożenia oferty na dwie części zamówienia.</w:t>
      </w:r>
    </w:p>
    <w:p w14:paraId="1E6A7C14" w14:textId="0524C14F" w:rsidR="004D3CDD" w:rsidRPr="00D82AB5" w:rsidRDefault="001D037B" w:rsidP="006E5CF4">
      <w:pPr>
        <w:pStyle w:val="Akapitzlist"/>
        <w:numPr>
          <w:ilvl w:val="0"/>
          <w:numId w:val="1"/>
        </w:numPr>
        <w:spacing w:after="0" w:line="240"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D66202" w:rsidRPr="00D82AB5">
        <w:rPr>
          <w:rFonts w:ascii="Times New Roman" w:hAnsi="Times New Roman" w:cs="Times New Roman"/>
          <w:sz w:val="23"/>
          <w:szCs w:val="23"/>
        </w:rPr>
        <w:t xml:space="preserve"> 1 ust. 2</w:t>
      </w:r>
      <w:r w:rsidR="009B6DBF">
        <w:rPr>
          <w:rFonts w:ascii="Times New Roman" w:hAnsi="Times New Roman" w:cs="Times New Roman"/>
          <w:sz w:val="23"/>
          <w:szCs w:val="23"/>
        </w:rPr>
        <w:t xml:space="preserve"> lit. …</w:t>
      </w:r>
      <w:r w:rsidR="00D66202" w:rsidRPr="00D82AB5">
        <w:rPr>
          <w:rFonts w:ascii="Times New Roman" w:hAnsi="Times New Roman" w:cs="Times New Roman"/>
          <w:sz w:val="23"/>
          <w:szCs w:val="23"/>
        </w:rPr>
        <w:t>.</w:t>
      </w:r>
    </w:p>
    <w:p w14:paraId="4AE533BD" w14:textId="47366855" w:rsidR="007406C9" w:rsidRPr="00D82AB5" w:rsidRDefault="00C717CC" w:rsidP="006E5CF4">
      <w:pPr>
        <w:pStyle w:val="Akapitzlist"/>
        <w:numPr>
          <w:ilvl w:val="0"/>
          <w:numId w:val="1"/>
        </w:numPr>
        <w:spacing w:after="0" w:line="240"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7D5CEB48" w:rsidR="00792ED8" w:rsidRPr="00D82AB5" w:rsidRDefault="00055C54" w:rsidP="006E5CF4">
      <w:pPr>
        <w:pStyle w:val="Akapitzlist"/>
        <w:numPr>
          <w:ilvl w:val="0"/>
          <w:numId w:val="1"/>
        </w:numPr>
        <w:spacing w:after="0" w:line="240"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4F286A">
        <w:rPr>
          <w:rFonts w:ascii="Times New Roman" w:hAnsi="Times New Roman" w:cs="Times New Roman"/>
          <w:color w:val="000000" w:themeColor="text1"/>
          <w:sz w:val="23"/>
          <w:szCs w:val="23"/>
        </w:rPr>
        <w:t>14</w:t>
      </w:r>
      <w:r w:rsidR="004F286A" w:rsidRPr="00D82AB5">
        <w:rPr>
          <w:rFonts w:ascii="Times New Roman" w:hAnsi="Times New Roman" w:cs="Times New Roman"/>
          <w:color w:val="000000" w:themeColor="text1"/>
          <w:sz w:val="23"/>
          <w:szCs w:val="23"/>
        </w:rPr>
        <w:t xml:space="preserve"> </w:t>
      </w:r>
      <w:r w:rsidR="00792ED8" w:rsidRPr="00D82AB5">
        <w:rPr>
          <w:rFonts w:ascii="Times New Roman" w:hAnsi="Times New Roman" w:cs="Times New Roman"/>
          <w:color w:val="000000" w:themeColor="text1"/>
          <w:sz w:val="23"/>
          <w:szCs w:val="23"/>
        </w:rPr>
        <w:t>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872092A" w:rsidR="005D7B9B" w:rsidRPr="00D82AB5" w:rsidRDefault="005D7B9B" w:rsidP="006E5CF4">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40"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 xml:space="preserve">Za </w:t>
      </w:r>
      <w:r w:rsidR="004F286A">
        <w:rPr>
          <w:rFonts w:ascii="Times New Roman" w:eastAsia="TTE1241588t00" w:hAnsi="Times New Roman" w:cs="Times New Roman"/>
          <w:sz w:val="23"/>
          <w:szCs w:val="23"/>
        </w:rPr>
        <w:t>datę</w:t>
      </w:r>
      <w:r w:rsidR="004F286A" w:rsidRPr="00D82AB5">
        <w:rPr>
          <w:rFonts w:ascii="Times New Roman" w:eastAsia="TTE1241588t00" w:hAnsi="Times New Roman" w:cs="Times New Roman"/>
          <w:sz w:val="23"/>
          <w:szCs w:val="23"/>
        </w:rPr>
        <w:t xml:space="preserve"> </w:t>
      </w:r>
      <w:r w:rsidRPr="00D82AB5">
        <w:rPr>
          <w:rFonts w:ascii="Times New Roman" w:eastAsia="TTE1241588t00" w:hAnsi="Times New Roman" w:cs="Times New Roman"/>
          <w:sz w:val="23"/>
          <w:szCs w:val="23"/>
        </w:rPr>
        <w:t>zapłaty Strony uznają dzień obciążenia rachunku bankowego Zamawiającego.</w:t>
      </w:r>
    </w:p>
    <w:p w14:paraId="0E0DC2B1" w14:textId="77777777" w:rsidR="00B33B1B" w:rsidRPr="00B33B1B" w:rsidRDefault="00B33B1B" w:rsidP="006E5CF4">
      <w:pPr>
        <w:pStyle w:val="Akapitzlist"/>
        <w:widowControl w:val="0"/>
        <w:numPr>
          <w:ilvl w:val="0"/>
          <w:numId w:val="1"/>
        </w:numPr>
        <w:spacing w:line="240" w:lineRule="auto"/>
        <w:jc w:val="both"/>
        <w:rPr>
          <w:rFonts w:ascii="Times New Roman" w:hAnsi="Times New Roman" w:cs="Times New Roman"/>
          <w:sz w:val="23"/>
          <w:szCs w:val="23"/>
        </w:rPr>
      </w:pPr>
      <w:r w:rsidRPr="00B33B1B">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40F2C935" w14:textId="77777777" w:rsidR="00B33B1B" w:rsidRPr="00B33B1B" w:rsidRDefault="00B33B1B" w:rsidP="006E5CF4">
      <w:pPr>
        <w:pStyle w:val="Akapitzlist"/>
        <w:widowControl w:val="0"/>
        <w:numPr>
          <w:ilvl w:val="0"/>
          <w:numId w:val="1"/>
        </w:numPr>
        <w:spacing w:line="240" w:lineRule="auto"/>
        <w:jc w:val="both"/>
        <w:rPr>
          <w:rFonts w:ascii="Times New Roman" w:hAnsi="Times New Roman" w:cs="Times New Roman"/>
          <w:sz w:val="23"/>
          <w:szCs w:val="23"/>
        </w:rPr>
      </w:pPr>
      <w:r w:rsidRPr="00B33B1B">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3D1DC5FA" w14:textId="77777777" w:rsidR="00B33B1B" w:rsidRPr="00B33B1B" w:rsidRDefault="00B33B1B" w:rsidP="006E5CF4">
      <w:pPr>
        <w:widowControl w:val="0"/>
        <w:numPr>
          <w:ilvl w:val="0"/>
          <w:numId w:val="1"/>
        </w:numPr>
        <w:suppressAutoHyphens/>
        <w:spacing w:after="0" w:line="240" w:lineRule="auto"/>
        <w:jc w:val="both"/>
        <w:rPr>
          <w:rFonts w:ascii="Times New Roman" w:hAnsi="Times New Roman" w:cs="Times New Roman"/>
          <w:b/>
          <w:color w:val="FF0000"/>
          <w:sz w:val="23"/>
          <w:szCs w:val="23"/>
        </w:rPr>
      </w:pPr>
      <w:r w:rsidRPr="00B33B1B">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2022 r. poz. 2324z póżn. zm.), prowadzony jest rachunek VAT</w:t>
      </w:r>
      <w:r w:rsidRPr="00B33B1B">
        <w:rPr>
          <w:rFonts w:ascii="Times New Roman" w:hAnsi="Times New Roman" w:cs="Times New Roman"/>
          <w:color w:val="FF0000"/>
          <w:sz w:val="23"/>
          <w:szCs w:val="23"/>
        </w:rPr>
        <w:t>.* nie dotyczy Wykonawcy składającego ofertę jako osoba fizyczna</w:t>
      </w:r>
    </w:p>
    <w:p w14:paraId="3A40EBDA" w14:textId="77777777" w:rsidR="00B33B1B" w:rsidRPr="00B33B1B" w:rsidRDefault="00B33B1B" w:rsidP="006E5CF4">
      <w:pPr>
        <w:widowControl w:val="0"/>
        <w:numPr>
          <w:ilvl w:val="0"/>
          <w:numId w:val="1"/>
        </w:numPr>
        <w:suppressAutoHyphens/>
        <w:spacing w:after="0" w:line="240" w:lineRule="auto"/>
        <w:jc w:val="both"/>
        <w:rPr>
          <w:rFonts w:ascii="Times New Roman" w:hAnsi="Times New Roman" w:cs="Times New Roman"/>
          <w:b/>
          <w:sz w:val="23"/>
          <w:szCs w:val="23"/>
        </w:rPr>
      </w:pPr>
      <w:r w:rsidRPr="00B33B1B">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Dz.U. z 2020 r. poz. 1666 z późn. Zm.), przez którą rozumie się spełniającą wymagania umożliwiające przesyłanie za pośrednictwem platformy faktury elektroniczne, o których mowa w art. 2 pkt. 32) ustawy z dnia 11 marca 2004 r. o podatku od towarów i usług (t.j. Dz.U. z 2022 r. poz. 931 z późn. zm.). W przypadku</w:t>
      </w:r>
      <w:r w:rsidRPr="00B33B1B">
        <w:rPr>
          <w:rFonts w:ascii="Times New Roman" w:hAnsi="Times New Roman" w:cs="Times New Roman"/>
          <w:sz w:val="23"/>
          <w:szCs w:val="23"/>
        </w:rPr>
        <w:t xml:space="preserve">, gdy Wykonawca wysyła ustrukturyzowane faktury </w:t>
      </w:r>
      <w:r w:rsidRPr="00B33B1B">
        <w:rPr>
          <w:rFonts w:ascii="Times New Roman" w:hAnsi="Times New Roman" w:cs="Times New Roman"/>
          <w:sz w:val="23"/>
          <w:szCs w:val="23"/>
        </w:rPr>
        <w:lastRenderedPageBreak/>
        <w:t xml:space="preserve">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7A4D07A" w14:textId="77777777" w:rsidR="00B33B1B" w:rsidRPr="00B33B1B" w:rsidRDefault="00B33B1B" w:rsidP="006E5CF4">
      <w:pPr>
        <w:widowControl w:val="0"/>
        <w:numPr>
          <w:ilvl w:val="0"/>
          <w:numId w:val="1"/>
        </w:numPr>
        <w:suppressAutoHyphens/>
        <w:spacing w:after="0" w:line="240" w:lineRule="auto"/>
        <w:jc w:val="both"/>
        <w:rPr>
          <w:rFonts w:ascii="Times New Roman" w:hAnsi="Times New Roman" w:cs="Times New Roman"/>
          <w:b/>
          <w:sz w:val="23"/>
          <w:szCs w:val="23"/>
        </w:rPr>
      </w:pPr>
      <w:r w:rsidRPr="00B33B1B">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38DEC0B2" w14:textId="77777777" w:rsidR="00B33B1B" w:rsidRPr="00B33B1B" w:rsidRDefault="00B33B1B" w:rsidP="006E5CF4">
      <w:pPr>
        <w:widowControl w:val="0"/>
        <w:spacing w:line="240" w:lineRule="auto"/>
        <w:ind w:left="567"/>
        <w:jc w:val="both"/>
        <w:rPr>
          <w:rFonts w:ascii="Times New Roman" w:hAnsi="Times New Roman" w:cs="Times New Roman"/>
          <w:sz w:val="23"/>
          <w:szCs w:val="23"/>
        </w:rPr>
      </w:pPr>
      <w:r w:rsidRPr="00B33B1B">
        <w:rPr>
          <w:rFonts w:ascii="Times New Roman" w:hAnsi="Times New Roman" w:cs="Times New Roman"/>
          <w:sz w:val="23"/>
          <w:szCs w:val="23"/>
        </w:rPr>
        <w:t>a) informacje dotyczące odbiorcy płatności,</w:t>
      </w:r>
    </w:p>
    <w:p w14:paraId="5493477A" w14:textId="77777777" w:rsidR="00B33B1B" w:rsidRPr="00B33B1B" w:rsidRDefault="00B33B1B" w:rsidP="006E5CF4">
      <w:pPr>
        <w:widowControl w:val="0"/>
        <w:spacing w:line="240" w:lineRule="auto"/>
        <w:ind w:left="567"/>
        <w:jc w:val="both"/>
        <w:rPr>
          <w:rFonts w:ascii="Times New Roman" w:hAnsi="Times New Roman" w:cs="Times New Roman"/>
          <w:sz w:val="23"/>
          <w:szCs w:val="23"/>
        </w:rPr>
      </w:pPr>
      <w:r w:rsidRPr="00B33B1B">
        <w:rPr>
          <w:rFonts w:ascii="Times New Roman" w:hAnsi="Times New Roman" w:cs="Times New Roman"/>
          <w:sz w:val="23"/>
          <w:szCs w:val="23"/>
        </w:rPr>
        <w:t>b) wskazanie umowy zamówienia publicznego,</w:t>
      </w:r>
    </w:p>
    <w:p w14:paraId="3129F2DB" w14:textId="77777777" w:rsidR="00B33B1B" w:rsidRPr="00B33B1B" w:rsidRDefault="00B33B1B" w:rsidP="006E5CF4">
      <w:pPr>
        <w:widowControl w:val="0"/>
        <w:spacing w:line="240" w:lineRule="auto"/>
        <w:ind w:left="567"/>
        <w:jc w:val="both"/>
        <w:rPr>
          <w:rFonts w:ascii="Times New Roman" w:hAnsi="Times New Roman" w:cs="Times New Roman"/>
          <w:sz w:val="23"/>
          <w:szCs w:val="23"/>
        </w:rPr>
      </w:pPr>
      <w:r w:rsidRPr="00B33B1B">
        <w:rPr>
          <w:rFonts w:ascii="Times New Roman" w:hAnsi="Times New Roman" w:cs="Times New Roman"/>
          <w:sz w:val="23"/>
          <w:szCs w:val="23"/>
        </w:rPr>
        <w:t>c) inne dane, jeżeli są niezbędne ze względu na specyfikę zamówienia.</w:t>
      </w:r>
    </w:p>
    <w:p w14:paraId="315685BD" w14:textId="77777777" w:rsidR="00B33B1B" w:rsidRPr="00B33B1B" w:rsidRDefault="00B33B1B" w:rsidP="006E5CF4">
      <w:pPr>
        <w:pStyle w:val="Akapitzlist"/>
        <w:widowControl w:val="0"/>
        <w:numPr>
          <w:ilvl w:val="0"/>
          <w:numId w:val="1"/>
        </w:numPr>
        <w:suppressAutoHyphens/>
        <w:spacing w:after="0" w:line="240" w:lineRule="auto"/>
        <w:jc w:val="both"/>
        <w:rPr>
          <w:rFonts w:ascii="Times New Roman" w:hAnsi="Times New Roman" w:cs="Times New Roman"/>
          <w:sz w:val="23"/>
          <w:szCs w:val="23"/>
        </w:rPr>
      </w:pPr>
      <w:r w:rsidRPr="00B33B1B">
        <w:rPr>
          <w:rFonts w:ascii="Times New Roman" w:hAnsi="Times New Roman" w:cs="Times New Roman"/>
          <w:sz w:val="23"/>
          <w:szCs w:val="23"/>
        </w:rPr>
        <w:t xml:space="preserve">Wykonawca nie może bez pisemnej zgody Zamawiającego przenieść wierzytelności przysługujących mu z tytułu niniejszej umowy na osobę trzecią. </w:t>
      </w:r>
    </w:p>
    <w:p w14:paraId="5F5576C1" w14:textId="77777777" w:rsidR="00B33B1B" w:rsidRPr="00B33B1B" w:rsidRDefault="00B33B1B" w:rsidP="006E5CF4">
      <w:pPr>
        <w:widowControl w:val="0"/>
        <w:numPr>
          <w:ilvl w:val="0"/>
          <w:numId w:val="1"/>
        </w:numPr>
        <w:suppressAutoHyphens/>
        <w:spacing w:after="0" w:line="240" w:lineRule="auto"/>
        <w:jc w:val="both"/>
        <w:rPr>
          <w:rFonts w:ascii="Times New Roman" w:hAnsi="Times New Roman" w:cs="Times New Roman"/>
          <w:b/>
          <w:sz w:val="23"/>
          <w:szCs w:val="23"/>
        </w:rPr>
      </w:pPr>
      <w:r w:rsidRPr="00B33B1B">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B33B1B">
          <w:rPr>
            <w:rStyle w:val="Hipercze"/>
            <w:rFonts w:ascii="Times New Roman" w:hAnsi="Times New Roman" w:cs="Times New Roman"/>
            <w:sz w:val="23"/>
            <w:szCs w:val="23"/>
          </w:rPr>
          <w:t>www.podatki.gov.pl</w:t>
        </w:r>
      </w:hyperlink>
      <w:r w:rsidRPr="00B33B1B">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Default="004D3CDD" w:rsidP="006E5CF4">
      <w:pPr>
        <w:widowControl w:val="0"/>
        <w:suppressAutoHyphens/>
        <w:spacing w:after="0" w:line="240" w:lineRule="auto"/>
        <w:ind w:left="644"/>
        <w:jc w:val="both"/>
        <w:rPr>
          <w:rFonts w:ascii="Times New Roman" w:hAnsi="Times New Roman" w:cs="Times New Roman"/>
          <w:sz w:val="23"/>
          <w:szCs w:val="23"/>
        </w:rPr>
      </w:pPr>
    </w:p>
    <w:p w14:paraId="4E29A0B5" w14:textId="77777777" w:rsidR="003404CC" w:rsidRPr="00B33B1B" w:rsidRDefault="003404CC" w:rsidP="006E5CF4">
      <w:pPr>
        <w:widowControl w:val="0"/>
        <w:suppressAutoHyphens/>
        <w:spacing w:after="0" w:line="240" w:lineRule="auto"/>
        <w:ind w:left="644"/>
        <w:jc w:val="both"/>
        <w:rPr>
          <w:rFonts w:ascii="Times New Roman" w:hAnsi="Times New Roman" w:cs="Times New Roman"/>
          <w:sz w:val="23"/>
          <w:szCs w:val="23"/>
        </w:rPr>
      </w:pPr>
    </w:p>
    <w:p w14:paraId="23BDDF82" w14:textId="58F39DA7" w:rsidR="004A363A" w:rsidRPr="00D82AB5" w:rsidRDefault="004A363A" w:rsidP="004B32A1">
      <w:pPr>
        <w:pStyle w:val="Akapitzlist"/>
        <w:spacing w:after="0" w:line="276" w:lineRule="auto"/>
        <w:ind w:left="4184" w:firstLine="64"/>
        <w:jc w:val="both"/>
        <w:rPr>
          <w:rFonts w:ascii="Times New Roman" w:hAnsi="Times New Roman" w:cs="Times New Roman"/>
          <w:b/>
          <w:sz w:val="23"/>
          <w:szCs w:val="23"/>
        </w:rPr>
      </w:pPr>
      <w:r w:rsidRPr="00D82AB5">
        <w:rPr>
          <w:rFonts w:ascii="Times New Roman" w:hAnsi="Times New Roman" w:cs="Times New Roman"/>
          <w:sz w:val="23"/>
          <w:szCs w:val="23"/>
        </w:rPr>
        <w:t>§</w:t>
      </w:r>
      <w:r w:rsidR="00B82308">
        <w:rPr>
          <w:rFonts w:ascii="Times New Roman" w:hAnsi="Times New Roman" w:cs="Times New Roman"/>
          <w:b/>
          <w:sz w:val="23"/>
          <w:szCs w:val="23"/>
        </w:rPr>
        <w:t>4</w:t>
      </w:r>
    </w:p>
    <w:p w14:paraId="6ADBF635" w14:textId="77777777" w:rsidR="00B33B1B" w:rsidRPr="00B33B1B" w:rsidRDefault="00B33B1B" w:rsidP="00B33B1B">
      <w:pPr>
        <w:ind w:left="425"/>
        <w:jc w:val="center"/>
        <w:rPr>
          <w:rFonts w:ascii="Times New Roman" w:hAnsi="Times New Roman" w:cs="Times New Roman"/>
          <w:b/>
          <w:color w:val="000000"/>
          <w:sz w:val="23"/>
          <w:szCs w:val="23"/>
          <w:lang w:eastAsia="pl-PL"/>
        </w:rPr>
      </w:pPr>
      <w:r w:rsidRPr="00B33B1B">
        <w:rPr>
          <w:rFonts w:ascii="Times New Roman" w:hAnsi="Times New Roman" w:cs="Times New Roman"/>
          <w:b/>
          <w:color w:val="000000"/>
          <w:sz w:val="23"/>
          <w:szCs w:val="23"/>
          <w:lang w:eastAsia="pl-PL"/>
        </w:rPr>
        <w:t>Umowne prawo odstąpienia, kary umowne, zmiany postanowień umowy</w:t>
      </w:r>
    </w:p>
    <w:p w14:paraId="13812F04"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Zamawiający ma prawo odstąpić od umowy w szczególności w przypadkach:</w:t>
      </w:r>
    </w:p>
    <w:p w14:paraId="5DF56552" w14:textId="77777777" w:rsidR="00B33B1B" w:rsidRPr="00B33B1B" w:rsidRDefault="00B33B1B" w:rsidP="00B33B1B">
      <w:pPr>
        <w:numPr>
          <w:ilvl w:val="0"/>
          <w:numId w:val="3"/>
        </w:numPr>
        <w:suppressAutoHyphens/>
        <w:spacing w:after="0" w:line="240" w:lineRule="auto"/>
        <w:jc w:val="both"/>
        <w:rPr>
          <w:rFonts w:ascii="Times New Roman" w:hAnsi="Times New Roman" w:cs="Times New Roman"/>
          <w:sz w:val="23"/>
          <w:szCs w:val="23"/>
        </w:rPr>
      </w:pPr>
      <w:r w:rsidRPr="00B33B1B">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2A3CF5D3" w14:textId="77777777" w:rsidR="00B33B1B" w:rsidRPr="00B33B1B" w:rsidRDefault="00B33B1B" w:rsidP="00B33B1B">
      <w:pPr>
        <w:numPr>
          <w:ilvl w:val="0"/>
          <w:numId w:val="3"/>
        </w:numPr>
        <w:suppressAutoHyphens/>
        <w:spacing w:after="0" w:line="240" w:lineRule="auto"/>
        <w:jc w:val="both"/>
        <w:rPr>
          <w:rFonts w:ascii="Times New Roman" w:hAnsi="Times New Roman" w:cs="Times New Roman"/>
          <w:sz w:val="23"/>
          <w:szCs w:val="23"/>
        </w:rPr>
      </w:pPr>
      <w:r w:rsidRPr="00B33B1B">
        <w:rPr>
          <w:rFonts w:ascii="Times New Roman" w:hAnsi="Times New Roman" w:cs="Times New Roman"/>
          <w:sz w:val="23"/>
          <w:szCs w:val="23"/>
        </w:rPr>
        <w:t>wydania nakazu zajęcia majątku Wykonawcy,</w:t>
      </w:r>
    </w:p>
    <w:p w14:paraId="7FAF5CDD" w14:textId="77777777" w:rsidR="00B33B1B" w:rsidRPr="00B33B1B" w:rsidRDefault="00B33B1B" w:rsidP="00B33B1B">
      <w:pPr>
        <w:numPr>
          <w:ilvl w:val="0"/>
          <w:numId w:val="3"/>
        </w:numPr>
        <w:suppressAutoHyphens/>
        <w:spacing w:after="0" w:line="240" w:lineRule="auto"/>
        <w:jc w:val="both"/>
        <w:rPr>
          <w:rFonts w:ascii="Times New Roman" w:hAnsi="Times New Roman" w:cs="Times New Roman"/>
          <w:sz w:val="23"/>
          <w:szCs w:val="23"/>
        </w:rPr>
      </w:pPr>
      <w:r w:rsidRPr="00B33B1B">
        <w:rPr>
          <w:rFonts w:ascii="Times New Roman" w:hAnsi="Times New Roman" w:cs="Times New Roman"/>
          <w:sz w:val="23"/>
          <w:szCs w:val="23"/>
        </w:rPr>
        <w:t>zaprzestania prowadzenia działalności gospodarczej przez Wykonawcę, wszczęcie likwidacji Wykonawcy.</w:t>
      </w:r>
    </w:p>
    <w:p w14:paraId="058A99DA"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13CF492"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0A7F5D9C"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W przypadku odstąpienia przez Zamawiającego z przyczyn określonych w ust. 3 rozliczenie między stronami nastąpi w terminie do 30 dni, licząc od dnia złożenia oświadczenia o odstąpieniu.</w:t>
      </w:r>
    </w:p>
    <w:p w14:paraId="5336D19C"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 xml:space="preserve">Odstąpienie od umowy będzie dokonane na piśmie z podaniem przyczyn odstąpienia </w:t>
      </w:r>
      <w:r w:rsidRPr="00B33B1B">
        <w:rPr>
          <w:rFonts w:ascii="Times New Roman" w:hAnsi="Times New Roman" w:cs="Times New Roman"/>
          <w:sz w:val="23"/>
          <w:szCs w:val="23"/>
        </w:rPr>
        <w:br/>
        <w:t>i wskazaniem terminu odstąpienia.</w:t>
      </w:r>
    </w:p>
    <w:p w14:paraId="79142064"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Odstąpienie od umowy nie pozbawia Zamawiającego prawa do dochodzenia kar umownych</w:t>
      </w:r>
      <w:r w:rsidRPr="00B33B1B">
        <w:rPr>
          <w:rFonts w:ascii="Times New Roman" w:hAnsi="Times New Roman" w:cs="Times New Roman"/>
          <w:sz w:val="23"/>
          <w:szCs w:val="23"/>
        </w:rPr>
        <w:br/>
        <w:t>z innych tytułów niż odstąpienie od umowy.</w:t>
      </w:r>
    </w:p>
    <w:p w14:paraId="23E4BC9B"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lastRenderedPageBreak/>
        <w:t>W przypadku niewykonania lub wadliwego wykonywania przez Wykonawcę zobowiązań zawartych w niniejszej umowie wynagrodzenie Wykonawcy będzie ograniczone lub nie zostanie wypłacone.</w:t>
      </w:r>
    </w:p>
    <w:p w14:paraId="19245942" w14:textId="72DD13A1"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W przypadku zwłoki Wykonawcy ponad 3 dni od ustalonego w sposób określony w §</w:t>
      </w:r>
      <w:r>
        <w:rPr>
          <w:rFonts w:ascii="Times New Roman" w:hAnsi="Times New Roman" w:cs="Times New Roman"/>
          <w:sz w:val="23"/>
          <w:szCs w:val="23"/>
        </w:rPr>
        <w:t>5</w:t>
      </w:r>
      <w:r w:rsidRPr="00B33B1B">
        <w:rPr>
          <w:rFonts w:ascii="Times New Roman" w:hAnsi="Times New Roman" w:cs="Times New Roman"/>
          <w:sz w:val="23"/>
          <w:szCs w:val="23"/>
        </w:rPr>
        <w:t xml:space="preserve"> terminu dostawy, Zamawiającemu przysługuje prawo zlecenia realizacji dostawy rzeczy wskazanych w §1 ust. 2 innemu podmiotowi na koszt Wykonawcy („wykonanie zastępcze”). </w:t>
      </w:r>
    </w:p>
    <w:p w14:paraId="2280EF60" w14:textId="1F58CAB9" w:rsidR="00B33B1B" w:rsidRPr="00B33B1B" w:rsidRDefault="00BF3CEE" w:rsidP="00B33B1B">
      <w:pPr>
        <w:numPr>
          <w:ilvl w:val="0"/>
          <w:numId w:val="5"/>
        </w:numPr>
        <w:suppressAutoHyphen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B33B1B">
        <w:rPr>
          <w:rFonts w:ascii="Times New Roman" w:hAnsi="Times New Roman" w:cs="Times New Roman"/>
          <w:sz w:val="23"/>
          <w:szCs w:val="23"/>
        </w:rPr>
        <w:t xml:space="preserve"> </w:t>
      </w:r>
      <w:r w:rsidR="00B33B1B" w:rsidRPr="00B33B1B">
        <w:rPr>
          <w:rFonts w:ascii="Times New Roman" w:hAnsi="Times New Roman" w:cs="Times New Roman"/>
          <w:sz w:val="23"/>
          <w:szCs w:val="23"/>
        </w:rPr>
        <w:t>umowy będzie dokonane na piśmie.</w:t>
      </w:r>
    </w:p>
    <w:p w14:paraId="476C0AC5" w14:textId="2C65DB6C"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 xml:space="preserve">W przypadku </w:t>
      </w:r>
      <w:r w:rsidR="00BF3CEE">
        <w:rPr>
          <w:rFonts w:ascii="Times New Roman" w:hAnsi="Times New Roman" w:cs="Times New Roman"/>
          <w:sz w:val="23"/>
          <w:szCs w:val="23"/>
        </w:rPr>
        <w:t>odstąpienia od</w:t>
      </w:r>
      <w:r w:rsidR="00BF3CEE" w:rsidRPr="00B33B1B">
        <w:rPr>
          <w:rFonts w:ascii="Times New Roman" w:hAnsi="Times New Roman" w:cs="Times New Roman"/>
          <w:sz w:val="23"/>
          <w:szCs w:val="23"/>
        </w:rPr>
        <w:t xml:space="preserve"> </w:t>
      </w:r>
      <w:r w:rsidRPr="00B33B1B">
        <w:rPr>
          <w:rFonts w:ascii="Times New Roman" w:hAnsi="Times New Roman" w:cs="Times New Roman"/>
          <w:sz w:val="23"/>
          <w:szCs w:val="23"/>
        </w:rPr>
        <w:t>umowy strony dokonają jej rozliczenia w terminie do 30 dni, licząc od dnia jej rozwiązania.</w:t>
      </w:r>
    </w:p>
    <w:p w14:paraId="16E5F9B1"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0FA8B1C7" w14:textId="77777777" w:rsidR="00B33B1B" w:rsidRPr="00B33B1B" w:rsidRDefault="00B33B1B" w:rsidP="00B33B1B">
      <w:pPr>
        <w:ind w:left="720"/>
        <w:jc w:val="both"/>
        <w:rPr>
          <w:rFonts w:ascii="Times New Roman" w:hAnsi="Times New Roman" w:cs="Times New Roman"/>
          <w:sz w:val="23"/>
          <w:szCs w:val="23"/>
        </w:rPr>
      </w:pPr>
      <w:r w:rsidRPr="00B33B1B">
        <w:rPr>
          <w:rFonts w:ascii="Times New Roman" w:hAnsi="Times New Roman" w:cs="Times New Roman"/>
          <w:sz w:val="23"/>
          <w:szCs w:val="23"/>
        </w:rPr>
        <w:t>1) Wykonawca zapłaci Zamawiającemu kary umowne za:</w:t>
      </w:r>
    </w:p>
    <w:p w14:paraId="55B8D4CA" w14:textId="1040DC68" w:rsidR="00B33B1B" w:rsidRPr="00B33B1B" w:rsidRDefault="00B33B1B" w:rsidP="00B33B1B">
      <w:pPr>
        <w:widowControl w:val="0"/>
        <w:ind w:left="720"/>
        <w:jc w:val="both"/>
        <w:rPr>
          <w:rFonts w:ascii="Times New Roman" w:hAnsi="Times New Roman" w:cs="Times New Roman"/>
          <w:sz w:val="23"/>
          <w:szCs w:val="23"/>
        </w:rPr>
      </w:pPr>
      <w:r w:rsidRPr="00B33B1B">
        <w:rPr>
          <w:rFonts w:ascii="Times New Roman" w:hAnsi="Times New Roman" w:cs="Times New Roman"/>
          <w:sz w:val="23"/>
          <w:szCs w:val="23"/>
        </w:rPr>
        <w:t xml:space="preserve">a) odstąpienie od umowy lub rozwiązanie umowy przez Zamawiającego z przyczyn leżących po stronie Wykonawcy </w:t>
      </w:r>
      <w:r w:rsidRPr="00B33B1B">
        <w:rPr>
          <w:rFonts w:ascii="Times New Roman" w:hAnsi="Times New Roman" w:cs="Times New Roman"/>
          <w:bCs/>
          <w:sz w:val="23"/>
          <w:szCs w:val="23"/>
          <w:shd w:val="clear" w:color="auto" w:fill="FFFFFF"/>
        </w:rPr>
        <w:t>w wysokości 10%</w:t>
      </w:r>
      <w:r w:rsidRPr="00B33B1B">
        <w:rPr>
          <w:rFonts w:ascii="Times New Roman" w:hAnsi="Times New Roman" w:cs="Times New Roman"/>
          <w:sz w:val="23"/>
          <w:szCs w:val="23"/>
          <w:shd w:val="clear" w:color="auto" w:fill="FFFFFF"/>
        </w:rPr>
        <w:t xml:space="preserve"> </w:t>
      </w:r>
      <w:r w:rsidRPr="00B33B1B">
        <w:rPr>
          <w:rFonts w:ascii="Times New Roman" w:hAnsi="Times New Roman" w:cs="Times New Roman"/>
          <w:sz w:val="23"/>
          <w:szCs w:val="23"/>
        </w:rPr>
        <w:t xml:space="preserve">łącznego wynagrodzenia umownego brutto, o którym mowa w § 3 ust. </w:t>
      </w:r>
      <w:r>
        <w:rPr>
          <w:rFonts w:ascii="Times New Roman" w:hAnsi="Times New Roman" w:cs="Times New Roman"/>
          <w:sz w:val="23"/>
          <w:szCs w:val="23"/>
        </w:rPr>
        <w:t>1</w:t>
      </w:r>
      <w:r w:rsidRPr="00B33B1B">
        <w:rPr>
          <w:rFonts w:ascii="Times New Roman" w:hAnsi="Times New Roman" w:cs="Times New Roman"/>
          <w:sz w:val="23"/>
          <w:szCs w:val="23"/>
        </w:rPr>
        <w:t>,</w:t>
      </w:r>
    </w:p>
    <w:p w14:paraId="2251972C" w14:textId="77777777" w:rsidR="00BF3CEE" w:rsidRDefault="00B33B1B" w:rsidP="00B33B1B">
      <w:pPr>
        <w:ind w:left="720"/>
        <w:jc w:val="both"/>
        <w:rPr>
          <w:rFonts w:ascii="Times New Roman" w:hAnsi="Times New Roman" w:cs="Times New Roman"/>
          <w:sz w:val="23"/>
          <w:szCs w:val="23"/>
        </w:rPr>
      </w:pPr>
      <w:r w:rsidRPr="00B33B1B">
        <w:rPr>
          <w:rFonts w:ascii="Times New Roman" w:hAnsi="Times New Roman" w:cs="Times New Roman"/>
          <w:sz w:val="23"/>
          <w:szCs w:val="23"/>
        </w:rPr>
        <w:t>b) niedochowanie ustalonego w sposób określony w §</w:t>
      </w:r>
      <w:r>
        <w:rPr>
          <w:rFonts w:ascii="Times New Roman" w:hAnsi="Times New Roman" w:cs="Times New Roman"/>
          <w:sz w:val="23"/>
          <w:szCs w:val="23"/>
        </w:rPr>
        <w:t>5</w:t>
      </w:r>
      <w:r w:rsidRPr="00B33B1B">
        <w:rPr>
          <w:rFonts w:ascii="Times New Roman" w:hAnsi="Times New Roman" w:cs="Times New Roman"/>
          <w:sz w:val="23"/>
          <w:szCs w:val="23"/>
        </w:rPr>
        <w:t xml:space="preserve"> terminu dostawy   którejkolwiek partii produktów– 0,2% wynagrodzenia umownego brutto danej partii produktów będącej przedmiotem dostawy za każdy dzień zwłoki</w:t>
      </w:r>
      <w:r w:rsidR="00BF3CEE">
        <w:rPr>
          <w:rFonts w:ascii="Times New Roman" w:hAnsi="Times New Roman" w:cs="Times New Roman"/>
          <w:sz w:val="23"/>
          <w:szCs w:val="23"/>
        </w:rPr>
        <w:t>,</w:t>
      </w:r>
    </w:p>
    <w:p w14:paraId="2EC83DBF" w14:textId="492CD392" w:rsidR="00B33B1B" w:rsidRPr="00B33B1B" w:rsidRDefault="00BF3CEE" w:rsidP="00B33B1B">
      <w:pPr>
        <w:ind w:left="720"/>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nieposiadający wad ponad termin/terminy, o którym/których </w:t>
      </w:r>
      <w:r>
        <w:rPr>
          <w:rFonts w:ascii="Times New Roman" w:hAnsi="Times New Roman" w:cs="Times New Roman"/>
          <w:sz w:val="23"/>
          <w:szCs w:val="23"/>
        </w:rPr>
        <w:t xml:space="preserve">mowa </w:t>
      </w:r>
      <w:r w:rsidR="00026EE1">
        <w:rPr>
          <w:rFonts w:ascii="Times New Roman" w:hAnsi="Times New Roman" w:cs="Times New Roman"/>
          <w:sz w:val="23"/>
          <w:szCs w:val="23"/>
        </w:rPr>
        <w:t xml:space="preserve">odpowiednio </w:t>
      </w:r>
      <w:r>
        <w:rPr>
          <w:rFonts w:ascii="Times New Roman" w:hAnsi="Times New Roman" w:cs="Times New Roman"/>
          <w:sz w:val="23"/>
          <w:szCs w:val="23"/>
        </w:rPr>
        <w:t>w §</w:t>
      </w:r>
      <w:r w:rsidR="00026EE1">
        <w:rPr>
          <w:rFonts w:ascii="Times New Roman" w:hAnsi="Times New Roman" w:cs="Times New Roman"/>
          <w:sz w:val="23"/>
          <w:szCs w:val="23"/>
        </w:rPr>
        <w:t xml:space="preserve"> 2 ust. 6 lub </w:t>
      </w:r>
      <w:r>
        <w:rPr>
          <w:rFonts w:ascii="Times New Roman" w:hAnsi="Times New Roman" w:cs="Times New Roman"/>
          <w:sz w:val="23"/>
          <w:szCs w:val="23"/>
        </w:rPr>
        <w:t>10</w:t>
      </w:r>
      <w:r w:rsidR="00026EE1">
        <w:rPr>
          <w:rFonts w:ascii="Times New Roman" w:hAnsi="Times New Roman" w:cs="Times New Roman"/>
          <w:sz w:val="23"/>
          <w:szCs w:val="23"/>
        </w:rPr>
        <w:t xml:space="preserve"> </w:t>
      </w:r>
      <w:r w:rsidRPr="0035760C">
        <w:rPr>
          <w:rFonts w:ascii="Times New Roman" w:hAnsi="Times New Roman" w:cs="Times New Roman"/>
          <w:sz w:val="23"/>
          <w:szCs w:val="23"/>
        </w:rPr>
        <w:t xml:space="preserve">– 0,5% </w:t>
      </w:r>
      <w:r w:rsidRPr="00B33B1B">
        <w:rPr>
          <w:rFonts w:ascii="Times New Roman" w:hAnsi="Times New Roman" w:cs="Times New Roman"/>
          <w:sz w:val="23"/>
          <w:szCs w:val="23"/>
        </w:rPr>
        <w:t>wynagrodzenia umowneg</w:t>
      </w:r>
      <w:bookmarkStart w:id="0" w:name="_GoBack"/>
      <w:bookmarkEnd w:id="0"/>
      <w:r w:rsidRPr="00B33B1B">
        <w:rPr>
          <w:rFonts w:ascii="Times New Roman" w:hAnsi="Times New Roman" w:cs="Times New Roman"/>
          <w:sz w:val="23"/>
          <w:szCs w:val="23"/>
        </w:rPr>
        <w:t>o brutto danej partii produktów będącej przedmiotem dostawy za każdy dzień zwłoki</w:t>
      </w:r>
      <w:r w:rsidR="00B33B1B" w:rsidRPr="00B33B1B">
        <w:rPr>
          <w:rFonts w:ascii="Times New Roman" w:hAnsi="Times New Roman" w:cs="Times New Roman"/>
          <w:sz w:val="23"/>
          <w:szCs w:val="23"/>
        </w:rPr>
        <w:t>.</w:t>
      </w:r>
    </w:p>
    <w:p w14:paraId="52F5A599" w14:textId="23D38253" w:rsidR="00B33B1B" w:rsidRPr="00B33B1B" w:rsidRDefault="00B33B1B" w:rsidP="00B33B1B">
      <w:pPr>
        <w:tabs>
          <w:tab w:val="left" w:pos="851"/>
        </w:tabs>
        <w:ind w:left="720"/>
        <w:jc w:val="both"/>
        <w:rPr>
          <w:rFonts w:ascii="Times New Roman" w:hAnsi="Times New Roman" w:cs="Times New Roman"/>
          <w:sz w:val="23"/>
          <w:szCs w:val="23"/>
        </w:rPr>
      </w:pPr>
      <w:r w:rsidRPr="00B33B1B">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 którym mowa w § 3 ust. </w:t>
      </w:r>
      <w:r>
        <w:rPr>
          <w:rFonts w:ascii="Times New Roman" w:hAnsi="Times New Roman" w:cs="Times New Roman"/>
          <w:sz w:val="23"/>
          <w:szCs w:val="23"/>
        </w:rPr>
        <w:t>1</w:t>
      </w:r>
      <w:r w:rsidRPr="00B33B1B">
        <w:rPr>
          <w:rFonts w:ascii="Times New Roman" w:hAnsi="Times New Roman" w:cs="Times New Roman"/>
          <w:sz w:val="23"/>
          <w:szCs w:val="23"/>
        </w:rPr>
        <w:t>, z zastrzeżeniem przypadków odstąpienia określonych w umowie, z tytułu których Wykonawca nie może żądać odszkodowania.</w:t>
      </w:r>
    </w:p>
    <w:p w14:paraId="34DEB6EC"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F1C5B7E" w14:textId="3B58DE6E"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 xml:space="preserve">Łączna maksymalna wysokość kar umownych nie może przekroczyć 50% maksymalnego wynagrodzenia o którym mowa w § 3 ust. </w:t>
      </w:r>
      <w:r>
        <w:rPr>
          <w:rFonts w:ascii="Times New Roman" w:hAnsi="Times New Roman" w:cs="Times New Roman"/>
          <w:sz w:val="23"/>
          <w:szCs w:val="23"/>
        </w:rPr>
        <w:t>1</w:t>
      </w:r>
      <w:r w:rsidRPr="00B33B1B">
        <w:rPr>
          <w:rFonts w:ascii="Times New Roman" w:hAnsi="Times New Roman" w:cs="Times New Roman"/>
          <w:sz w:val="23"/>
          <w:szCs w:val="23"/>
        </w:rPr>
        <w:t xml:space="preserve">. </w:t>
      </w:r>
    </w:p>
    <w:p w14:paraId="5DEECFDB"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Zapłata kar umownych nie zwalnia Wykonawcy z obowiązku wykonania przedmiotu umowy.</w:t>
      </w:r>
    </w:p>
    <w:p w14:paraId="2DA8F1A8"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54B7F7D" w14:textId="77777777" w:rsidR="00B33B1B" w:rsidRPr="00B33B1B"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B33B1B">
        <w:rPr>
          <w:rFonts w:ascii="Times New Roman" w:hAnsi="Times New Roman" w:cs="Times New Roman"/>
          <w:sz w:val="23"/>
          <w:szCs w:val="23"/>
        </w:rPr>
        <w:t>Dopuszcza się możliwość dokonania zmian postanowień umowy w stosunku do treści oferty, jeżeli konieczność wprowadzania takich zmian wynika z przesłanek określonych w art. 455 ustawy pzp oraz następujących poniższych okoliczności:</w:t>
      </w:r>
    </w:p>
    <w:p w14:paraId="7C66C6DB" w14:textId="77777777" w:rsidR="00B33B1B" w:rsidRPr="00B33B1B" w:rsidRDefault="00B33B1B" w:rsidP="00B33B1B">
      <w:pPr>
        <w:ind w:left="284"/>
        <w:jc w:val="both"/>
        <w:rPr>
          <w:rFonts w:ascii="Times New Roman" w:hAnsi="Times New Roman" w:cs="Times New Roman"/>
          <w:sz w:val="23"/>
          <w:szCs w:val="23"/>
        </w:rPr>
      </w:pPr>
      <w:r w:rsidRPr="00B33B1B">
        <w:rPr>
          <w:rFonts w:ascii="Times New Roman" w:hAnsi="Times New Roman" w:cs="Times New Roman"/>
          <w:sz w:val="23"/>
          <w:szCs w:val="23"/>
        </w:rPr>
        <w:t xml:space="preserve">1) </w:t>
      </w:r>
      <w:r w:rsidRPr="00B33B1B">
        <w:rPr>
          <w:rFonts w:ascii="Times New Roman" w:hAnsi="Times New Roman" w:cs="Times New Roman"/>
          <w:sz w:val="23"/>
          <w:szCs w:val="23"/>
          <w:u w:val="single"/>
        </w:rPr>
        <w:t>Zmiana terminu</w:t>
      </w:r>
      <w:r w:rsidRPr="00B33B1B">
        <w:rPr>
          <w:rFonts w:ascii="Times New Roman" w:hAnsi="Times New Roman" w:cs="Times New Roman"/>
          <w:sz w:val="23"/>
          <w:szCs w:val="23"/>
        </w:rPr>
        <w:t xml:space="preserve"> obowiązywania umowy w następstwie:</w:t>
      </w:r>
    </w:p>
    <w:p w14:paraId="0DE7C7B5" w14:textId="77777777" w:rsidR="00B33B1B" w:rsidRPr="00B33B1B" w:rsidRDefault="00B33B1B" w:rsidP="00B33B1B">
      <w:pPr>
        <w:ind w:left="709"/>
        <w:jc w:val="both"/>
        <w:rPr>
          <w:rFonts w:ascii="Times New Roman" w:hAnsi="Times New Roman" w:cs="Times New Roman"/>
          <w:sz w:val="23"/>
          <w:szCs w:val="23"/>
        </w:rPr>
      </w:pPr>
      <w:r w:rsidRPr="00B33B1B">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t>
      </w:r>
      <w:r w:rsidRPr="00B33B1B">
        <w:rPr>
          <w:rFonts w:ascii="Times New Roman" w:hAnsi="Times New Roman" w:cs="Times New Roman"/>
          <w:sz w:val="23"/>
          <w:szCs w:val="23"/>
        </w:rPr>
        <w:lastRenderedPageBreak/>
        <w:t>wykonywaniu swoich zobowiązań umownych powstałych na  skutek  działania  siły wyższej,</w:t>
      </w:r>
    </w:p>
    <w:p w14:paraId="0FE51FE2" w14:textId="77777777" w:rsidR="00B33B1B" w:rsidRPr="00B33B1B" w:rsidRDefault="00B33B1B" w:rsidP="00B33B1B">
      <w:pPr>
        <w:ind w:left="709"/>
        <w:jc w:val="both"/>
        <w:rPr>
          <w:rFonts w:ascii="Times New Roman" w:hAnsi="Times New Roman" w:cs="Times New Roman"/>
          <w:sz w:val="23"/>
          <w:szCs w:val="23"/>
        </w:rPr>
      </w:pPr>
      <w:r w:rsidRPr="00B33B1B">
        <w:rPr>
          <w:rFonts w:ascii="Times New Roman" w:hAnsi="Times New Roman" w:cs="Times New Roman"/>
          <w:sz w:val="23"/>
          <w:szCs w:val="23"/>
        </w:rPr>
        <w:t>b) wstrzymania lub przerwy w realizacji zadania w następstwie okoliczności nie leżących po stronie Wykonawcy. W tym przypadku termin wykonania umowy ulega odpowiednio wydłużeniu  o okres trwania tych okoliczności celem dokończenia dostawy przedmiotu umowy w sposób należyty. Zmiana terminu nie wpływa na zmianę wynagrodzenia.</w:t>
      </w:r>
    </w:p>
    <w:p w14:paraId="6404CC42" w14:textId="77777777" w:rsidR="00B33B1B" w:rsidRPr="00B33B1B" w:rsidRDefault="00B33B1B" w:rsidP="00B33B1B">
      <w:pPr>
        <w:ind w:left="709" w:hanging="283"/>
        <w:jc w:val="both"/>
        <w:rPr>
          <w:rFonts w:ascii="Times New Roman" w:hAnsi="Times New Roman" w:cs="Times New Roman"/>
          <w:sz w:val="23"/>
          <w:szCs w:val="23"/>
        </w:rPr>
      </w:pPr>
      <w:r w:rsidRPr="00B33B1B">
        <w:rPr>
          <w:rFonts w:ascii="Times New Roman" w:hAnsi="Times New Roman" w:cs="Times New Roman"/>
          <w:sz w:val="23"/>
          <w:szCs w:val="23"/>
        </w:rPr>
        <w:t xml:space="preserve">2) </w:t>
      </w:r>
      <w:r w:rsidRPr="00B33B1B">
        <w:rPr>
          <w:rFonts w:ascii="Times New Roman" w:hAnsi="Times New Roman" w:cs="Times New Roman"/>
          <w:sz w:val="23"/>
          <w:szCs w:val="23"/>
          <w:u w:val="single"/>
        </w:rPr>
        <w:t>Zmiany wynagrodzenia</w:t>
      </w:r>
      <w:r w:rsidRPr="00B33B1B">
        <w:rPr>
          <w:rFonts w:ascii="Times New Roman" w:hAnsi="Times New Roman" w:cs="Times New Roman"/>
          <w:sz w:val="23"/>
          <w:szCs w:val="23"/>
        </w:rPr>
        <w:t xml:space="preserve"> Wykonawcy w następstwie zmiany będącej skutkiem</w:t>
      </w:r>
    </w:p>
    <w:p w14:paraId="271CF1CB" w14:textId="77777777" w:rsidR="00B33B1B" w:rsidRPr="00B33B1B" w:rsidRDefault="00B33B1B" w:rsidP="00B33B1B">
      <w:pPr>
        <w:ind w:left="709" w:hanging="283"/>
        <w:jc w:val="both"/>
        <w:rPr>
          <w:rFonts w:ascii="Times New Roman" w:hAnsi="Times New Roman" w:cs="Times New Roman"/>
          <w:sz w:val="23"/>
          <w:szCs w:val="23"/>
        </w:rPr>
      </w:pPr>
      <w:r w:rsidRPr="00B33B1B">
        <w:rPr>
          <w:rFonts w:ascii="Times New Roman" w:hAnsi="Times New Roman" w:cs="Times New Roman"/>
          <w:sz w:val="23"/>
          <w:szCs w:val="23"/>
        </w:rPr>
        <w:t>a) działań organów państwowych - ustawowa zmiana obowiązującej stawki podatku od towarów i usług VAT lub wprowadzenie nowego podatku. W takim przypadku cena jednostkowa każdej z dostarczanych rzeczy netto nie ulega zmianie, jedynie cena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cen  – wykazać kwotę, o którą cena Wykonawcy ma ulec zmianie, wraz z uzasadnieniem zawierającym wyliczenie całkowitej kwoty oraz wskazać datę, od której nastąpiła bądź nastąpi zmiana wysokości kosztów wykonania umowy uzasadniająca zmianę wysokości cen poszczególnych rzeczy należną Wykonawcy. Zmiana stawki podatku VAT nie dotyczy Wykonawców którzy zadeklarowali w ofercie, iż są zwolnieni z opodatkowania VAT.</w:t>
      </w:r>
    </w:p>
    <w:p w14:paraId="2B9DB1F2" w14:textId="77777777" w:rsidR="00B33B1B" w:rsidRPr="006E5CF4" w:rsidRDefault="00B33B1B" w:rsidP="00B33B1B">
      <w:pPr>
        <w:ind w:left="709" w:hanging="283"/>
        <w:jc w:val="both"/>
        <w:rPr>
          <w:rFonts w:ascii="Times New Roman" w:hAnsi="Times New Roman" w:cs="Times New Roman"/>
          <w:sz w:val="23"/>
          <w:szCs w:val="23"/>
        </w:rPr>
      </w:pPr>
      <w:r w:rsidRPr="006E5CF4">
        <w:rPr>
          <w:rFonts w:ascii="Times New Roman" w:hAnsi="Times New Roman" w:cs="Times New Roman"/>
          <w:sz w:val="23"/>
          <w:szCs w:val="23"/>
        </w:rPr>
        <w:t xml:space="preserve">3) </w:t>
      </w:r>
      <w:r w:rsidRPr="006E5CF4">
        <w:rPr>
          <w:rFonts w:ascii="Times New Roman" w:hAnsi="Times New Roman" w:cs="Times New Roman"/>
          <w:sz w:val="23"/>
          <w:szCs w:val="23"/>
          <w:u w:val="single"/>
        </w:rPr>
        <w:t>Zmiany powszechnie obowiązujących przepisów prawa</w:t>
      </w:r>
      <w:r w:rsidRPr="006E5CF4">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5BC0582B" w14:textId="77777777" w:rsidR="00B33B1B" w:rsidRPr="006E5CF4"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6E5CF4">
        <w:rPr>
          <w:rFonts w:ascii="Times New Roman" w:hAnsi="Times New Roman" w:cs="Times New Roman"/>
          <w:sz w:val="23"/>
          <w:szCs w:val="23"/>
        </w:rPr>
        <w:t>Dopuszcza się możliwość dokonania nieistotnych zmian postanowień umowy w stosunku do treści oferty,  a także innych  zmian, które nie stanowią istotnej zmiany umowy, w tym m.in.:</w:t>
      </w:r>
    </w:p>
    <w:p w14:paraId="7D035FDB" w14:textId="2A170A76" w:rsidR="00B33B1B" w:rsidRPr="006E5CF4" w:rsidRDefault="00B33B1B" w:rsidP="00B33B1B">
      <w:pPr>
        <w:ind w:left="709" w:hanging="283"/>
        <w:jc w:val="both"/>
        <w:rPr>
          <w:rFonts w:ascii="Times New Roman" w:hAnsi="Times New Roman" w:cs="Times New Roman"/>
          <w:sz w:val="23"/>
          <w:szCs w:val="23"/>
        </w:rPr>
      </w:pPr>
      <w:r w:rsidRPr="006E5CF4">
        <w:rPr>
          <w:rFonts w:ascii="Times New Roman" w:hAnsi="Times New Roman" w:cs="Times New Roman"/>
          <w:sz w:val="23"/>
          <w:szCs w:val="23"/>
        </w:rPr>
        <w:t xml:space="preserve">1) zmianę  osoby do kontaktów ze strony Zamawiającego lub Wykonawcy w przypadku  braku  możliwości wykonywania czynności umownych przez wskazaną w §2 ust. </w:t>
      </w:r>
      <w:r w:rsidR="006E5CF4">
        <w:rPr>
          <w:rFonts w:ascii="Times New Roman" w:hAnsi="Times New Roman" w:cs="Times New Roman"/>
          <w:sz w:val="23"/>
          <w:szCs w:val="23"/>
        </w:rPr>
        <w:t>1</w:t>
      </w:r>
      <w:r w:rsidRPr="006E5CF4">
        <w:rPr>
          <w:rFonts w:ascii="Times New Roman" w:hAnsi="Times New Roman" w:cs="Times New Roman"/>
          <w:sz w:val="23"/>
          <w:szCs w:val="23"/>
        </w:rPr>
        <w:t>5 osobę - zmiana ta następuje poprzez pisemne zgłoszenie tego faktu Wykonawcy i nie wymaga zawarcia aneksu do umowy,</w:t>
      </w:r>
    </w:p>
    <w:p w14:paraId="05814687" w14:textId="77777777" w:rsidR="00B33B1B" w:rsidRPr="006E5CF4" w:rsidRDefault="00B33B1B" w:rsidP="00B33B1B">
      <w:pPr>
        <w:ind w:left="709" w:hanging="283"/>
        <w:jc w:val="both"/>
        <w:rPr>
          <w:rFonts w:ascii="Times New Roman" w:hAnsi="Times New Roman" w:cs="Times New Roman"/>
          <w:sz w:val="23"/>
          <w:szCs w:val="23"/>
        </w:rPr>
      </w:pPr>
      <w:r w:rsidRPr="006E5CF4">
        <w:rPr>
          <w:rFonts w:ascii="Times New Roman" w:hAnsi="Times New Roman" w:cs="Times New Roman"/>
          <w:sz w:val="23"/>
          <w:szCs w:val="23"/>
        </w:rPr>
        <w:t>2) zmianę danych teleadresowych Wykonawcy czy Zamawiającego - zmiana ta następuje poprzez pisemne zgłoszenie tego faktu drugiej stronie umowy i nie wymaga zawarcia aneksu do umowy.</w:t>
      </w:r>
    </w:p>
    <w:p w14:paraId="4B7B6728" w14:textId="77777777" w:rsidR="00B33B1B" w:rsidRPr="006E5CF4"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6E5CF4">
        <w:rPr>
          <w:rFonts w:ascii="Times New Roman" w:hAnsi="Times New Roman" w:cs="Times New Roman"/>
          <w:sz w:val="23"/>
          <w:szCs w:val="23"/>
        </w:rPr>
        <w:t xml:space="preserve">Przekształcenie Wykonawcy w związku z sukcesją generalną, przekształceniami, dziedziczeniem spółek handlowych zgodnie z KSH, a także sukcesją z mocy prawa, zgodnie </w:t>
      </w:r>
    </w:p>
    <w:p w14:paraId="5831599F" w14:textId="77777777" w:rsidR="00B33B1B" w:rsidRPr="006E5CF4" w:rsidRDefault="00B33B1B" w:rsidP="00B33B1B">
      <w:pPr>
        <w:ind w:left="426"/>
        <w:jc w:val="both"/>
        <w:rPr>
          <w:rFonts w:ascii="Times New Roman" w:hAnsi="Times New Roman" w:cs="Times New Roman"/>
          <w:sz w:val="23"/>
          <w:szCs w:val="23"/>
        </w:rPr>
      </w:pPr>
      <w:r w:rsidRPr="006E5CF4">
        <w:rPr>
          <w:rFonts w:ascii="Times New Roman" w:hAnsi="Times New Roman" w:cs="Times New Roman"/>
          <w:sz w:val="23"/>
          <w:szCs w:val="23"/>
        </w:rPr>
        <w:t>z obowiązującymi przepisami (następstwa prawne) oraz zmiana nazwy Wykonawcy winno nastąpić w formie aneksu do umowy.</w:t>
      </w:r>
    </w:p>
    <w:p w14:paraId="78481EC5" w14:textId="77777777" w:rsidR="00B33B1B" w:rsidRPr="006E5CF4"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6E5CF4">
        <w:rPr>
          <w:rFonts w:ascii="Times New Roman" w:hAnsi="Times New Roman" w:cs="Times New Roman"/>
          <w:sz w:val="23"/>
          <w:szCs w:val="23"/>
        </w:rPr>
        <w:t>W przypadku wystąpienia okoliczności stanowiących podstawę do zmiany umowy, także nie wskazanych w niniejszej umowie,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01D16EFF" w14:textId="77777777" w:rsidR="00B33B1B" w:rsidRPr="006E5CF4" w:rsidRDefault="00B33B1B" w:rsidP="00B33B1B">
      <w:pPr>
        <w:numPr>
          <w:ilvl w:val="0"/>
          <w:numId w:val="5"/>
        </w:numPr>
        <w:suppressAutoHyphens/>
        <w:spacing w:after="0" w:line="240" w:lineRule="auto"/>
        <w:ind w:left="426" w:hanging="426"/>
        <w:jc w:val="both"/>
        <w:rPr>
          <w:rFonts w:ascii="Times New Roman" w:hAnsi="Times New Roman" w:cs="Times New Roman"/>
          <w:sz w:val="23"/>
          <w:szCs w:val="23"/>
        </w:rPr>
      </w:pPr>
      <w:r w:rsidRPr="006E5CF4">
        <w:rPr>
          <w:rFonts w:ascii="Times New Roman" w:hAnsi="Times New Roman" w:cs="Times New Roman"/>
          <w:sz w:val="23"/>
          <w:szCs w:val="23"/>
        </w:rPr>
        <w:lastRenderedPageBreak/>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Default="00EF7527" w:rsidP="004B32A1">
      <w:pPr>
        <w:pStyle w:val="Akapitzlist"/>
        <w:spacing w:after="0" w:line="276" w:lineRule="auto"/>
        <w:ind w:left="0"/>
        <w:jc w:val="both"/>
        <w:rPr>
          <w:rFonts w:ascii="Times New Roman" w:hAnsi="Times New Roman" w:cs="Times New Roman"/>
          <w:sz w:val="23"/>
          <w:szCs w:val="23"/>
        </w:rPr>
      </w:pPr>
    </w:p>
    <w:p w14:paraId="2E071134" w14:textId="77777777" w:rsidR="003404CC" w:rsidRPr="00D82AB5" w:rsidRDefault="003404CC" w:rsidP="004B32A1">
      <w:pPr>
        <w:pStyle w:val="Akapitzlist"/>
        <w:spacing w:after="0" w:line="276" w:lineRule="auto"/>
        <w:ind w:left="0"/>
        <w:jc w:val="both"/>
        <w:rPr>
          <w:rFonts w:ascii="Times New Roman" w:hAnsi="Times New Roman" w:cs="Times New Roman"/>
          <w:sz w:val="23"/>
          <w:szCs w:val="23"/>
        </w:rPr>
      </w:pPr>
    </w:p>
    <w:p w14:paraId="1069639C" w14:textId="786B7182"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D262C8">
        <w:rPr>
          <w:rFonts w:ascii="Times New Roman" w:hAnsi="Times New Roman" w:cs="Times New Roman"/>
          <w:b/>
          <w:sz w:val="23"/>
          <w:szCs w:val="23"/>
        </w:rPr>
        <w:t>5</w:t>
      </w:r>
    </w:p>
    <w:p w14:paraId="573D77FF" w14:textId="40F1CBCD" w:rsidR="00055C54" w:rsidRPr="00D82AB5" w:rsidRDefault="00643410" w:rsidP="004B32A1">
      <w:pPr>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Termin dostawy</w:t>
      </w:r>
    </w:p>
    <w:p w14:paraId="361F156A" w14:textId="40751AE6"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 xml:space="preserve">Dostawa przedmiotu umowy wskazanego w §1 ust. 2 zostanie zrealizowana do </w:t>
      </w:r>
      <w:r w:rsidR="009B6DBF">
        <w:rPr>
          <w:rFonts w:ascii="Times New Roman" w:hAnsi="Times New Roman" w:cs="Times New Roman"/>
          <w:sz w:val="23"/>
          <w:szCs w:val="23"/>
        </w:rPr>
        <w:t>czterech tygodni</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2E0A056D" w14:textId="77777777" w:rsidR="006E5CF4" w:rsidRPr="006E5CF4" w:rsidRDefault="006E5CF4" w:rsidP="006E5CF4">
      <w:pPr>
        <w:spacing w:line="276" w:lineRule="auto"/>
        <w:jc w:val="center"/>
        <w:rPr>
          <w:rFonts w:ascii="Times New Roman" w:hAnsi="Times New Roman" w:cs="Times New Roman"/>
          <w:b/>
          <w:sz w:val="23"/>
          <w:szCs w:val="23"/>
        </w:rPr>
      </w:pPr>
      <w:r w:rsidRPr="006E5CF4">
        <w:rPr>
          <w:rFonts w:ascii="Times New Roman" w:hAnsi="Times New Roman" w:cs="Times New Roman"/>
          <w:b/>
          <w:sz w:val="23"/>
          <w:szCs w:val="23"/>
        </w:rPr>
        <w:t>§6</w:t>
      </w:r>
    </w:p>
    <w:p w14:paraId="517EF9EB" w14:textId="77777777" w:rsidR="006E5CF4" w:rsidRPr="006E5CF4" w:rsidRDefault="006E5CF4" w:rsidP="006E5CF4">
      <w:pPr>
        <w:spacing w:after="240"/>
        <w:jc w:val="center"/>
        <w:rPr>
          <w:rFonts w:ascii="Times New Roman" w:hAnsi="Times New Roman" w:cs="Times New Roman"/>
          <w:b/>
          <w:sz w:val="23"/>
          <w:szCs w:val="23"/>
        </w:rPr>
      </w:pPr>
      <w:r w:rsidRPr="006E5CF4">
        <w:rPr>
          <w:rFonts w:ascii="Times New Roman" w:hAnsi="Times New Roman" w:cs="Times New Roman"/>
          <w:b/>
          <w:sz w:val="23"/>
          <w:szCs w:val="23"/>
        </w:rPr>
        <w:t>Dane Osobowe</w:t>
      </w:r>
    </w:p>
    <w:p w14:paraId="0F46859D" w14:textId="77777777" w:rsidR="006E5CF4" w:rsidRPr="00FC2A33" w:rsidRDefault="006E5CF4" w:rsidP="00FC2A33">
      <w:pPr>
        <w:pStyle w:val="Akapitzlist"/>
        <w:numPr>
          <w:ilvl w:val="0"/>
          <w:numId w:val="15"/>
        </w:numPr>
        <w:spacing w:after="0" w:line="240" w:lineRule="auto"/>
        <w:ind w:left="426"/>
        <w:jc w:val="both"/>
        <w:rPr>
          <w:rFonts w:ascii="Times New Roman" w:hAnsi="Times New Roman" w:cs="Times New Roman"/>
          <w:color w:val="000000"/>
          <w:sz w:val="23"/>
          <w:szCs w:val="23"/>
        </w:rPr>
      </w:pPr>
      <w:r w:rsidRPr="00FC2A33">
        <w:rPr>
          <w:rFonts w:ascii="Times New Roman" w:hAnsi="Times New Roman" w:cs="Times New Roman"/>
          <w:color w:val="000000"/>
          <w:sz w:val="23"/>
          <w:szCs w:val="23"/>
        </w:rPr>
        <w:t>Strony Umowy przestrzegają zasad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(ogólnym rozporządzeniem o ochronie danych).</w:t>
      </w:r>
    </w:p>
    <w:p w14:paraId="1F809853" w14:textId="77777777" w:rsidR="006E5CF4" w:rsidRPr="00FC2A33" w:rsidRDefault="006E5CF4" w:rsidP="00FC2A33">
      <w:pPr>
        <w:pStyle w:val="Akapitzlist"/>
        <w:numPr>
          <w:ilvl w:val="0"/>
          <w:numId w:val="15"/>
        </w:numPr>
        <w:spacing w:after="0" w:line="240" w:lineRule="auto"/>
        <w:ind w:left="426"/>
        <w:jc w:val="both"/>
        <w:rPr>
          <w:rFonts w:ascii="Times New Roman" w:eastAsia="Calibri" w:hAnsi="Times New Roman" w:cs="Times New Roman"/>
          <w:color w:val="000000"/>
          <w:sz w:val="23"/>
          <w:szCs w:val="23"/>
        </w:rPr>
      </w:pPr>
      <w:r w:rsidRPr="00FC2A33">
        <w:rPr>
          <w:rFonts w:ascii="Times New Roman" w:eastAsia="Calibri" w:hAnsi="Times New Roman" w:cs="Times New Roman"/>
          <w:color w:val="000000"/>
          <w:sz w:val="23"/>
          <w:szCs w:val="23"/>
        </w:rPr>
        <w:t>W związku z realizacją przedmiotu niniejszej Umowy, Strony oświadczają, że wzajemnie udostępnią sobie dane osobowe osób działających w ich imieniu oraz pracowników uczestniczących w wykonywaniu Umowy. Dane podlegające udostępnieniu to imię i nazwisko, numer telefonu oraz adres poczty elektronicznej.</w:t>
      </w:r>
    </w:p>
    <w:p w14:paraId="23607C26" w14:textId="77777777" w:rsidR="006E5CF4" w:rsidRPr="00FC2A33" w:rsidRDefault="006E5CF4" w:rsidP="00FC2A33">
      <w:pPr>
        <w:pStyle w:val="Akapitzlist"/>
        <w:numPr>
          <w:ilvl w:val="0"/>
          <w:numId w:val="15"/>
        </w:numPr>
        <w:spacing w:after="0" w:line="240" w:lineRule="auto"/>
        <w:ind w:left="426"/>
        <w:jc w:val="both"/>
        <w:rPr>
          <w:rFonts w:ascii="Times New Roman" w:eastAsia="Calibri" w:hAnsi="Times New Roman" w:cs="Times New Roman"/>
          <w:color w:val="000000"/>
          <w:sz w:val="23"/>
          <w:szCs w:val="23"/>
        </w:rPr>
      </w:pPr>
      <w:r w:rsidRPr="00FC2A33">
        <w:rPr>
          <w:rFonts w:ascii="Times New Roman" w:eastAsia="Calibri" w:hAnsi="Times New Roman" w:cs="Times New Roman"/>
          <w:color w:val="000000"/>
          <w:sz w:val="23"/>
          <w:szCs w:val="23"/>
        </w:rPr>
        <w:t>Strony zobowiązują się, że dane osobowe otrzymane w związku z realizacją przedmiotu niniejszej Umowy będą wykorzystywane wyłącznie w celu jej realizacji oraz ewentualnie w celu ustalenia, dochodzenia lub ochrony swoich roszczeń. O ile nie wynika to z celu Umowy, ani z przepisów prawa powszechnie obowiązującego, dane osobowe o których mowa w ust. 1 nie zostaną przekazane podmiotom trzecim.</w:t>
      </w:r>
    </w:p>
    <w:p w14:paraId="47878908" w14:textId="77777777" w:rsidR="006E5CF4" w:rsidRPr="00FC2A33" w:rsidRDefault="006E5CF4" w:rsidP="00FC2A33">
      <w:pPr>
        <w:pStyle w:val="Akapitzlist"/>
        <w:numPr>
          <w:ilvl w:val="0"/>
          <w:numId w:val="15"/>
        </w:numPr>
        <w:spacing w:after="0" w:line="240" w:lineRule="auto"/>
        <w:ind w:left="426"/>
        <w:jc w:val="both"/>
        <w:rPr>
          <w:rFonts w:ascii="Times New Roman" w:eastAsia="Calibri" w:hAnsi="Times New Roman" w:cs="Times New Roman"/>
          <w:color w:val="000000"/>
          <w:sz w:val="23"/>
          <w:szCs w:val="23"/>
        </w:rPr>
      </w:pPr>
      <w:r w:rsidRPr="00FC2A33">
        <w:rPr>
          <w:rFonts w:ascii="Times New Roman" w:eastAsia="Calibri" w:hAnsi="Times New Roman" w:cs="Times New Roman"/>
          <w:color w:val="000000"/>
          <w:sz w:val="23"/>
          <w:szCs w:val="23"/>
        </w:rPr>
        <w:t xml:space="preserve">Strony zobowiązują się do wzajemnej pomocy przy realizacji obowiązku informacyjnego wobec osób, których dane osobowe zostaną im ujawnione w związku z realizacją niniejszej Umowy. Klauzula informacyjna Zamawiającego znajduje się na stronie internetowej - </w:t>
      </w:r>
      <w:hyperlink r:id="rId8" w:history="1">
        <w:r w:rsidRPr="00FC2A33">
          <w:rPr>
            <w:rFonts w:ascii="Times New Roman" w:eastAsia="Calibri" w:hAnsi="Times New Roman" w:cs="Times New Roman"/>
            <w:color w:val="0563C1"/>
            <w:sz w:val="23"/>
            <w:szCs w:val="23"/>
            <w:u w:val="single"/>
          </w:rPr>
          <w:t>https://awf.katowice.pl/uczelnia/iod/klauzula-informacyjna---kontrahenci</w:t>
        </w:r>
      </w:hyperlink>
      <w:r w:rsidRPr="00FC2A33">
        <w:rPr>
          <w:rFonts w:ascii="Times New Roman" w:eastAsia="Calibri" w:hAnsi="Times New Roman" w:cs="Times New Roman"/>
          <w:color w:val="000000"/>
          <w:sz w:val="23"/>
          <w:szCs w:val="23"/>
        </w:rPr>
        <w:t>, natomiast odpowiednia klauzula informacyjna Wykonawcy zostanie przekazana Zamawiającemu w chwili podpisania niniejszej Umowy – za potwierdzeniem odbioru.</w:t>
      </w:r>
    </w:p>
    <w:p w14:paraId="35A0DFD5" w14:textId="77777777" w:rsidR="006E5CF4" w:rsidRPr="00FC2A33" w:rsidRDefault="006E5CF4" w:rsidP="00FC2A33">
      <w:pPr>
        <w:pStyle w:val="Akapitzlist"/>
        <w:numPr>
          <w:ilvl w:val="0"/>
          <w:numId w:val="15"/>
        </w:numPr>
        <w:spacing w:after="0" w:line="240" w:lineRule="auto"/>
        <w:ind w:left="426"/>
        <w:jc w:val="both"/>
        <w:rPr>
          <w:rFonts w:ascii="Times New Roman" w:eastAsia="Calibri" w:hAnsi="Times New Roman" w:cs="Times New Roman"/>
          <w:color w:val="000000"/>
          <w:sz w:val="23"/>
          <w:szCs w:val="23"/>
        </w:rPr>
      </w:pPr>
      <w:r w:rsidRPr="00FC2A33">
        <w:rPr>
          <w:rFonts w:ascii="Times New Roman" w:eastAsia="Calibri" w:hAnsi="Times New Roman" w:cs="Times New Roman"/>
          <w:color w:val="000000"/>
          <w:sz w:val="23"/>
          <w:szCs w:val="23"/>
        </w:rPr>
        <w:t>Każda ze Stron ma prawo żądania od drugiej Strony oświadczenia potwierdzającego realizację obowiązku, o którym mowa w ustępie powyżej. Przedmiotowe oświadczenie zostanie sporządzone i przesłane Stronie występującej z takim żądaniem niezwłocznie, nie później niż w terminie 14 dni od daty otrzymania żądania.</w:t>
      </w:r>
    </w:p>
    <w:p w14:paraId="77B7C5BE" w14:textId="77777777" w:rsidR="006E5CF4" w:rsidRDefault="006E5CF4" w:rsidP="006E5CF4">
      <w:pPr>
        <w:pStyle w:val="Akapitzlist"/>
        <w:ind w:left="426"/>
        <w:jc w:val="both"/>
        <w:rPr>
          <w:rFonts w:ascii="Times New Roman" w:hAnsi="Times New Roman" w:cs="Times New Roman"/>
          <w:sz w:val="23"/>
          <w:szCs w:val="23"/>
        </w:rPr>
      </w:pPr>
    </w:p>
    <w:p w14:paraId="602BBC60" w14:textId="77777777" w:rsidR="003404CC" w:rsidRPr="006E5CF4" w:rsidRDefault="003404CC" w:rsidP="006E5CF4">
      <w:pPr>
        <w:pStyle w:val="Akapitzlist"/>
        <w:ind w:left="426"/>
        <w:jc w:val="both"/>
        <w:rPr>
          <w:rFonts w:ascii="Times New Roman" w:hAnsi="Times New Roman" w:cs="Times New Roman"/>
          <w:sz w:val="23"/>
          <w:szCs w:val="23"/>
        </w:rPr>
      </w:pPr>
    </w:p>
    <w:p w14:paraId="602A0248" w14:textId="77777777" w:rsidR="006E5CF4" w:rsidRPr="006E5CF4" w:rsidRDefault="006E5CF4" w:rsidP="006E5CF4">
      <w:pPr>
        <w:jc w:val="center"/>
        <w:rPr>
          <w:rFonts w:ascii="Times New Roman" w:hAnsi="Times New Roman" w:cs="Times New Roman"/>
          <w:b/>
          <w:sz w:val="23"/>
          <w:szCs w:val="23"/>
        </w:rPr>
      </w:pPr>
      <w:r w:rsidRPr="006E5CF4">
        <w:rPr>
          <w:rFonts w:ascii="Times New Roman" w:hAnsi="Times New Roman" w:cs="Times New Roman"/>
          <w:b/>
          <w:sz w:val="23"/>
          <w:szCs w:val="23"/>
        </w:rPr>
        <w:t>§ 7</w:t>
      </w:r>
    </w:p>
    <w:p w14:paraId="46A67287" w14:textId="77777777" w:rsidR="006E5CF4" w:rsidRPr="006E5CF4" w:rsidRDefault="006E5CF4" w:rsidP="006E5CF4">
      <w:pPr>
        <w:jc w:val="center"/>
        <w:rPr>
          <w:rFonts w:ascii="Times New Roman" w:hAnsi="Times New Roman" w:cs="Times New Roman"/>
          <w:b/>
          <w:sz w:val="23"/>
          <w:szCs w:val="23"/>
        </w:rPr>
      </w:pPr>
      <w:r w:rsidRPr="006E5CF4">
        <w:rPr>
          <w:rFonts w:ascii="Times New Roman" w:hAnsi="Times New Roman" w:cs="Times New Roman"/>
          <w:b/>
          <w:sz w:val="23"/>
          <w:szCs w:val="23"/>
        </w:rPr>
        <w:t>Postanowienia końcowe</w:t>
      </w:r>
    </w:p>
    <w:p w14:paraId="7A846DDF" w14:textId="77777777" w:rsidR="006E5CF4" w:rsidRPr="006E5CF4" w:rsidRDefault="006E5CF4" w:rsidP="006E5C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6E5CF4">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E5CF4">
        <w:rPr>
          <w:rFonts w:ascii="Times New Roman" w:hAnsi="Times New Roman" w:cs="Times New Roman"/>
          <w:iCs/>
          <w:sz w:val="23"/>
          <w:szCs w:val="23"/>
        </w:rPr>
        <w:t xml:space="preserve"> Podobne</w:t>
      </w:r>
      <w:r w:rsidRPr="006E5CF4">
        <w:rPr>
          <w:rFonts w:ascii="Times New Roman" w:hAnsi="Times New Roman" w:cs="Times New Roman"/>
          <w:sz w:val="23"/>
          <w:szCs w:val="23"/>
        </w:rPr>
        <w:t xml:space="preserve"> obowiązuje w przypadku luk w powyższych postanowieniach.</w:t>
      </w:r>
      <w:r w:rsidRPr="006E5CF4">
        <w:rPr>
          <w:rFonts w:ascii="Times New Roman" w:hAnsi="Times New Roman" w:cs="Times New Roman"/>
          <w:iCs/>
          <w:sz w:val="23"/>
          <w:szCs w:val="23"/>
        </w:rPr>
        <w:t xml:space="preserve"> </w:t>
      </w:r>
    </w:p>
    <w:p w14:paraId="4577F321" w14:textId="77777777" w:rsidR="006E5CF4" w:rsidRPr="006E5CF4" w:rsidRDefault="006E5CF4" w:rsidP="006E5C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6E5CF4">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E5CF4">
        <w:rPr>
          <w:rFonts w:ascii="Times New Roman" w:hAnsi="Times New Roman" w:cs="Times New Roman"/>
          <w:iCs/>
          <w:sz w:val="23"/>
          <w:szCs w:val="23"/>
        </w:rPr>
        <w:t xml:space="preserve">Strony zobowiązują się podjąć działania w celu poprawy, uzupełnienia umowy w tym zakresie. </w:t>
      </w:r>
      <w:r w:rsidRPr="006E5CF4">
        <w:rPr>
          <w:rFonts w:ascii="Times New Roman" w:hAnsi="Times New Roman" w:cs="Times New Roman"/>
          <w:sz w:val="23"/>
          <w:szCs w:val="23"/>
        </w:rPr>
        <w:t xml:space="preserve">Poprawienie błędu </w:t>
      </w:r>
      <w:r w:rsidRPr="006E5CF4">
        <w:rPr>
          <w:rFonts w:ascii="Times New Roman" w:hAnsi="Times New Roman" w:cs="Times New Roman"/>
          <w:sz w:val="23"/>
          <w:szCs w:val="23"/>
        </w:rPr>
        <w:lastRenderedPageBreak/>
        <w:t>pisarskiego, oczywistej omyłki, przeoczenia lub usterki w tekście nie może prowadzić do wytworzenia treści niezgodnej z pozostałymi postanowieniami umowy w tym zakresie</w:t>
      </w:r>
      <w:r w:rsidRPr="006E5CF4">
        <w:rPr>
          <w:rFonts w:ascii="Times New Roman" w:hAnsi="Times New Roman" w:cs="Times New Roman"/>
          <w:sz w:val="23"/>
          <w:szCs w:val="23"/>
          <w:lang w:eastAsia="ar-SA"/>
        </w:rPr>
        <w:t>.</w:t>
      </w:r>
    </w:p>
    <w:p w14:paraId="25B72137" w14:textId="77777777" w:rsidR="006E5CF4" w:rsidRPr="006E5CF4" w:rsidRDefault="006E5CF4" w:rsidP="006E5C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6E5CF4">
        <w:rPr>
          <w:rFonts w:ascii="Times New Roman" w:hAnsi="Times New Roman" w:cs="Times New Roman"/>
          <w:sz w:val="23"/>
          <w:szCs w:val="23"/>
        </w:rPr>
        <w:t xml:space="preserve">Wykonawca oświadcza, że szczegółowo i wnikliwie zapoznał się z treścią niniejszej umowy </w:t>
      </w:r>
    </w:p>
    <w:p w14:paraId="7D8207DA" w14:textId="77777777" w:rsidR="006E5CF4" w:rsidRPr="006E5CF4" w:rsidRDefault="006E5CF4" w:rsidP="006E5CF4">
      <w:pPr>
        <w:pStyle w:val="Akapitzlist"/>
        <w:tabs>
          <w:tab w:val="left" w:pos="142"/>
        </w:tabs>
        <w:ind w:left="426"/>
        <w:jc w:val="both"/>
        <w:rPr>
          <w:rFonts w:ascii="Times New Roman" w:hAnsi="Times New Roman" w:cs="Times New Roman"/>
          <w:sz w:val="23"/>
          <w:szCs w:val="23"/>
        </w:rPr>
      </w:pPr>
      <w:r w:rsidRPr="006E5CF4">
        <w:rPr>
          <w:rFonts w:ascii="Times New Roman" w:hAnsi="Times New Roman" w:cs="Times New Roman"/>
          <w:sz w:val="23"/>
          <w:szCs w:val="23"/>
        </w:rPr>
        <w:t>i nie budzi ona jego wątpliwości, w pełni akceptuje postanowienia umowy i nie ma co do żadnego z nich zastrzeżeń, a podpisując umowę świadomie wyraża zgodę na jej treść i w pełni respektując jej zapisy zobowiązuje się do jej realizacji.</w:t>
      </w:r>
    </w:p>
    <w:p w14:paraId="00744457" w14:textId="77777777" w:rsidR="006E5CF4" w:rsidRPr="006E5CF4" w:rsidRDefault="006E5CF4" w:rsidP="006E5C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6E5CF4">
        <w:rPr>
          <w:rFonts w:ascii="Times New Roman" w:hAnsi="Times New Roman" w:cs="Times New Roman"/>
          <w:sz w:val="23"/>
          <w:szCs w:val="23"/>
        </w:rPr>
        <w:t>Ewentualne spory wynikające z wykonywania niniejszej umowy rozstrzygane będą przez sąd właściwy  miejscowo dla siedziby Zamawiającego.</w:t>
      </w:r>
    </w:p>
    <w:p w14:paraId="076E60C0" w14:textId="77777777" w:rsidR="006E5CF4" w:rsidRPr="006E5CF4" w:rsidRDefault="006E5CF4" w:rsidP="006E5C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6E5CF4">
        <w:rPr>
          <w:rFonts w:ascii="Times New Roman" w:hAnsi="Times New Roman" w:cs="Times New Roman"/>
          <w:sz w:val="23"/>
          <w:szCs w:val="23"/>
        </w:rPr>
        <w:t>W</w:t>
      </w:r>
      <w:r w:rsidRPr="006E5CF4">
        <w:rPr>
          <w:rFonts w:ascii="Times New Roman" w:eastAsia="TTE1241588t00" w:hAnsi="Times New Roman" w:cs="Times New Roman"/>
          <w:sz w:val="23"/>
          <w:szCs w:val="23"/>
        </w:rPr>
        <w:t xml:space="preserve"> sprawach nie uregulowanych niniejszą umową stosuje się przepisy Kodeksu cywilnego.</w:t>
      </w:r>
    </w:p>
    <w:p w14:paraId="3082607F" w14:textId="77777777" w:rsidR="006E5CF4" w:rsidRPr="006E5CF4" w:rsidRDefault="006E5CF4" w:rsidP="006E5C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6E5CF4">
        <w:rPr>
          <w:rFonts w:ascii="Times New Roman" w:eastAsia="TTE1248F30t00" w:hAnsi="Times New Roman" w:cs="Times New Roman"/>
          <w:sz w:val="23"/>
          <w:szCs w:val="23"/>
        </w:rPr>
        <w:t>Umowę</w:t>
      </w:r>
      <w:r w:rsidRPr="006E5CF4">
        <w:rPr>
          <w:rFonts w:ascii="Times New Roman" w:eastAsia="TTE1241588t00" w:hAnsi="Times New Roman" w:cs="Times New Roman"/>
          <w:sz w:val="23"/>
          <w:szCs w:val="23"/>
        </w:rPr>
        <w:t xml:space="preserve"> sporządzono w dwóch jednobrzmiących egzemplarzach, 1 egz. dla Zamawiającego</w:t>
      </w:r>
      <w:r w:rsidRPr="006E5CF4">
        <w:rPr>
          <w:rFonts w:ascii="Times New Roman" w:eastAsia="TTE1241588t00" w:hAnsi="Times New Roman" w:cs="Times New Roman"/>
          <w:sz w:val="23"/>
          <w:szCs w:val="23"/>
        </w:rPr>
        <w:br/>
        <w:t xml:space="preserve"> i 1 egz. dla Wykonawcy.</w:t>
      </w:r>
    </w:p>
    <w:p w14:paraId="1CDE60FB" w14:textId="7C073EA6"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3CFB4EE8"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43AA97DF" w:rsidR="006A5670" w:rsidRDefault="006A567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2911391" w14:textId="355B5974" w:rsidR="004C0BAE" w:rsidRPr="006A5670" w:rsidRDefault="006A5670" w:rsidP="006A5670">
      <w:pPr>
        <w:pStyle w:val="Akapitzlist"/>
        <w:spacing w:after="0" w:line="276" w:lineRule="auto"/>
        <w:ind w:left="426"/>
        <w:jc w:val="right"/>
        <w:rPr>
          <w:rFonts w:ascii="Times New Roman" w:hAnsi="Times New Roman" w:cs="Times New Roman"/>
          <w:b/>
          <w:sz w:val="24"/>
          <w:szCs w:val="24"/>
        </w:rPr>
      </w:pPr>
      <w:r w:rsidRPr="006A5670">
        <w:rPr>
          <w:rFonts w:ascii="Times New Roman" w:hAnsi="Times New Roman" w:cs="Times New Roman"/>
          <w:b/>
          <w:sz w:val="24"/>
          <w:szCs w:val="24"/>
        </w:rPr>
        <w:lastRenderedPageBreak/>
        <w:t>Załącznik nr 1</w:t>
      </w:r>
    </w:p>
    <w:p w14:paraId="6649C69A" w14:textId="77777777" w:rsidR="006A5670" w:rsidRPr="00C60751" w:rsidRDefault="006A5670" w:rsidP="006A5670">
      <w:pPr>
        <w:spacing w:line="240" w:lineRule="auto"/>
        <w:jc w:val="center"/>
        <w:rPr>
          <w:rFonts w:ascii="Times New Roman" w:hAnsi="Times New Roman" w:cs="Times New Roman"/>
          <w:b/>
          <w:color w:val="000000" w:themeColor="text1"/>
          <w:sz w:val="23"/>
          <w:szCs w:val="23"/>
        </w:rPr>
      </w:pPr>
      <w:r w:rsidRPr="00C60751">
        <w:rPr>
          <w:rFonts w:ascii="Times New Roman" w:hAnsi="Times New Roman" w:cs="Times New Roman"/>
          <w:b/>
          <w:color w:val="000000" w:themeColor="text1"/>
          <w:sz w:val="23"/>
          <w:szCs w:val="23"/>
        </w:rPr>
        <w:t>OPIS PRZEDMIOTU ZAMÓWIENIA</w:t>
      </w:r>
    </w:p>
    <w:p w14:paraId="534E9CD4" w14:textId="77777777" w:rsidR="006A5670" w:rsidRPr="006A5670" w:rsidRDefault="006A5670" w:rsidP="006A5670">
      <w:pPr>
        <w:spacing w:after="0" w:line="360" w:lineRule="auto"/>
        <w:jc w:val="center"/>
        <w:rPr>
          <w:rFonts w:ascii="Times New Roman" w:hAnsi="Times New Roman"/>
          <w:b/>
          <w:sz w:val="23"/>
          <w:szCs w:val="23"/>
        </w:rPr>
      </w:pPr>
    </w:p>
    <w:p w14:paraId="15FC34DD" w14:textId="77777777" w:rsidR="009B6DBF" w:rsidRDefault="009B6DBF" w:rsidP="009B6DBF">
      <w:pPr>
        <w:spacing w:after="0" w:line="240" w:lineRule="auto"/>
        <w:jc w:val="center"/>
        <w:rPr>
          <w:rFonts w:ascii="Times New Roman" w:hAnsi="Times New Roman"/>
          <w:b/>
          <w:sz w:val="24"/>
          <w:szCs w:val="24"/>
        </w:rPr>
      </w:pPr>
      <w:r>
        <w:rPr>
          <w:rFonts w:ascii="Times New Roman" w:hAnsi="Times New Roman"/>
          <w:b/>
          <w:sz w:val="24"/>
          <w:szCs w:val="24"/>
        </w:rPr>
        <w:t xml:space="preserve">Jednorazowa dostawa materiałów uzupełniających do apteczek pierwszej pomocy w obiektach Akademii wychowania Fizycznego im. Jerzego Kukuczki w Katowicach </w:t>
      </w:r>
    </w:p>
    <w:p w14:paraId="0784C0EE" w14:textId="77777777" w:rsidR="009B6DBF" w:rsidRPr="00380F38" w:rsidRDefault="009B6DBF" w:rsidP="009B6DBF">
      <w:pPr>
        <w:spacing w:after="0" w:line="240" w:lineRule="auto"/>
        <w:jc w:val="center"/>
        <w:rPr>
          <w:rFonts w:ascii="Times New Roman" w:hAnsi="Times New Roman"/>
          <w:b/>
          <w:sz w:val="24"/>
          <w:szCs w:val="24"/>
        </w:rPr>
      </w:pPr>
      <w:r>
        <w:rPr>
          <w:rFonts w:ascii="Times New Roman" w:hAnsi="Times New Roman"/>
          <w:b/>
          <w:sz w:val="24"/>
          <w:szCs w:val="24"/>
        </w:rPr>
        <w:t>– 2 części</w:t>
      </w:r>
    </w:p>
    <w:p w14:paraId="0AEA183F" w14:textId="77777777" w:rsidR="009B6DBF" w:rsidRDefault="009B6DBF" w:rsidP="009B6DBF">
      <w:pPr>
        <w:spacing w:after="0" w:line="360" w:lineRule="auto"/>
        <w:jc w:val="center"/>
        <w:rPr>
          <w:rFonts w:ascii="Times New Roman" w:hAnsi="Times New Roman" w:cs="Times New Roman"/>
          <w:sz w:val="24"/>
          <w:szCs w:val="24"/>
        </w:rPr>
      </w:pPr>
    </w:p>
    <w:p w14:paraId="51B0DBB0" w14:textId="77777777" w:rsidR="009B6DBF" w:rsidRPr="00BE2985" w:rsidRDefault="009B6DBF" w:rsidP="009B6DBF">
      <w:pPr>
        <w:spacing w:after="0" w:line="360" w:lineRule="auto"/>
        <w:jc w:val="center"/>
        <w:rPr>
          <w:rFonts w:ascii="Times New Roman" w:hAnsi="Times New Roman" w:cs="Times New Roman"/>
          <w:sz w:val="24"/>
          <w:szCs w:val="24"/>
        </w:rPr>
      </w:pPr>
      <w:r w:rsidRPr="00BE2985">
        <w:rPr>
          <w:rFonts w:ascii="Times New Roman" w:hAnsi="Times New Roman" w:cs="Times New Roman"/>
          <w:sz w:val="24"/>
          <w:szCs w:val="24"/>
        </w:rPr>
        <w:t>Część I</w:t>
      </w:r>
    </w:p>
    <w:p w14:paraId="08E8CEA0" w14:textId="77777777" w:rsidR="009B6DBF" w:rsidRDefault="009B6DBF" w:rsidP="009B6DBF">
      <w:pPr>
        <w:suppressAutoHyphens/>
        <w:autoSpaceDN w:val="0"/>
        <w:spacing w:after="0" w:line="360" w:lineRule="auto"/>
        <w:rPr>
          <w:rFonts w:ascii="Times New Roman" w:eastAsia="Calibri" w:hAnsi="Times New Roman" w:cs="Times New Roman"/>
          <w:sz w:val="24"/>
          <w:szCs w:val="24"/>
        </w:rPr>
      </w:pPr>
      <w:r w:rsidRPr="009A58A6">
        <w:rPr>
          <w:rFonts w:ascii="Times New Roman" w:eastAsia="Calibri" w:hAnsi="Times New Roman" w:cs="Times New Roman"/>
          <w:b/>
          <w:sz w:val="24"/>
          <w:szCs w:val="24"/>
        </w:rPr>
        <w:t xml:space="preserve">Wkład do apteczki pierwszej pomocy </w:t>
      </w:r>
      <w:r w:rsidRPr="009A58A6">
        <w:rPr>
          <w:rFonts w:ascii="Times New Roman" w:eastAsia="Calibri" w:hAnsi="Times New Roman" w:cs="Times New Roman"/>
          <w:sz w:val="24"/>
          <w:szCs w:val="24"/>
        </w:rPr>
        <w:t>zgodny z europejską normą DIN 13157</w:t>
      </w:r>
      <w:r>
        <w:rPr>
          <w:rFonts w:ascii="Times New Roman" w:eastAsia="Calibri" w:hAnsi="Times New Roman" w:cs="Times New Roman"/>
          <w:sz w:val="24"/>
          <w:szCs w:val="24"/>
        </w:rPr>
        <w:t xml:space="preserve"> – </w:t>
      </w:r>
      <w:r w:rsidRPr="009A58A6">
        <w:rPr>
          <w:rFonts w:ascii="Times New Roman" w:eastAsia="Calibri" w:hAnsi="Times New Roman" w:cs="Times New Roman"/>
          <w:b/>
          <w:sz w:val="24"/>
          <w:szCs w:val="24"/>
        </w:rPr>
        <w:t>32 zestawy</w:t>
      </w:r>
      <w:r>
        <w:rPr>
          <w:rFonts w:ascii="Times New Roman" w:eastAsia="Calibri" w:hAnsi="Times New Roman" w:cs="Times New Roman"/>
          <w:sz w:val="24"/>
          <w:szCs w:val="24"/>
        </w:rPr>
        <w:t xml:space="preserve">. </w:t>
      </w:r>
    </w:p>
    <w:p w14:paraId="664B81E0" w14:textId="77777777" w:rsidR="009B6DBF" w:rsidRDefault="009B6DBF" w:rsidP="009B6DBF">
      <w:pPr>
        <w:suppressAutoHyphens/>
        <w:autoSpaceDN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Zestaw powinien zawierać min.:</w:t>
      </w:r>
    </w:p>
    <w:p w14:paraId="79C25F97"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plaster z opatrunkiem 6 x 10cm (8szt.), </w:t>
      </w:r>
    </w:p>
    <w:p w14:paraId="30DA0F4E"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plaster na szpulce 5m x 2,5cm (1szt.), </w:t>
      </w:r>
    </w:p>
    <w:p w14:paraId="3889E918"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zestaw plastrów (4 rodzaje) (20 szt./1 opak.), </w:t>
      </w:r>
    </w:p>
    <w:p w14:paraId="1DC01BAE"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bandaż elastyczny 4m x 6cm (2szt.), </w:t>
      </w:r>
    </w:p>
    <w:p w14:paraId="6DF2B381"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bandaż elastyczny 4m x 8cm (2 szt.), </w:t>
      </w:r>
    </w:p>
    <w:p w14:paraId="12DD5F24"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rękawiczki jednorazowe winylowe (4 szt./2 pary), </w:t>
      </w:r>
    </w:p>
    <w:p w14:paraId="5197A48B"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chusta opatrunkowa 60 x 80cm (1szt.), </w:t>
      </w:r>
    </w:p>
    <w:p w14:paraId="419058BD"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zimny kompres (1 szt.), </w:t>
      </w:r>
    </w:p>
    <w:p w14:paraId="59A9283F"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chusta z flizeliny 20 x 30 cm (5 szt./1 opak), </w:t>
      </w:r>
    </w:p>
    <w:p w14:paraId="4979CDB5"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bandaż z kompresem (opatrunek indywidualny) 6 x 8 cm (1 szt.), </w:t>
      </w:r>
    </w:p>
    <w:p w14:paraId="60D563E8"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bandaż z kompresem (opatrunek indywidualny) 8 x 10 cm (3 szt.), </w:t>
      </w:r>
    </w:p>
    <w:p w14:paraId="75669C3C"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bandaż z kompresem (opatrunek indywidualny) 10 x 12 cm (1 szt.), </w:t>
      </w:r>
    </w:p>
    <w:p w14:paraId="7C84ABA5"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kompres na rany (6 szt./ 3 opak), </w:t>
      </w:r>
    </w:p>
    <w:p w14:paraId="08B9D0E8"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kompres na oko 5 x 7,5 cm (2 szt.), </w:t>
      </w:r>
    </w:p>
    <w:p w14:paraId="5B90006A"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chusta trójkątna (2 szt.), </w:t>
      </w:r>
    </w:p>
    <w:p w14:paraId="3E6CBBD3"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koc termiczny (ratunkowy) (1 szt.), </w:t>
      </w:r>
    </w:p>
    <w:p w14:paraId="6C6E54E8"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nożyczki (1 szt.), </w:t>
      </w:r>
    </w:p>
    <w:p w14:paraId="5FBC3E84" w14:textId="77777777" w:rsidR="009B6DB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sidRPr="006943AF">
        <w:rPr>
          <w:rFonts w:ascii="Times New Roman" w:eastAsia="Calibri" w:hAnsi="Times New Roman" w:cs="Times New Roman"/>
          <w:sz w:val="24"/>
          <w:szCs w:val="24"/>
        </w:rPr>
        <w:t xml:space="preserve">worek foliowy (2 szt.), </w:t>
      </w:r>
    </w:p>
    <w:p w14:paraId="53B74011" w14:textId="77777777" w:rsidR="009B6DBF" w:rsidRPr="006943AF" w:rsidRDefault="009B6DBF" w:rsidP="00FC2A33">
      <w:pPr>
        <w:pStyle w:val="Akapitzlist"/>
        <w:numPr>
          <w:ilvl w:val="0"/>
          <w:numId w:val="11"/>
        </w:numPr>
        <w:suppressAutoHyphens/>
        <w:autoSpaceDN w:val="0"/>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m</w:t>
      </w:r>
      <w:r w:rsidRPr="006943AF">
        <w:rPr>
          <w:rFonts w:ascii="Times New Roman" w:eastAsia="Calibri" w:hAnsi="Times New Roman" w:cs="Times New Roman"/>
          <w:sz w:val="24"/>
          <w:szCs w:val="24"/>
        </w:rPr>
        <w:t>as</w:t>
      </w:r>
      <w:r>
        <w:rPr>
          <w:rFonts w:ascii="Times New Roman" w:eastAsia="Calibri" w:hAnsi="Times New Roman" w:cs="Times New Roman"/>
          <w:sz w:val="24"/>
          <w:szCs w:val="24"/>
        </w:rPr>
        <w:t xml:space="preserve">eczka do sztucznego oddychania </w:t>
      </w:r>
      <w:r w:rsidRPr="006943A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6943AF">
        <w:rPr>
          <w:rFonts w:ascii="Times New Roman" w:eastAsia="Calibri" w:hAnsi="Times New Roman" w:cs="Times New Roman"/>
          <w:sz w:val="24"/>
          <w:szCs w:val="24"/>
        </w:rPr>
        <w:t>1 szt.</w:t>
      </w:r>
      <w:r>
        <w:rPr>
          <w:rFonts w:ascii="Times New Roman" w:eastAsia="Calibri" w:hAnsi="Times New Roman" w:cs="Times New Roman"/>
          <w:sz w:val="24"/>
          <w:szCs w:val="24"/>
        </w:rPr>
        <w:t>)</w:t>
      </w:r>
    </w:p>
    <w:p w14:paraId="3821BE84" w14:textId="77777777" w:rsidR="009B6DBF" w:rsidRDefault="009B6DBF" w:rsidP="009B6DBF">
      <w:pPr>
        <w:spacing w:after="0" w:line="360" w:lineRule="auto"/>
        <w:jc w:val="center"/>
        <w:rPr>
          <w:rFonts w:ascii="Times New Roman" w:hAnsi="Times New Roman" w:cs="Times New Roman"/>
          <w:b/>
          <w:sz w:val="24"/>
          <w:szCs w:val="24"/>
        </w:rPr>
      </w:pPr>
    </w:p>
    <w:p w14:paraId="0196AED7" w14:textId="77777777" w:rsidR="009B6DBF" w:rsidRPr="00BE2985" w:rsidRDefault="009B6DBF" w:rsidP="009B6DBF">
      <w:pPr>
        <w:spacing w:after="0" w:line="360" w:lineRule="auto"/>
        <w:jc w:val="center"/>
        <w:rPr>
          <w:rFonts w:ascii="Times New Roman" w:hAnsi="Times New Roman" w:cs="Times New Roman"/>
          <w:sz w:val="24"/>
          <w:szCs w:val="24"/>
        </w:rPr>
      </w:pPr>
      <w:r w:rsidRPr="00BE2985">
        <w:rPr>
          <w:rFonts w:ascii="Times New Roman" w:hAnsi="Times New Roman" w:cs="Times New Roman"/>
          <w:sz w:val="24"/>
          <w:szCs w:val="24"/>
        </w:rPr>
        <w:t>Część II</w:t>
      </w:r>
    </w:p>
    <w:p w14:paraId="0CBE1C44" w14:textId="77777777" w:rsidR="009B6DBF" w:rsidRDefault="009B6DBF" w:rsidP="009B6DBF">
      <w:pPr>
        <w:spacing w:after="0" w:line="360" w:lineRule="auto"/>
        <w:jc w:val="both"/>
        <w:rPr>
          <w:rFonts w:ascii="Times New Roman" w:hAnsi="Times New Roman" w:cs="Times New Roman"/>
          <w:b/>
          <w:sz w:val="24"/>
          <w:szCs w:val="24"/>
        </w:rPr>
      </w:pPr>
      <w:r w:rsidRPr="009A58A6">
        <w:rPr>
          <w:rFonts w:ascii="Times New Roman" w:hAnsi="Times New Roman" w:cs="Times New Roman"/>
          <w:b/>
          <w:sz w:val="24"/>
          <w:szCs w:val="24"/>
        </w:rPr>
        <w:t>Gaziki odkażające</w:t>
      </w:r>
      <w:r>
        <w:rPr>
          <w:rFonts w:ascii="Times New Roman" w:hAnsi="Times New Roman" w:cs="Times New Roman"/>
          <w:sz w:val="24"/>
          <w:szCs w:val="24"/>
        </w:rPr>
        <w:t xml:space="preserve"> </w:t>
      </w:r>
      <w:r w:rsidRPr="000233A0">
        <w:rPr>
          <w:rFonts w:ascii="Times New Roman" w:hAnsi="Times New Roman" w:cs="Times New Roman"/>
          <w:sz w:val="24"/>
          <w:szCs w:val="24"/>
        </w:rPr>
        <w:t>przeznaczone do dezynfekcji skóry</w:t>
      </w:r>
      <w:r>
        <w:rPr>
          <w:rFonts w:ascii="Times New Roman" w:hAnsi="Times New Roman" w:cs="Times New Roman"/>
          <w:sz w:val="24"/>
          <w:szCs w:val="24"/>
        </w:rPr>
        <w:t>,</w:t>
      </w:r>
      <w:r w:rsidRPr="000233A0">
        <w:rPr>
          <w:rFonts w:ascii="Times New Roman" w:hAnsi="Times New Roman" w:cs="Times New Roman"/>
          <w:sz w:val="24"/>
          <w:szCs w:val="24"/>
        </w:rPr>
        <w:t xml:space="preserve"> nasączon</w:t>
      </w:r>
      <w:r>
        <w:rPr>
          <w:rFonts w:ascii="Times New Roman" w:hAnsi="Times New Roman" w:cs="Times New Roman"/>
          <w:sz w:val="24"/>
          <w:szCs w:val="24"/>
        </w:rPr>
        <w:t>e</w:t>
      </w:r>
      <w:r w:rsidRPr="000233A0">
        <w:rPr>
          <w:rFonts w:ascii="Times New Roman" w:hAnsi="Times New Roman" w:cs="Times New Roman"/>
          <w:sz w:val="24"/>
          <w:szCs w:val="24"/>
        </w:rPr>
        <w:t xml:space="preserve"> alkoholem izopropylowym o stężeniu 70%, o</w:t>
      </w:r>
      <w:r>
        <w:rPr>
          <w:rFonts w:ascii="Times New Roman" w:hAnsi="Times New Roman" w:cs="Times New Roman"/>
          <w:sz w:val="24"/>
          <w:szCs w:val="24"/>
        </w:rPr>
        <w:t xml:space="preserve"> właściwościach grzybobójczych i bakteriobójczych</w:t>
      </w:r>
      <w:r w:rsidRPr="00BE2985" w:rsidDel="009A58A6">
        <w:rPr>
          <w:rFonts w:ascii="Times New Roman" w:hAnsi="Times New Roman" w:cs="Times New Roman"/>
          <w:b/>
          <w:sz w:val="24"/>
          <w:szCs w:val="24"/>
        </w:rPr>
        <w:t xml:space="preserve"> </w:t>
      </w:r>
      <w:r w:rsidRPr="000233A0">
        <w:rPr>
          <w:rFonts w:ascii="Times New Roman" w:hAnsi="Times New Roman" w:cs="Times New Roman"/>
          <w:sz w:val="24"/>
          <w:szCs w:val="24"/>
        </w:rPr>
        <w:t>(100szt./op.)</w:t>
      </w:r>
      <w:r>
        <w:rPr>
          <w:rFonts w:ascii="Times New Roman" w:hAnsi="Times New Roman" w:cs="Times New Roman"/>
          <w:b/>
          <w:sz w:val="24"/>
          <w:szCs w:val="24"/>
        </w:rPr>
        <w:t xml:space="preserve">- </w:t>
      </w:r>
      <w:r w:rsidRPr="009A58A6">
        <w:rPr>
          <w:rFonts w:ascii="Times New Roman" w:hAnsi="Times New Roman" w:cs="Times New Roman"/>
          <w:b/>
          <w:sz w:val="24"/>
          <w:szCs w:val="24"/>
        </w:rPr>
        <w:t>10 op.</w:t>
      </w:r>
      <w:r w:rsidRPr="000233A0">
        <w:rPr>
          <w:rFonts w:ascii="Times New Roman" w:hAnsi="Times New Roman" w:cs="Times New Roman"/>
          <w:sz w:val="24"/>
          <w:szCs w:val="24"/>
        </w:rPr>
        <w:t xml:space="preserve"> </w:t>
      </w:r>
    </w:p>
    <w:p w14:paraId="2E34A99B" w14:textId="77777777" w:rsidR="006A5670" w:rsidRPr="006A5670" w:rsidRDefault="006A5670" w:rsidP="006E5CF4">
      <w:pPr>
        <w:jc w:val="center"/>
        <w:rPr>
          <w:rFonts w:ascii="Times New Roman" w:hAnsi="Times New Roman" w:cs="Times New Roman"/>
          <w:sz w:val="23"/>
          <w:szCs w:val="23"/>
        </w:rPr>
      </w:pPr>
    </w:p>
    <w:sectPr w:rsidR="006A5670" w:rsidRPr="006A5670"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181E" w14:textId="77777777" w:rsidR="00670E41" w:rsidRDefault="00670E41" w:rsidP="004A363A">
      <w:pPr>
        <w:spacing w:after="0" w:line="240" w:lineRule="auto"/>
      </w:pPr>
      <w:r>
        <w:separator/>
      </w:r>
    </w:p>
  </w:endnote>
  <w:endnote w:type="continuationSeparator" w:id="0">
    <w:p w14:paraId="02CB285E" w14:textId="77777777" w:rsidR="00670E41" w:rsidRDefault="00670E41"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95250" w14:textId="77777777" w:rsidR="00670E41" w:rsidRDefault="00670E41" w:rsidP="004A363A">
      <w:pPr>
        <w:spacing w:after="0" w:line="240" w:lineRule="auto"/>
      </w:pPr>
      <w:r>
        <w:separator/>
      </w:r>
    </w:p>
  </w:footnote>
  <w:footnote w:type="continuationSeparator" w:id="0">
    <w:p w14:paraId="56FC8BA3" w14:textId="77777777" w:rsidR="00670E41" w:rsidRDefault="00670E41"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845"/>
    <w:multiLevelType w:val="multilevel"/>
    <w:tmpl w:val="17E89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0471F5"/>
    <w:multiLevelType w:val="hybridMultilevel"/>
    <w:tmpl w:val="89E0F2BA"/>
    <w:lvl w:ilvl="0" w:tplc="31C4B828">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A8A8B41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1717596"/>
    <w:multiLevelType w:val="hybridMultilevel"/>
    <w:tmpl w:val="41E2F52E"/>
    <w:lvl w:ilvl="0" w:tplc="6CBA9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9667A6"/>
    <w:multiLevelType w:val="hybridMultilevel"/>
    <w:tmpl w:val="7A601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CE5D65"/>
    <w:multiLevelType w:val="hybridMultilevel"/>
    <w:tmpl w:val="7E0AE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6161135A"/>
    <w:multiLevelType w:val="hybridMultilevel"/>
    <w:tmpl w:val="1D92C932"/>
    <w:lvl w:ilvl="0" w:tplc="4AD8A5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D61472"/>
    <w:multiLevelType w:val="hybridMultilevel"/>
    <w:tmpl w:val="19D0C61C"/>
    <w:lvl w:ilvl="0" w:tplc="94F64BC6">
      <w:start w:val="1"/>
      <w:numFmt w:val="lowerLetter"/>
      <w:lvlText w:val="%1)"/>
      <w:lvlJc w:val="left"/>
      <w:pPr>
        <w:ind w:left="360" w:hanging="360"/>
      </w:pPr>
      <w:rPr>
        <w:rFonts w:hint="default"/>
        <w:b w:val="0"/>
        <w:i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1"/>
  </w:num>
  <w:num w:numId="5">
    <w:abstractNumId w:val="6"/>
  </w:num>
  <w:num w:numId="6">
    <w:abstractNumId w:val="11"/>
  </w:num>
  <w:num w:numId="7">
    <w:abstractNumId w:val="1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20B02"/>
    <w:rsid w:val="00026EE1"/>
    <w:rsid w:val="00030FBF"/>
    <w:rsid w:val="000440A2"/>
    <w:rsid w:val="00045A3A"/>
    <w:rsid w:val="000552AC"/>
    <w:rsid w:val="00055C54"/>
    <w:rsid w:val="00093E50"/>
    <w:rsid w:val="0009722D"/>
    <w:rsid w:val="000D104E"/>
    <w:rsid w:val="000E0990"/>
    <w:rsid w:val="00115D64"/>
    <w:rsid w:val="00124F11"/>
    <w:rsid w:val="001349E6"/>
    <w:rsid w:val="00135300"/>
    <w:rsid w:val="00142FF8"/>
    <w:rsid w:val="00153F8C"/>
    <w:rsid w:val="00161968"/>
    <w:rsid w:val="00192BB5"/>
    <w:rsid w:val="00195241"/>
    <w:rsid w:val="00196C9D"/>
    <w:rsid w:val="001A193E"/>
    <w:rsid w:val="001C2C8B"/>
    <w:rsid w:val="001D037B"/>
    <w:rsid w:val="001E7C09"/>
    <w:rsid w:val="0020035A"/>
    <w:rsid w:val="00224334"/>
    <w:rsid w:val="00255D61"/>
    <w:rsid w:val="002574A8"/>
    <w:rsid w:val="002616B2"/>
    <w:rsid w:val="00280C82"/>
    <w:rsid w:val="0028209F"/>
    <w:rsid w:val="00286D84"/>
    <w:rsid w:val="0029093D"/>
    <w:rsid w:val="00290DF2"/>
    <w:rsid w:val="002B00F4"/>
    <w:rsid w:val="002C5562"/>
    <w:rsid w:val="002D4B06"/>
    <w:rsid w:val="00306765"/>
    <w:rsid w:val="003108F0"/>
    <w:rsid w:val="003201F6"/>
    <w:rsid w:val="00331E8F"/>
    <w:rsid w:val="003404CC"/>
    <w:rsid w:val="00340ED0"/>
    <w:rsid w:val="0035510D"/>
    <w:rsid w:val="00374E12"/>
    <w:rsid w:val="003854AD"/>
    <w:rsid w:val="003B0C93"/>
    <w:rsid w:val="003C02E3"/>
    <w:rsid w:val="003C36F9"/>
    <w:rsid w:val="003D5603"/>
    <w:rsid w:val="00452ED8"/>
    <w:rsid w:val="004537B7"/>
    <w:rsid w:val="00461B9D"/>
    <w:rsid w:val="00473319"/>
    <w:rsid w:val="004A0E66"/>
    <w:rsid w:val="004A363A"/>
    <w:rsid w:val="004B32A1"/>
    <w:rsid w:val="004C0BAE"/>
    <w:rsid w:val="004D3CDD"/>
    <w:rsid w:val="004F12FD"/>
    <w:rsid w:val="004F286A"/>
    <w:rsid w:val="004F7944"/>
    <w:rsid w:val="00504CB8"/>
    <w:rsid w:val="00506DA0"/>
    <w:rsid w:val="0051404F"/>
    <w:rsid w:val="00547047"/>
    <w:rsid w:val="00555E1D"/>
    <w:rsid w:val="00573C89"/>
    <w:rsid w:val="00577571"/>
    <w:rsid w:val="00586406"/>
    <w:rsid w:val="00590C1B"/>
    <w:rsid w:val="005C317E"/>
    <w:rsid w:val="005C73C0"/>
    <w:rsid w:val="005D7B9B"/>
    <w:rsid w:val="005F14D1"/>
    <w:rsid w:val="00615FDD"/>
    <w:rsid w:val="0062539A"/>
    <w:rsid w:val="00643410"/>
    <w:rsid w:val="00655DC6"/>
    <w:rsid w:val="00660A27"/>
    <w:rsid w:val="00666325"/>
    <w:rsid w:val="00670E41"/>
    <w:rsid w:val="006732FA"/>
    <w:rsid w:val="006737E5"/>
    <w:rsid w:val="00674101"/>
    <w:rsid w:val="0069112A"/>
    <w:rsid w:val="006A1A0C"/>
    <w:rsid w:val="006A5670"/>
    <w:rsid w:val="006B0298"/>
    <w:rsid w:val="006C137A"/>
    <w:rsid w:val="006D7494"/>
    <w:rsid w:val="006E5CF4"/>
    <w:rsid w:val="00716B3F"/>
    <w:rsid w:val="00733945"/>
    <w:rsid w:val="007406C9"/>
    <w:rsid w:val="00752F7D"/>
    <w:rsid w:val="007746F8"/>
    <w:rsid w:val="00786DE6"/>
    <w:rsid w:val="00791170"/>
    <w:rsid w:val="00792ED8"/>
    <w:rsid w:val="00795DA4"/>
    <w:rsid w:val="007A06B8"/>
    <w:rsid w:val="007B7FDA"/>
    <w:rsid w:val="007D7FE9"/>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42818"/>
    <w:rsid w:val="00947CD4"/>
    <w:rsid w:val="0097147E"/>
    <w:rsid w:val="0097499B"/>
    <w:rsid w:val="0098097B"/>
    <w:rsid w:val="00993BF5"/>
    <w:rsid w:val="00995FF5"/>
    <w:rsid w:val="009B0803"/>
    <w:rsid w:val="009B3B09"/>
    <w:rsid w:val="009B6DBF"/>
    <w:rsid w:val="009B713C"/>
    <w:rsid w:val="009C5A1B"/>
    <w:rsid w:val="009D6A32"/>
    <w:rsid w:val="009E1D4B"/>
    <w:rsid w:val="00A2433B"/>
    <w:rsid w:val="00A337D6"/>
    <w:rsid w:val="00A40B83"/>
    <w:rsid w:val="00A42AA8"/>
    <w:rsid w:val="00A556C4"/>
    <w:rsid w:val="00A7523F"/>
    <w:rsid w:val="00AB349D"/>
    <w:rsid w:val="00AC481A"/>
    <w:rsid w:val="00AE05B5"/>
    <w:rsid w:val="00AE1A47"/>
    <w:rsid w:val="00AF06FD"/>
    <w:rsid w:val="00AF2A65"/>
    <w:rsid w:val="00AF4759"/>
    <w:rsid w:val="00B12429"/>
    <w:rsid w:val="00B20E79"/>
    <w:rsid w:val="00B33B1B"/>
    <w:rsid w:val="00B445C7"/>
    <w:rsid w:val="00B52492"/>
    <w:rsid w:val="00B57479"/>
    <w:rsid w:val="00B82308"/>
    <w:rsid w:val="00BA4DD9"/>
    <w:rsid w:val="00BB35E3"/>
    <w:rsid w:val="00BD67A1"/>
    <w:rsid w:val="00BD7E72"/>
    <w:rsid w:val="00BE0A93"/>
    <w:rsid w:val="00BE6811"/>
    <w:rsid w:val="00BF39F8"/>
    <w:rsid w:val="00BF3CEE"/>
    <w:rsid w:val="00C102C1"/>
    <w:rsid w:val="00C11004"/>
    <w:rsid w:val="00C364D9"/>
    <w:rsid w:val="00C426F7"/>
    <w:rsid w:val="00C51724"/>
    <w:rsid w:val="00C60460"/>
    <w:rsid w:val="00C606B7"/>
    <w:rsid w:val="00C61B0B"/>
    <w:rsid w:val="00C6274F"/>
    <w:rsid w:val="00C6768A"/>
    <w:rsid w:val="00C717CC"/>
    <w:rsid w:val="00C71E31"/>
    <w:rsid w:val="00C7641E"/>
    <w:rsid w:val="00C81301"/>
    <w:rsid w:val="00C95E27"/>
    <w:rsid w:val="00CB5D28"/>
    <w:rsid w:val="00CC129D"/>
    <w:rsid w:val="00CC1F15"/>
    <w:rsid w:val="00CD2433"/>
    <w:rsid w:val="00CE3AC0"/>
    <w:rsid w:val="00D17AA8"/>
    <w:rsid w:val="00D262C8"/>
    <w:rsid w:val="00D415C0"/>
    <w:rsid w:val="00D424D9"/>
    <w:rsid w:val="00D52C8C"/>
    <w:rsid w:val="00D531A8"/>
    <w:rsid w:val="00D616EE"/>
    <w:rsid w:val="00D649D8"/>
    <w:rsid w:val="00D66202"/>
    <w:rsid w:val="00D82AB5"/>
    <w:rsid w:val="00D847ED"/>
    <w:rsid w:val="00D913F0"/>
    <w:rsid w:val="00D93579"/>
    <w:rsid w:val="00DB15BB"/>
    <w:rsid w:val="00DE445C"/>
    <w:rsid w:val="00E06BAC"/>
    <w:rsid w:val="00E169A4"/>
    <w:rsid w:val="00E2111F"/>
    <w:rsid w:val="00E247BE"/>
    <w:rsid w:val="00E354EC"/>
    <w:rsid w:val="00E428A6"/>
    <w:rsid w:val="00E57077"/>
    <w:rsid w:val="00E80816"/>
    <w:rsid w:val="00E81A97"/>
    <w:rsid w:val="00EF7527"/>
    <w:rsid w:val="00F0177B"/>
    <w:rsid w:val="00F122D9"/>
    <w:rsid w:val="00F17693"/>
    <w:rsid w:val="00F421E3"/>
    <w:rsid w:val="00F4357A"/>
    <w:rsid w:val="00F43860"/>
    <w:rsid w:val="00F62E42"/>
    <w:rsid w:val="00F726BA"/>
    <w:rsid w:val="00F738CA"/>
    <w:rsid w:val="00F91BFE"/>
    <w:rsid w:val="00FA02C3"/>
    <w:rsid w:val="00FA15F4"/>
    <w:rsid w:val="00FB3091"/>
    <w:rsid w:val="00FC2A33"/>
    <w:rsid w:val="00FE4590"/>
    <w:rsid w:val="00FF18BE"/>
    <w:rsid w:val="00FF2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6C63FC34-9916-481C-9A0A-0A0B5C25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paragraph" w:styleId="NormalnyWeb">
    <w:name w:val="Normal (Web)"/>
    <w:basedOn w:val="Normalny"/>
    <w:uiPriority w:val="99"/>
    <w:rsid w:val="00FF18BE"/>
    <w:pPr>
      <w:suppressAutoHyphens/>
      <w:spacing w:before="100" w:after="100" w:line="240" w:lineRule="auto"/>
    </w:pPr>
    <w:rPr>
      <w:rFonts w:ascii="Times New Roman" w:eastAsia="Times New Roman" w:hAnsi="Times New Roman" w:cs="Times New Roman"/>
      <w:sz w:val="24"/>
      <w:szCs w:val="20"/>
      <w:lang w:eastAsia="zh-CN"/>
    </w:rPr>
  </w:style>
  <w:style w:type="character" w:customStyle="1" w:styleId="AkapitzlistZnak">
    <w:name w:val="Akapit z listą Znak"/>
    <w:link w:val="Akapitzlist"/>
    <w:uiPriority w:val="34"/>
    <w:locked/>
    <w:rsid w:val="00B3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f.katowice.pl/uczelnia/iod/klauzula-informacyjna---kontrahenci"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19723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2023-03-29T08:40:00Z</dcterms:created>
  <dcterms:modified xsi:type="dcterms:W3CDTF">2023-03-29T08:40:00Z</dcterms:modified>
</cp:coreProperties>
</file>