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F820" w14:textId="117D0D9C" w:rsidR="004442CA" w:rsidRPr="00F509BF" w:rsidRDefault="004442CA">
      <w:pPr>
        <w:tabs>
          <w:tab w:val="left" w:pos="5842"/>
        </w:tabs>
        <w:ind w:left="5842" w:right="163" w:hanging="5413"/>
        <w:rPr>
          <w:sz w:val="24"/>
          <w:szCs w:val="24"/>
        </w:rPr>
      </w:pPr>
    </w:p>
    <w:p w14:paraId="057FDA7D" w14:textId="4A24D6E9" w:rsidR="004442CA" w:rsidRPr="00EE22D3" w:rsidRDefault="004442CA" w:rsidP="00D52CA7">
      <w:pPr>
        <w:tabs>
          <w:tab w:val="left" w:pos="5842"/>
        </w:tabs>
        <w:ind w:left="12613" w:right="163" w:hanging="5413"/>
        <w:jc w:val="right"/>
        <w:rPr>
          <w:i/>
          <w:sz w:val="24"/>
          <w:szCs w:val="24"/>
        </w:rPr>
      </w:pPr>
      <w:r w:rsidRPr="00F509BF">
        <w:rPr>
          <w:sz w:val="24"/>
          <w:szCs w:val="24"/>
        </w:rPr>
        <w:t xml:space="preserve">Załącznik nr </w:t>
      </w:r>
      <w:r w:rsidR="00D62E6C" w:rsidRPr="00F509BF">
        <w:rPr>
          <w:sz w:val="24"/>
          <w:szCs w:val="24"/>
        </w:rPr>
        <w:t>8 do SWZ</w:t>
      </w:r>
    </w:p>
    <w:p w14:paraId="4042390F" w14:textId="6E030837" w:rsidR="004442CA" w:rsidRPr="00EE22D3" w:rsidRDefault="004442CA" w:rsidP="004442CA">
      <w:pPr>
        <w:tabs>
          <w:tab w:val="left" w:pos="5842"/>
        </w:tabs>
        <w:ind w:left="5842" w:right="163" w:hanging="5413"/>
        <w:rPr>
          <w:i/>
          <w:sz w:val="24"/>
          <w:szCs w:val="24"/>
        </w:rPr>
      </w:pPr>
    </w:p>
    <w:p w14:paraId="51298F2C" w14:textId="25DD0FE4" w:rsidR="004442CA" w:rsidRDefault="004442CA" w:rsidP="004442CA">
      <w:pPr>
        <w:jc w:val="center"/>
        <w:rPr>
          <w:b/>
          <w:bCs/>
        </w:rPr>
      </w:pPr>
      <w:r w:rsidRPr="00B04200">
        <w:rPr>
          <w:b/>
          <w:bCs/>
        </w:rPr>
        <w:t>OPIS PRZEDMIOTU ZAMÓWIENIA</w:t>
      </w:r>
    </w:p>
    <w:p w14:paraId="2CB76CE1" w14:textId="77777777" w:rsidR="001D6A1E" w:rsidRPr="00B04200" w:rsidRDefault="001D6A1E" w:rsidP="004442CA">
      <w:pPr>
        <w:jc w:val="center"/>
        <w:rPr>
          <w:b/>
          <w:bCs/>
        </w:rPr>
      </w:pPr>
    </w:p>
    <w:p w14:paraId="42667D7A" w14:textId="584418FE" w:rsidR="004442CA" w:rsidRPr="00B04200" w:rsidRDefault="004442CA" w:rsidP="004442CA"/>
    <w:p w14:paraId="6C629AFF" w14:textId="686A66B9" w:rsidR="001D6A1E" w:rsidRPr="00132322" w:rsidRDefault="0001131F" w:rsidP="0001131F">
      <w:pPr>
        <w:jc w:val="both"/>
        <w:rPr>
          <w:sz w:val="24"/>
          <w:szCs w:val="24"/>
        </w:rPr>
      </w:pPr>
      <w:r w:rsidRPr="00132322">
        <w:rPr>
          <w:sz w:val="24"/>
          <w:szCs w:val="24"/>
        </w:rPr>
        <w:t xml:space="preserve">Przedmiot zamówienia obejmuje wykonanie w obiekcie wielofunkcyjnej hali sportowej w Katowicach przy ul. </w:t>
      </w:r>
      <w:proofErr w:type="spellStart"/>
      <w:r w:rsidRPr="00132322">
        <w:rPr>
          <w:sz w:val="24"/>
          <w:szCs w:val="24"/>
        </w:rPr>
        <w:t>Szmausa</w:t>
      </w:r>
      <w:proofErr w:type="spellEnd"/>
      <w:r w:rsidRPr="00132322">
        <w:rPr>
          <w:sz w:val="24"/>
          <w:szCs w:val="24"/>
        </w:rPr>
        <w:t xml:space="preserve"> 1 </w:t>
      </w:r>
      <w:r w:rsidR="001D6A1E" w:rsidRPr="00132322">
        <w:rPr>
          <w:sz w:val="24"/>
          <w:szCs w:val="24"/>
        </w:rPr>
        <w:t>rob</w:t>
      </w:r>
      <w:r w:rsidRPr="00132322">
        <w:rPr>
          <w:sz w:val="24"/>
          <w:szCs w:val="24"/>
        </w:rPr>
        <w:t xml:space="preserve">ót </w:t>
      </w:r>
      <w:r w:rsidR="001D6A1E" w:rsidRPr="00132322">
        <w:rPr>
          <w:sz w:val="24"/>
          <w:szCs w:val="24"/>
        </w:rPr>
        <w:t>budowlan</w:t>
      </w:r>
      <w:r w:rsidRPr="00132322">
        <w:rPr>
          <w:sz w:val="24"/>
          <w:szCs w:val="24"/>
        </w:rPr>
        <w:t>ych polegających na</w:t>
      </w:r>
      <w:r w:rsidR="001D6A1E" w:rsidRPr="00132322">
        <w:rPr>
          <w:sz w:val="24"/>
          <w:szCs w:val="24"/>
        </w:rPr>
        <w:t xml:space="preserve"> remon</w:t>
      </w:r>
      <w:r w:rsidRPr="00132322">
        <w:rPr>
          <w:sz w:val="24"/>
          <w:szCs w:val="24"/>
        </w:rPr>
        <w:t xml:space="preserve">cie </w:t>
      </w:r>
      <w:r w:rsidR="001D6A1E" w:rsidRPr="00132322">
        <w:rPr>
          <w:sz w:val="24"/>
          <w:szCs w:val="24"/>
        </w:rPr>
        <w:t xml:space="preserve">dachu </w:t>
      </w:r>
      <w:r w:rsidRPr="00132322">
        <w:rPr>
          <w:sz w:val="24"/>
          <w:szCs w:val="24"/>
        </w:rPr>
        <w:t xml:space="preserve">o </w:t>
      </w:r>
      <w:r w:rsidR="001D6A1E" w:rsidRPr="00132322">
        <w:rPr>
          <w:sz w:val="24"/>
          <w:szCs w:val="24"/>
        </w:rPr>
        <w:t>powierzchnia ok. 6500 m2</w:t>
      </w:r>
      <w:r w:rsidRPr="00132322">
        <w:rPr>
          <w:sz w:val="24"/>
          <w:szCs w:val="24"/>
        </w:rPr>
        <w:t>., zgodnie z opracowaną dokumentacją</w:t>
      </w:r>
      <w:r w:rsidR="001D6A1E" w:rsidRPr="00132322">
        <w:rPr>
          <w:sz w:val="24"/>
          <w:szCs w:val="24"/>
        </w:rPr>
        <w:t xml:space="preserve"> projektową.</w:t>
      </w:r>
    </w:p>
    <w:p w14:paraId="0B1D6ABD" w14:textId="77777777" w:rsidR="001D6A1E" w:rsidRDefault="001D6A1E" w:rsidP="001D6A1E"/>
    <w:p w14:paraId="75FBDDA2" w14:textId="2B464ACB" w:rsidR="0001131F" w:rsidRPr="00132322" w:rsidRDefault="0001131F" w:rsidP="0001131F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132322">
        <w:rPr>
          <w:b/>
          <w:sz w:val="24"/>
          <w:szCs w:val="24"/>
        </w:rPr>
        <w:t>Zakres rzeczowy przedmiotu zamówienia</w:t>
      </w:r>
    </w:p>
    <w:p w14:paraId="33200AB0" w14:textId="77777777" w:rsidR="00132322" w:rsidRDefault="00132322" w:rsidP="0001131F"/>
    <w:p w14:paraId="47BA096E" w14:textId="3F797F93" w:rsidR="0001131F" w:rsidRDefault="0001131F" w:rsidP="0001131F">
      <w:r>
        <w:t xml:space="preserve">Zakres rzeczowy przedmiotu zamówienia obejmuje roboty opisane w dokumentacji projektowej będącej integralna częścią niniejszego opisu. </w:t>
      </w:r>
    </w:p>
    <w:p w14:paraId="1E6CF843" w14:textId="5A9FDCCC" w:rsidR="001D6A1E" w:rsidRDefault="0001131F" w:rsidP="001D6A1E">
      <w:r>
        <w:t>Szczegółowy zakres prac:</w:t>
      </w:r>
    </w:p>
    <w:p w14:paraId="41E65BEB" w14:textId="77777777" w:rsidR="0001131F" w:rsidRDefault="0001131F" w:rsidP="001D6A1E"/>
    <w:p w14:paraId="29B4CFEB" w14:textId="79B4C89D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Wymiana poszycia, na membranę PVC, (bez stosowania mechanicznych łączników nad częścią najwyższą tj. nad basenem i boiskami, w celu uniknięcia dziurawienia warstwy paro izolacji)</w:t>
      </w:r>
      <w:r w:rsidR="00D93E2B">
        <w:t>;</w:t>
      </w:r>
    </w:p>
    <w:p w14:paraId="18994004" w14:textId="411B0B27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Wymiana poszycia niższych zadaszeń na membranę PVC (mocowanie mechaniczne)</w:t>
      </w:r>
      <w:r w:rsidR="00D93E2B">
        <w:t>;</w:t>
      </w:r>
    </w:p>
    <w:p w14:paraId="2069CF66" w14:textId="7DFA3DE1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Wymiana i utylizacja istniejących warstw izolacyjnych aż do blachy trapezowej (zadaszenie części wyższej) i aż do stropów żelbetowych z dźwigarami deskowymi (dachy niższe)</w:t>
      </w:r>
    </w:p>
    <w:p w14:paraId="1646354E" w14:textId="33ADC1CF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wykonanie</w:t>
      </w:r>
      <w:proofErr w:type="gramEnd"/>
      <w:r>
        <w:t xml:space="preserve"> nowych izolacji </w:t>
      </w:r>
      <w:proofErr w:type="spellStart"/>
      <w:r>
        <w:t>parochronnych</w:t>
      </w:r>
      <w:proofErr w:type="spellEnd"/>
      <w:r w:rsidR="00D93E2B">
        <w:t>;</w:t>
      </w:r>
    </w:p>
    <w:p w14:paraId="25BA88DF" w14:textId="4D877ECF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wykonanie</w:t>
      </w:r>
      <w:proofErr w:type="gramEnd"/>
      <w:r>
        <w:t xml:space="preserve"> nowych izolacji termicznych, przy założeniu izolacji termicznej z płyt PIR np. </w:t>
      </w:r>
      <w:proofErr w:type="spellStart"/>
      <w:r>
        <w:t>Thermano</w:t>
      </w:r>
      <w:proofErr w:type="spellEnd"/>
      <w:r>
        <w:t xml:space="preserve"> gr. 16cm (dach najwyższy nad basenem i boiskami) oraz izolacji z twardego styropianu gr. 22cm (dach niższy część południowo-wschodnia)</w:t>
      </w:r>
      <w:r w:rsidR="00D93E2B">
        <w:t>;</w:t>
      </w:r>
    </w:p>
    <w:p w14:paraId="00219C39" w14:textId="315AD15F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wykonanie</w:t>
      </w:r>
      <w:proofErr w:type="gramEnd"/>
      <w:r>
        <w:t xml:space="preserve"> izolacji termicznej z wełny mineralnej gr. 25cm, w miejscach występującego</w:t>
      </w:r>
      <w:r w:rsidR="00D93E2B">
        <w:t>;</w:t>
      </w:r>
    </w:p>
    <w:p w14:paraId="2472D594" w14:textId="39D6CF82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stropu</w:t>
      </w:r>
      <w:proofErr w:type="gramEnd"/>
      <w:r>
        <w:t xml:space="preserve"> żelbetowego (dachy niższe od południa i północy D2, D5)</w:t>
      </w:r>
      <w:r w:rsidR="00D93E2B">
        <w:t>;</w:t>
      </w:r>
    </w:p>
    <w:p w14:paraId="6478624F" w14:textId="4202D87D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wymiana</w:t>
      </w:r>
      <w:proofErr w:type="gramEnd"/>
      <w:r>
        <w:t xml:space="preserve"> wpustów dachowych (na podgrzewane, wyposażone w kosze ochronne)</w:t>
      </w:r>
      <w:r w:rsidR="00D93E2B">
        <w:t>;</w:t>
      </w:r>
    </w:p>
    <w:p w14:paraId="79C678AD" w14:textId="64040FBB" w:rsidR="001D6A1E" w:rsidRDefault="001D6A1E" w:rsidP="00D93E2B">
      <w:pPr>
        <w:pStyle w:val="Akapitzlist"/>
        <w:numPr>
          <w:ilvl w:val="0"/>
          <w:numId w:val="3"/>
        </w:numPr>
        <w:ind w:left="567" w:hanging="567"/>
      </w:pPr>
      <w:r>
        <w:t>Wymiana okien dachowych połaciowych na okna doświet</w:t>
      </w:r>
      <w:r w:rsidR="00D93E2B">
        <w:t xml:space="preserve">lające stałe (pasma świetlne </w:t>
      </w:r>
      <w:r>
        <w:t>zabudowane na podstawach dachowych wyniesionych ponad płaszczyznę/połać dachu na wysokość min. 30 cm)</w:t>
      </w:r>
      <w:r w:rsidR="00D93E2B">
        <w:t>;</w:t>
      </w:r>
    </w:p>
    <w:p w14:paraId="30E18626" w14:textId="5AA1649B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 xml:space="preserve">wymiana świetlików dachowych (pasm świetlnych z klapami napowietrzającymi) wraz z wymianą podstaw dachowych (zapewnienie wyniesienia pasm świetlnych min. 30cm ponad połać </w:t>
      </w:r>
      <w:proofErr w:type="gramStart"/>
      <w:r>
        <w:t xml:space="preserve">dachu </w:t>
      </w:r>
      <w:r w:rsidR="00D93E2B">
        <w:t>;</w:t>
      </w:r>
      <w:proofErr w:type="gramEnd"/>
    </w:p>
    <w:p w14:paraId="425C34EE" w14:textId="220F0164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wymiana</w:t>
      </w:r>
      <w:proofErr w:type="gramEnd"/>
      <w:r>
        <w:t xml:space="preserve"> klap oddymiających wraz z podstawami</w:t>
      </w:r>
      <w:r w:rsidR="00D93E2B">
        <w:t>;</w:t>
      </w:r>
    </w:p>
    <w:p w14:paraId="27138F6A" w14:textId="538B7444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naprawa</w:t>
      </w:r>
      <w:proofErr w:type="gramEnd"/>
      <w:r>
        <w:t xml:space="preserve"> skorodowanych biologicznie wiązarów z drewna klejonego (szpachlowanie, oczyszczenie, impregnacja, zabezpieczenie)</w:t>
      </w:r>
      <w:r w:rsidR="00D93E2B">
        <w:t>;</w:t>
      </w:r>
    </w:p>
    <w:p w14:paraId="3471A648" w14:textId="7B2CF995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wymiana</w:t>
      </w:r>
      <w:proofErr w:type="gramEnd"/>
      <w:r>
        <w:t xml:space="preserve"> obróbek blacharski</w:t>
      </w:r>
      <w:r w:rsidR="00D93E2B">
        <w:t>ch;</w:t>
      </w:r>
    </w:p>
    <w:p w14:paraId="62AAE1FB" w14:textId="37EE108F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wykonanie</w:t>
      </w:r>
      <w:proofErr w:type="gramEnd"/>
      <w:r>
        <w:t xml:space="preserve"> nowych czap kominowych (z wyprowadzeniem pionów kanalizacyjnych ponad obróbkę </w:t>
      </w:r>
      <w:r w:rsidR="00D93E2B">
        <w:t>blacharską kominów na min. 50cm</w:t>
      </w:r>
    </w:p>
    <w:p w14:paraId="50AC47CE" w14:textId="1D4BA9F5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wykonania</w:t>
      </w:r>
      <w:proofErr w:type="gramEnd"/>
      <w:r>
        <w:t xml:space="preserve"> instalacji odgromowej</w:t>
      </w:r>
      <w:r w:rsidR="00D93E2B">
        <w:t>;</w:t>
      </w:r>
    </w:p>
    <w:p w14:paraId="7C4B79B5" w14:textId="38C4EA40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naprawa</w:t>
      </w:r>
      <w:proofErr w:type="gramEnd"/>
      <w:r>
        <w:t xml:space="preserve"> instalacji oddymiania,</w:t>
      </w:r>
    </w:p>
    <w:p w14:paraId="01D3A554" w14:textId="57C21243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proofErr w:type="gramStart"/>
      <w:r>
        <w:t>wykonanie</w:t>
      </w:r>
      <w:proofErr w:type="gramEnd"/>
      <w:r>
        <w:t xml:space="preserve"> zabezpieczenie i zaizolowanie przejść instalacyjnych dla urządzeń umieszczonych na połaci dachu,</w:t>
      </w:r>
    </w:p>
    <w:p w14:paraId="2F7A2AF5" w14:textId="30D6331C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wymiana i montaż nowych podstaw dachowych dla urządzeń klimatyzacyjnych</w:t>
      </w:r>
    </w:p>
    <w:p w14:paraId="7CCECF9F" w14:textId="7876951B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mo</w:t>
      </w:r>
      <w:r w:rsidR="00D93E2B">
        <w:t>ntaż punktowego systemu przeciw w</w:t>
      </w:r>
      <w:r>
        <w:t>padkowego</w:t>
      </w:r>
    </w:p>
    <w:p w14:paraId="0AA83F9F" w14:textId="09DB9190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naprawa fragmentów tynków wewnętrznych w miejscach naprawionych przecieków</w:t>
      </w:r>
    </w:p>
    <w:p w14:paraId="69810DC4" w14:textId="205110B2" w:rsidR="001D6A1E" w:rsidRDefault="001D6A1E" w:rsidP="001D6A1E">
      <w:pPr>
        <w:pStyle w:val="Akapitzlist"/>
        <w:numPr>
          <w:ilvl w:val="0"/>
          <w:numId w:val="3"/>
        </w:numPr>
        <w:ind w:left="567" w:hanging="567"/>
      </w:pPr>
      <w:r>
        <w:t>wymiana zniszczonych (zalanych) paneli sufitu podwieszonego akustycznego</w:t>
      </w:r>
    </w:p>
    <w:p w14:paraId="60FA4F29" w14:textId="6BAE4B43" w:rsidR="00132322" w:rsidRDefault="00132322" w:rsidP="00132322"/>
    <w:p w14:paraId="188A3BC2" w14:textId="48458B01" w:rsidR="00132322" w:rsidRDefault="00132322" w:rsidP="00132322">
      <w:r>
        <w:t>Przedmiot zamówienia opisuje:</w:t>
      </w:r>
      <w:bookmarkStart w:id="0" w:name="_GoBack"/>
      <w:bookmarkEnd w:id="0"/>
    </w:p>
    <w:p w14:paraId="2EF288DF" w14:textId="49FBCBC0" w:rsidR="00132322" w:rsidRDefault="00132322" w:rsidP="00132322"/>
    <w:p w14:paraId="5BC4700C" w14:textId="7F2BF8DF" w:rsidR="00132322" w:rsidRDefault="00290D94" w:rsidP="00132322">
      <w:pPr>
        <w:pStyle w:val="Akapitzlist"/>
        <w:numPr>
          <w:ilvl w:val="0"/>
          <w:numId w:val="14"/>
        </w:numPr>
      </w:pPr>
      <w:r>
        <w:t>Projekt wykonawczy remontu dachu wielofunkcyjnej hali sportowej na terenie AWF</w:t>
      </w:r>
      <w:r w:rsidR="00AB0777">
        <w:t xml:space="preserve"> </w:t>
      </w:r>
      <w:r>
        <w:t>w Katowicach;</w:t>
      </w:r>
    </w:p>
    <w:p w14:paraId="2B833DD4" w14:textId="0E0740F3" w:rsidR="00132322" w:rsidRDefault="00290D94" w:rsidP="00290D94">
      <w:pPr>
        <w:pStyle w:val="Akapitzlist"/>
        <w:numPr>
          <w:ilvl w:val="0"/>
          <w:numId w:val="14"/>
        </w:numPr>
      </w:pPr>
      <w:r>
        <w:t xml:space="preserve">Ekspertyza </w:t>
      </w:r>
      <w:proofErr w:type="spellStart"/>
      <w:r>
        <w:t>mykologiczna</w:t>
      </w:r>
      <w:proofErr w:type="spellEnd"/>
      <w:r>
        <w:t xml:space="preserve"> nr kb-mb-07/10/2021</w:t>
      </w:r>
    </w:p>
    <w:p w14:paraId="16FA0F6B" w14:textId="77777777" w:rsidR="001D6A1E" w:rsidRDefault="001D6A1E" w:rsidP="001D6A1E"/>
    <w:p w14:paraId="1E135D4D" w14:textId="02503074" w:rsidR="001D6A1E" w:rsidRPr="00132322" w:rsidRDefault="0001131F" w:rsidP="0001131F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132322">
        <w:rPr>
          <w:b/>
          <w:sz w:val="24"/>
          <w:szCs w:val="24"/>
        </w:rPr>
        <w:t>Zadania wykonawcy:</w:t>
      </w:r>
    </w:p>
    <w:p w14:paraId="45DA81F6" w14:textId="77777777" w:rsidR="0001131F" w:rsidRDefault="0001131F" w:rsidP="0001131F">
      <w:pPr>
        <w:widowControl/>
        <w:adjustRightInd w:val="0"/>
        <w:rPr>
          <w:rFonts w:eastAsia="SymbolMT"/>
        </w:rPr>
      </w:pPr>
    </w:p>
    <w:p w14:paraId="7E8E8D6B" w14:textId="77777777" w:rsidR="0001131F" w:rsidRDefault="0001131F" w:rsidP="000113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01131F">
        <w:rPr>
          <w:rFonts w:eastAsia="SymbolMT"/>
        </w:rPr>
        <w:t>Wykonanie robót budowlanych zgodnie z dokumentacją projektową</w:t>
      </w:r>
      <w:r>
        <w:rPr>
          <w:rFonts w:eastAsia="SymbolMT"/>
        </w:rPr>
        <w:t>.</w:t>
      </w:r>
    </w:p>
    <w:p w14:paraId="709E0246" w14:textId="77777777" w:rsidR="0001131F" w:rsidRDefault="0001131F" w:rsidP="00416A1B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01131F">
        <w:rPr>
          <w:rFonts w:eastAsia="SymbolMT"/>
        </w:rPr>
        <w:t xml:space="preserve">Wykonanie wszelkich badań, ekspertyz, sprawdzeń i prób, m.in. badanie instalacji odgromowej, oraz innych niezbędnych do prawidłowego przeprowadzenia robót budowlanych; </w:t>
      </w:r>
    </w:p>
    <w:p w14:paraId="36977452" w14:textId="77777777" w:rsidR="0063661F" w:rsidRDefault="0001131F" w:rsidP="006366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01131F">
        <w:rPr>
          <w:rFonts w:eastAsia="SymbolMT"/>
        </w:rPr>
        <w:lastRenderedPageBreak/>
        <w:t>Wykonywanie dokumentacji fotograficznej terenu budowy na bieżąco i w trakcie realizacji robót, ze szczególnym uwzględnieniem istotnych elementów konstrukcyjnych, robót ulegających</w:t>
      </w:r>
      <w:r w:rsidR="0063661F">
        <w:rPr>
          <w:rFonts w:eastAsia="SymbolMT"/>
        </w:rPr>
        <w:t xml:space="preserve"> zakryciu</w:t>
      </w:r>
    </w:p>
    <w:p w14:paraId="69101733" w14:textId="38EB9FC3" w:rsidR="0063661F" w:rsidRDefault="0063661F" w:rsidP="006366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63661F">
        <w:rPr>
          <w:rFonts w:eastAsia="SymbolMT"/>
        </w:rPr>
        <w:t xml:space="preserve">Właściwe oznakowanie </w:t>
      </w:r>
      <w:r>
        <w:rPr>
          <w:rFonts w:eastAsia="SymbolMT"/>
        </w:rPr>
        <w:t xml:space="preserve">terenu budowy i utrzymanie w czystości </w:t>
      </w:r>
      <w:r w:rsidRPr="0063661F">
        <w:rPr>
          <w:rFonts w:eastAsia="SymbolMT"/>
        </w:rPr>
        <w:t>dróg dojazdowych do budowy</w:t>
      </w:r>
    </w:p>
    <w:p w14:paraId="421A6B2E" w14:textId="783138B3" w:rsidR="0063661F" w:rsidRPr="0063661F" w:rsidRDefault="0063661F" w:rsidP="006366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63661F">
        <w:rPr>
          <w:rFonts w:eastAsia="SymbolMT"/>
        </w:rPr>
        <w:t>Wykonanie dokumentacji odbiorowej objętej prze</w:t>
      </w:r>
      <w:r>
        <w:rPr>
          <w:rFonts w:eastAsia="SymbolMT"/>
        </w:rPr>
        <w:t>dmiotem zamówienia</w:t>
      </w:r>
      <w:r w:rsidRPr="0063661F">
        <w:rPr>
          <w:rFonts w:eastAsia="SymbolMT"/>
        </w:rPr>
        <w:t>, zawierającej m.in.:</w:t>
      </w:r>
    </w:p>
    <w:p w14:paraId="5B847D17" w14:textId="77777777" w:rsidR="0063661F" w:rsidRDefault="0063661F" w:rsidP="0063661F">
      <w:pPr>
        <w:pStyle w:val="Akapitzlist"/>
        <w:widowControl/>
        <w:numPr>
          <w:ilvl w:val="0"/>
          <w:numId w:val="7"/>
        </w:numPr>
        <w:adjustRightInd w:val="0"/>
        <w:ind w:left="1134" w:hanging="425"/>
        <w:rPr>
          <w:rFonts w:eastAsia="SymbolMT"/>
        </w:rPr>
      </w:pPr>
      <w:proofErr w:type="gramStart"/>
      <w:r w:rsidRPr="0063661F">
        <w:rPr>
          <w:rFonts w:eastAsia="SymbolMT"/>
        </w:rPr>
        <w:t>projekt</w:t>
      </w:r>
      <w:proofErr w:type="gramEnd"/>
      <w:r w:rsidRPr="0063661F">
        <w:rPr>
          <w:rFonts w:eastAsia="SymbolMT"/>
        </w:rPr>
        <w:t xml:space="preserve"> powykonawczy uwzględniający dokonane zmiany w trakcie budowy potwierdzone przez Kierownika Budowy, Projektanta i Nadzór Inwestorski wraz ze szczegółowym zestawieniem tych zmian,</w:t>
      </w:r>
    </w:p>
    <w:p w14:paraId="47EECEC0" w14:textId="77777777" w:rsidR="0063661F" w:rsidRDefault="0063661F" w:rsidP="0063661F">
      <w:pPr>
        <w:pStyle w:val="Akapitzlist"/>
        <w:widowControl/>
        <w:numPr>
          <w:ilvl w:val="0"/>
          <w:numId w:val="7"/>
        </w:numPr>
        <w:adjustRightInd w:val="0"/>
        <w:ind w:left="1134" w:hanging="425"/>
        <w:rPr>
          <w:rFonts w:eastAsia="SymbolMT"/>
        </w:rPr>
      </w:pPr>
      <w:proofErr w:type="gramStart"/>
      <w:r w:rsidRPr="0063661F">
        <w:rPr>
          <w:rFonts w:eastAsia="SymbolMT"/>
        </w:rPr>
        <w:t>zestawienie</w:t>
      </w:r>
      <w:proofErr w:type="gramEnd"/>
      <w:r w:rsidRPr="0063661F">
        <w:rPr>
          <w:rFonts w:eastAsia="SymbolMT"/>
        </w:rPr>
        <w:t xml:space="preserve"> wbudowanych materiałów wraz z dokumentami potwierdzającymi wprowadzenie do obrotu zgodnie z obowiązującymi przepisami,</w:t>
      </w:r>
    </w:p>
    <w:p w14:paraId="350E1E33" w14:textId="169AB3C2" w:rsidR="0063661F" w:rsidRPr="0063661F" w:rsidRDefault="0063661F" w:rsidP="0063661F">
      <w:pPr>
        <w:pStyle w:val="Akapitzlist"/>
        <w:widowControl/>
        <w:numPr>
          <w:ilvl w:val="0"/>
          <w:numId w:val="7"/>
        </w:numPr>
        <w:adjustRightInd w:val="0"/>
        <w:ind w:left="1134" w:hanging="425"/>
        <w:rPr>
          <w:rFonts w:eastAsia="SymbolMT"/>
        </w:rPr>
      </w:pPr>
      <w:proofErr w:type="gramStart"/>
      <w:r w:rsidRPr="0063661F">
        <w:rPr>
          <w:rFonts w:eastAsia="SymbolMT"/>
        </w:rPr>
        <w:t>wszelkie</w:t>
      </w:r>
      <w:proofErr w:type="gramEnd"/>
      <w:r w:rsidRPr="0063661F">
        <w:rPr>
          <w:rFonts w:eastAsia="SymbolMT"/>
        </w:rPr>
        <w:t xml:space="preserve"> inne niezbędne dokumenty wymagane przez Zamawiającego, w tym protokoły odbiorów technicznych, rozruchów, instrukcji, instrukcji obsługi itp.,</w:t>
      </w:r>
    </w:p>
    <w:p w14:paraId="79A94797" w14:textId="3AB1C88A" w:rsidR="0063661F" w:rsidRPr="0063661F" w:rsidRDefault="0063661F" w:rsidP="006366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63661F">
        <w:rPr>
          <w:rFonts w:eastAsia="SymbolMT"/>
        </w:rPr>
        <w:t>Wykonanie dokumentacj</w:t>
      </w:r>
      <w:r w:rsidR="00AB0777">
        <w:rPr>
          <w:rFonts w:eastAsia="SymbolMT"/>
        </w:rPr>
        <w:t>i</w:t>
      </w:r>
      <w:r w:rsidRPr="0063661F">
        <w:rPr>
          <w:rFonts w:eastAsia="SymbolMT"/>
        </w:rPr>
        <w:t xml:space="preserve"> odbiorowej w następującej formie:</w:t>
      </w:r>
    </w:p>
    <w:p w14:paraId="6E2C6D7B" w14:textId="0CA43F3C" w:rsidR="0063661F" w:rsidRPr="0063661F" w:rsidRDefault="0063661F" w:rsidP="0063661F">
      <w:pPr>
        <w:pStyle w:val="Akapitzlist"/>
        <w:widowControl/>
        <w:numPr>
          <w:ilvl w:val="0"/>
          <w:numId w:val="9"/>
        </w:numPr>
        <w:adjustRightInd w:val="0"/>
        <w:rPr>
          <w:rFonts w:eastAsia="SymbolMT"/>
        </w:rPr>
      </w:pPr>
      <w:proofErr w:type="gramStart"/>
      <w:r w:rsidRPr="0063661F">
        <w:rPr>
          <w:rFonts w:eastAsia="SymbolMT"/>
        </w:rPr>
        <w:t>w</w:t>
      </w:r>
      <w:proofErr w:type="gramEnd"/>
      <w:r w:rsidRPr="0063661F">
        <w:rPr>
          <w:rFonts w:eastAsia="SymbolMT"/>
        </w:rPr>
        <w:t xml:space="preserve"> wersji elektronicznej – zapis na nośniku elektronicznym nie kodowanym oraz przekazanie Zamawiającemu 2 egzemplarzy dokumentacji w następującej formie:</w:t>
      </w:r>
    </w:p>
    <w:p w14:paraId="110DB767" w14:textId="6BA5EC4E" w:rsidR="0063661F" w:rsidRPr="0063661F" w:rsidRDefault="0063661F" w:rsidP="0063661F">
      <w:pPr>
        <w:pStyle w:val="Akapitzlist"/>
        <w:widowControl/>
        <w:numPr>
          <w:ilvl w:val="0"/>
          <w:numId w:val="9"/>
        </w:numPr>
        <w:adjustRightInd w:val="0"/>
        <w:rPr>
          <w:rFonts w:eastAsia="SymbolMT"/>
        </w:rPr>
      </w:pPr>
      <w:proofErr w:type="gramStart"/>
      <w:r w:rsidRPr="0063661F">
        <w:rPr>
          <w:rFonts w:eastAsia="SymbolMT"/>
        </w:rPr>
        <w:t>w</w:t>
      </w:r>
      <w:proofErr w:type="gramEnd"/>
      <w:r w:rsidRPr="0063661F">
        <w:rPr>
          <w:rFonts w:eastAsia="SymbolMT"/>
        </w:rPr>
        <w:t xml:space="preserve"> wersji papierowej w ilości 2 egzemplarzy, potwierdzone za zgodność z oryginałem.</w:t>
      </w:r>
    </w:p>
    <w:p w14:paraId="56419640" w14:textId="6A37A979" w:rsidR="0063661F" w:rsidRPr="0063661F" w:rsidRDefault="0063661F" w:rsidP="0063661F">
      <w:pPr>
        <w:pStyle w:val="Akapitzlist"/>
        <w:widowControl/>
        <w:numPr>
          <w:ilvl w:val="0"/>
          <w:numId w:val="6"/>
        </w:numPr>
        <w:adjustRightInd w:val="0"/>
        <w:ind w:left="567" w:hanging="567"/>
        <w:rPr>
          <w:rFonts w:eastAsia="SymbolMT"/>
        </w:rPr>
      </w:pPr>
      <w:r w:rsidRPr="0063661F">
        <w:rPr>
          <w:rFonts w:eastAsia="SymbolMT"/>
        </w:rPr>
        <w:t>Przygotowanie kompletne placu budowy, w tym w szczególności:</w:t>
      </w:r>
    </w:p>
    <w:p w14:paraId="48A6D4B8" w14:textId="77777777" w:rsidR="0063661F" w:rsidRDefault="0063661F" w:rsidP="0063661F">
      <w:pPr>
        <w:pStyle w:val="Akapitzlist"/>
        <w:widowControl/>
        <w:numPr>
          <w:ilvl w:val="0"/>
          <w:numId w:val="10"/>
        </w:numPr>
        <w:adjustRightInd w:val="0"/>
        <w:rPr>
          <w:rFonts w:eastAsia="SymbolMT"/>
        </w:rPr>
      </w:pPr>
      <w:proofErr w:type="gramStart"/>
      <w:r w:rsidRPr="0063661F">
        <w:rPr>
          <w:rFonts w:eastAsia="SymbolMT"/>
        </w:rPr>
        <w:t>organizacja</w:t>
      </w:r>
      <w:proofErr w:type="gramEnd"/>
      <w:r w:rsidRPr="0063661F">
        <w:rPr>
          <w:rFonts w:eastAsia="SymbolMT"/>
        </w:rPr>
        <w:t xml:space="preserve"> ruchu w otoczeniu budowy,</w:t>
      </w:r>
    </w:p>
    <w:p w14:paraId="473F09B9" w14:textId="77777777" w:rsidR="00E943A0" w:rsidRDefault="0063661F" w:rsidP="00E943A0">
      <w:pPr>
        <w:pStyle w:val="Akapitzlist"/>
        <w:widowControl/>
        <w:numPr>
          <w:ilvl w:val="0"/>
          <w:numId w:val="10"/>
        </w:numPr>
        <w:adjustRightInd w:val="0"/>
        <w:rPr>
          <w:rFonts w:eastAsia="SymbolMT"/>
        </w:rPr>
      </w:pPr>
      <w:proofErr w:type="gramStart"/>
      <w:r w:rsidRPr="0063661F">
        <w:rPr>
          <w:rFonts w:eastAsia="SymbolMT"/>
        </w:rPr>
        <w:t>urządzenie</w:t>
      </w:r>
      <w:proofErr w:type="gramEnd"/>
      <w:r w:rsidRPr="0063661F">
        <w:rPr>
          <w:rFonts w:eastAsia="SymbolMT"/>
        </w:rPr>
        <w:t xml:space="preserve"> i uzgodnienie na własny koszt usytuowania zaplecza budowy,</w:t>
      </w:r>
    </w:p>
    <w:p w14:paraId="67E86719" w14:textId="77777777" w:rsidR="00E943A0" w:rsidRDefault="0063661F" w:rsidP="00E943A0">
      <w:pPr>
        <w:pStyle w:val="Akapitzlist"/>
        <w:widowControl/>
        <w:numPr>
          <w:ilvl w:val="0"/>
          <w:numId w:val="10"/>
        </w:numPr>
        <w:adjustRightInd w:val="0"/>
        <w:rPr>
          <w:rFonts w:eastAsia="SymbolMT"/>
        </w:rPr>
      </w:pPr>
      <w:proofErr w:type="gramStart"/>
      <w:r w:rsidRPr="00E943A0">
        <w:rPr>
          <w:rFonts w:eastAsia="SymbolMT"/>
        </w:rPr>
        <w:t>umieszczenie</w:t>
      </w:r>
      <w:proofErr w:type="gramEnd"/>
      <w:r w:rsidRPr="00E943A0">
        <w:rPr>
          <w:rFonts w:eastAsia="SymbolMT"/>
        </w:rPr>
        <w:t xml:space="preserve"> w powszechnie dostępnym i widocznym dla osób trzecich miejscu na terenie inwestycji, przy ciągach komunikacyjnych, lub innym widocznym miejscu w bezpośrednim otoczeniu placu budowy, tablic informacyjnych zgodnych z wymogami i wytycznymi,</w:t>
      </w:r>
    </w:p>
    <w:p w14:paraId="7CA0949D" w14:textId="66945E02" w:rsidR="0063661F" w:rsidRDefault="0063661F" w:rsidP="00E943A0">
      <w:pPr>
        <w:pStyle w:val="Akapitzlist"/>
        <w:widowControl/>
        <w:numPr>
          <w:ilvl w:val="0"/>
          <w:numId w:val="10"/>
        </w:numPr>
        <w:adjustRightInd w:val="0"/>
        <w:rPr>
          <w:rFonts w:eastAsia="SymbolMT"/>
        </w:rPr>
      </w:pPr>
      <w:proofErr w:type="gramStart"/>
      <w:r w:rsidRPr="00E943A0">
        <w:rPr>
          <w:rFonts w:eastAsia="SymbolMT"/>
        </w:rPr>
        <w:t>likwidację</w:t>
      </w:r>
      <w:proofErr w:type="gramEnd"/>
      <w:r w:rsidRPr="00E943A0">
        <w:rPr>
          <w:rFonts w:eastAsia="SymbolMT"/>
        </w:rPr>
        <w:t xml:space="preserve"> placu budowy i uporządkowanie terenu budowy wraz z terenem, przyległym oraz dojazdem na plac budowy po zakończeniu realizacji zadania.</w:t>
      </w:r>
    </w:p>
    <w:p w14:paraId="64E769EF" w14:textId="65017576" w:rsidR="00E943A0" w:rsidRDefault="00E943A0" w:rsidP="00E943A0">
      <w:pPr>
        <w:widowControl/>
        <w:adjustRightInd w:val="0"/>
        <w:rPr>
          <w:rFonts w:eastAsia="SymbolMT"/>
        </w:rPr>
      </w:pPr>
    </w:p>
    <w:p w14:paraId="6C1CDB7D" w14:textId="4FE65D23" w:rsidR="00E943A0" w:rsidRPr="00132322" w:rsidRDefault="00E943A0" w:rsidP="00E943A0">
      <w:pPr>
        <w:pStyle w:val="Akapitzlist"/>
        <w:widowControl/>
        <w:numPr>
          <w:ilvl w:val="0"/>
          <w:numId w:val="5"/>
        </w:numPr>
        <w:adjustRightInd w:val="0"/>
        <w:rPr>
          <w:rFonts w:eastAsia="SymbolMT"/>
          <w:b/>
          <w:sz w:val="24"/>
          <w:szCs w:val="24"/>
        </w:rPr>
      </w:pPr>
      <w:r w:rsidRPr="00132322">
        <w:rPr>
          <w:rFonts w:eastAsia="SymbolMT"/>
          <w:b/>
          <w:sz w:val="24"/>
          <w:szCs w:val="24"/>
        </w:rPr>
        <w:t>Wykonawca jest zobowiązany:</w:t>
      </w:r>
    </w:p>
    <w:p w14:paraId="24A14098" w14:textId="77777777" w:rsidR="00E943A0" w:rsidRPr="00E943A0" w:rsidRDefault="00E943A0" w:rsidP="00E943A0">
      <w:pPr>
        <w:widowControl/>
        <w:adjustRightInd w:val="0"/>
        <w:rPr>
          <w:rFonts w:eastAsia="SymbolMT"/>
        </w:rPr>
      </w:pPr>
    </w:p>
    <w:p w14:paraId="5A2BD590" w14:textId="77777777" w:rsidR="00E943A0" w:rsidRDefault="00E943A0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P</w:t>
      </w:r>
      <w:r w:rsidRPr="00E943A0">
        <w:rPr>
          <w:rFonts w:eastAsia="SymbolMT"/>
        </w:rPr>
        <w:t>rzejęcia placu budowy w terminie wyznaczonym przez Zamawiającego,</w:t>
      </w:r>
    </w:p>
    <w:p w14:paraId="6BBCCBC1" w14:textId="77777777" w:rsidR="00E943A0" w:rsidRDefault="00E943A0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U</w:t>
      </w:r>
      <w:r w:rsidRPr="00E943A0">
        <w:rPr>
          <w:rFonts w:eastAsia="SymbolMT"/>
        </w:rPr>
        <w:t>stanowieni</w:t>
      </w:r>
      <w:r>
        <w:rPr>
          <w:rFonts w:eastAsia="SymbolMT"/>
        </w:rPr>
        <w:t>a Kierownika budowy</w:t>
      </w:r>
      <w:r w:rsidRPr="00E943A0">
        <w:rPr>
          <w:rFonts w:eastAsia="SymbolMT"/>
        </w:rPr>
        <w:t>.</w:t>
      </w:r>
    </w:p>
    <w:p w14:paraId="2F1ECABF" w14:textId="77777777" w:rsidR="00E943A0" w:rsidRDefault="00E943A0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proofErr w:type="gramStart"/>
      <w:r w:rsidRPr="00E943A0">
        <w:rPr>
          <w:rFonts w:eastAsia="SymbolMT"/>
        </w:rPr>
        <w:t>zapewnienia</w:t>
      </w:r>
      <w:proofErr w:type="gramEnd"/>
      <w:r w:rsidRPr="00E943A0">
        <w:rPr>
          <w:rFonts w:eastAsia="SymbolMT"/>
        </w:rPr>
        <w:t xml:space="preserve"> bezpieczeństwa pożarowego oraz bezpieczeństwa warunków realizacji przedmiotu umowy na terenie budowy,</w:t>
      </w:r>
    </w:p>
    <w:p w14:paraId="02929CDF" w14:textId="51672D93" w:rsidR="00E943A0" w:rsidRDefault="00E943A0" w:rsidP="009B6D89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 w:rsidRPr="00E943A0">
        <w:rPr>
          <w:rFonts w:eastAsia="SymbolMT"/>
        </w:rPr>
        <w:t>Zapewnienia jak najmniejszej uciążliwości prowadzonych robót dla użytkowników obie</w:t>
      </w:r>
      <w:r w:rsidR="00AB0777">
        <w:rPr>
          <w:rFonts w:eastAsia="SymbolMT"/>
        </w:rPr>
        <w:t>k</w:t>
      </w:r>
      <w:r w:rsidRPr="00E943A0">
        <w:rPr>
          <w:rFonts w:eastAsia="SymbolMT"/>
        </w:rPr>
        <w:t>tu</w:t>
      </w:r>
    </w:p>
    <w:p w14:paraId="38ECA851" w14:textId="77777777" w:rsidR="00E943A0" w:rsidRDefault="00E943A0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 w:rsidRPr="00E943A0">
        <w:rPr>
          <w:rFonts w:eastAsia="SymbolMT"/>
        </w:rPr>
        <w:t xml:space="preserve">Prowadzenia robót w taki sposób, aby umożliwić normalne funkcjonowanie obiektu, tj. w szczególności zapewnienie </w:t>
      </w:r>
      <w:proofErr w:type="spellStart"/>
      <w:r w:rsidRPr="00E943A0">
        <w:rPr>
          <w:rFonts w:eastAsia="SymbolMT"/>
        </w:rPr>
        <w:t>tzw</w:t>
      </w:r>
      <w:proofErr w:type="spellEnd"/>
      <w:r w:rsidRPr="00E943A0">
        <w:rPr>
          <w:rFonts w:eastAsia="SymbolMT"/>
        </w:rPr>
        <w:t>: „codziennej szczelności dachu”</w:t>
      </w:r>
    </w:p>
    <w:p w14:paraId="043BF358" w14:textId="77777777" w:rsidR="00E943A0" w:rsidRDefault="00E943A0" w:rsidP="00297308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 w:rsidRPr="00E943A0">
        <w:rPr>
          <w:rFonts w:eastAsia="SymbolMT"/>
        </w:rPr>
        <w:t>Wszelkie roboty związane z realizacją na czynnym obiekcie, należy wykonywać po wcześniejszym uzgodnieniu z Zamawiającym</w:t>
      </w:r>
    </w:p>
    <w:p w14:paraId="16F612A9" w14:textId="7E4C3944" w:rsidR="003054BC" w:rsidRDefault="00E943A0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Z</w:t>
      </w:r>
      <w:r w:rsidRPr="00E943A0">
        <w:rPr>
          <w:rFonts w:eastAsia="SymbolMT"/>
        </w:rPr>
        <w:t>apewnienia oraz zabezpieczenia dojść i dojazdów</w:t>
      </w:r>
      <w:r w:rsidR="00AB0777">
        <w:rPr>
          <w:rFonts w:eastAsia="SymbolMT"/>
        </w:rPr>
        <w:t xml:space="preserve"> do obiektu</w:t>
      </w:r>
      <w:r w:rsidRPr="00E943A0">
        <w:rPr>
          <w:rFonts w:eastAsia="SymbolMT"/>
        </w:rPr>
        <w:t>,</w:t>
      </w:r>
    </w:p>
    <w:p w14:paraId="03623A94" w14:textId="77777777" w:rsidR="003054BC" w:rsidRDefault="003054BC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 w:rsidRPr="003054BC">
        <w:rPr>
          <w:rFonts w:eastAsia="SymbolMT"/>
        </w:rPr>
        <w:t>P</w:t>
      </w:r>
      <w:r w:rsidR="00E943A0" w:rsidRPr="003054BC">
        <w:rPr>
          <w:rFonts w:eastAsia="SymbolMT"/>
        </w:rPr>
        <w:t xml:space="preserve">onoszenia odpowiedzialności za szkody powstałe w trakcie realizacji </w:t>
      </w:r>
      <w:r>
        <w:rPr>
          <w:rFonts w:eastAsia="SymbolMT"/>
        </w:rPr>
        <w:t xml:space="preserve">robót budowlanych </w:t>
      </w:r>
      <w:r w:rsidR="00E943A0" w:rsidRPr="003054BC">
        <w:rPr>
          <w:rFonts w:eastAsia="SymbolMT"/>
        </w:rPr>
        <w:t xml:space="preserve">i ich naprawienie </w:t>
      </w:r>
      <w:r>
        <w:rPr>
          <w:rFonts w:eastAsia="SymbolMT"/>
        </w:rPr>
        <w:t>lub odtworzenie na własny koszt</w:t>
      </w:r>
    </w:p>
    <w:p w14:paraId="7376FC7D" w14:textId="77777777" w:rsidR="003054BC" w:rsidRDefault="003054BC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S</w:t>
      </w:r>
      <w:r w:rsidR="00E943A0" w:rsidRPr="003054BC">
        <w:rPr>
          <w:rFonts w:eastAsia="SymbolMT"/>
        </w:rPr>
        <w:t>tosowanie wyrobów budowlanych w trakcie wykonywania robót, spełniających wymagania obowiązujących przepisów oraz posiadania dokumentów potwierdzających, że zostały one wprowadzone do obrotu, zgodnie z regulacjami ustawy o wyrobach budowlanych i posiadają wymagane</w:t>
      </w:r>
      <w:r>
        <w:rPr>
          <w:rFonts w:eastAsia="SymbolMT"/>
        </w:rPr>
        <w:t xml:space="preserve"> parametry</w:t>
      </w:r>
    </w:p>
    <w:p w14:paraId="788E57EE" w14:textId="77777777" w:rsidR="003054BC" w:rsidRDefault="003054BC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S</w:t>
      </w:r>
      <w:r w:rsidR="00E943A0" w:rsidRPr="003054BC">
        <w:rPr>
          <w:rFonts w:eastAsia="SymbolMT"/>
        </w:rPr>
        <w:t xml:space="preserve">egregowania, przetwarzania, unieszkodliwiania, magazynowania materiałów pozostałych po pracach budowlanych w wydzielonym miejscu oraz ponoszenia odpowiedzialności za zapewnienie i przestrzeganie warunków bezpieczeństwa w czasie wywozu odpadów, zgodnie z ustawą z dnia 14 grudnia 2012 r. o odpadach (Dz.U.2013.21, </w:t>
      </w:r>
      <w:proofErr w:type="gramStart"/>
      <w:r w:rsidR="00E943A0" w:rsidRPr="003054BC">
        <w:rPr>
          <w:rFonts w:eastAsia="SymbolMT"/>
        </w:rPr>
        <w:t>z</w:t>
      </w:r>
      <w:proofErr w:type="gramEnd"/>
      <w:r w:rsidR="00E943A0" w:rsidRPr="003054BC">
        <w:rPr>
          <w:rFonts w:eastAsia="SymbolMT"/>
        </w:rPr>
        <w:t xml:space="preserve"> </w:t>
      </w:r>
      <w:proofErr w:type="spellStart"/>
      <w:r w:rsidR="00E943A0" w:rsidRPr="003054BC">
        <w:rPr>
          <w:rFonts w:eastAsia="SymbolMT"/>
        </w:rPr>
        <w:t>późn</w:t>
      </w:r>
      <w:proofErr w:type="spellEnd"/>
      <w:r w:rsidR="00E943A0" w:rsidRPr="003054BC">
        <w:rPr>
          <w:rFonts w:eastAsia="SymbolMT"/>
        </w:rPr>
        <w:t xml:space="preserve">. </w:t>
      </w:r>
      <w:proofErr w:type="gramStart"/>
      <w:r w:rsidR="00E943A0" w:rsidRPr="003054BC">
        <w:rPr>
          <w:rFonts w:eastAsia="SymbolMT"/>
        </w:rPr>
        <w:t>zm</w:t>
      </w:r>
      <w:proofErr w:type="gramEnd"/>
      <w:r w:rsidR="00E943A0" w:rsidRPr="003054BC">
        <w:rPr>
          <w:rFonts w:eastAsia="SymbolMT"/>
        </w:rPr>
        <w:t>.) Odpady i śmieci powstałe w wyniku wykonywania robót zostaną wywiezione przez specjalistyczne służby komunalne i wywozowe w ramach wynagrodzenia Wykonawcy za wykonanie przedmiotu umowy. Wykonawca musi posiadać dokumenty potwierdzające przyjęcie odpadów przez składowisko i poniesienie związanych z tym opłat,</w:t>
      </w:r>
    </w:p>
    <w:p w14:paraId="277C0A2E" w14:textId="77777777" w:rsidR="003054BC" w:rsidRDefault="003054BC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W</w:t>
      </w:r>
      <w:r w:rsidR="00E943A0" w:rsidRPr="003054BC">
        <w:rPr>
          <w:rFonts w:eastAsia="SymbolMT"/>
        </w:rPr>
        <w:t>ykonania robót zgodnie z zasadami wiedzy technicznej, obowiązującymi przepisami prawa, dokumentacją techniczną, opiniami i uzgodnieniami dokumentacji projektowej, obowiązującymi normami oraz zaleceniami Nadzoru Inwestorskiego oraz Zamawiającego,</w:t>
      </w:r>
    </w:p>
    <w:p w14:paraId="3CCD5215" w14:textId="77777777" w:rsidR="00203F56" w:rsidRDefault="003054BC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W</w:t>
      </w:r>
      <w:r w:rsidR="00E943A0" w:rsidRPr="003054BC">
        <w:rPr>
          <w:rFonts w:eastAsia="SymbolMT"/>
        </w:rPr>
        <w:t>ykonania niezbędnych robót lub czynności, w tym wykonanie projektów warsztatowych lub montażowych oraz uzyskania w związku z tym wymaganych prawem zezwoleń, własnym staraniem i na własny koszt,</w:t>
      </w:r>
      <w:r>
        <w:rPr>
          <w:rFonts w:eastAsia="SymbolMT"/>
        </w:rPr>
        <w:t xml:space="preserve"> o ile będzie to konieczne w trakcie prowadzenia prac</w:t>
      </w:r>
    </w:p>
    <w:p w14:paraId="2D3E898E" w14:textId="77777777" w:rsidR="00203F56" w:rsidRDefault="00203F56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U</w:t>
      </w:r>
      <w:r w:rsidR="00E943A0" w:rsidRPr="00203F56">
        <w:rPr>
          <w:rFonts w:eastAsia="SymbolMT"/>
        </w:rPr>
        <w:t>czestniczenia w naradach koordynacyjnych na terenie budowy w terminach</w:t>
      </w:r>
      <w:r>
        <w:rPr>
          <w:rFonts w:eastAsia="SymbolMT"/>
        </w:rPr>
        <w:t xml:space="preserve"> </w:t>
      </w:r>
      <w:r w:rsidR="00E943A0" w:rsidRPr="00203F56">
        <w:rPr>
          <w:rFonts w:eastAsia="SymbolMT"/>
        </w:rPr>
        <w:t>wskazanych przez Zamawiającego,</w:t>
      </w:r>
      <w:r>
        <w:rPr>
          <w:rFonts w:eastAsia="SymbolMT"/>
        </w:rPr>
        <w:t xml:space="preserve"> lub Inspektora Nadzoru</w:t>
      </w:r>
    </w:p>
    <w:p w14:paraId="0F3DC727" w14:textId="77777777" w:rsidR="00203F56" w:rsidRDefault="00203F56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P</w:t>
      </w:r>
      <w:r w:rsidR="00E943A0" w:rsidRPr="00203F56">
        <w:rPr>
          <w:rFonts w:eastAsia="SymbolMT"/>
        </w:rPr>
        <w:t>rotokolarnego przekazania Zamawiającemu wykonanych robót,</w:t>
      </w:r>
    </w:p>
    <w:p w14:paraId="4D476F4E" w14:textId="77777777" w:rsidR="00203F56" w:rsidRDefault="00203F56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lastRenderedPageBreak/>
        <w:t>Z</w:t>
      </w:r>
      <w:r w:rsidR="00E943A0" w:rsidRPr="00203F56">
        <w:rPr>
          <w:rFonts w:eastAsia="SymbolMT"/>
        </w:rPr>
        <w:t>głaszania pisemnie Nadzorowi Inwestorskiemu do sprawdzenia lub odbioru robót ulegających zakryciu lub robót zanikających oraz odbiorów technicznych. Jeżeli Wykonawca nie poinformuje o tych faktach Nadzoru Inwestorskiego, będzie zobowiązany na własny koszt odkryć roboty, a następnie przywrócić je do stanu poprzedniego,</w:t>
      </w:r>
    </w:p>
    <w:p w14:paraId="01003B59" w14:textId="77777777" w:rsidR="00132322" w:rsidRDefault="00203F56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I</w:t>
      </w:r>
      <w:r w:rsidR="00E943A0" w:rsidRPr="00203F56">
        <w:rPr>
          <w:rFonts w:eastAsia="SymbolMT"/>
        </w:rPr>
        <w:t>nformowania w formie pisemnej o każdym zdarzeniu mającym wpływ na termin lub zakres realizacji zobowiązań terminie</w:t>
      </w:r>
      <w:r w:rsidR="00132322">
        <w:rPr>
          <w:rFonts w:eastAsia="SymbolMT"/>
        </w:rPr>
        <w:t xml:space="preserve"> 3 dni od zaistnienia zdarzenia</w:t>
      </w:r>
    </w:p>
    <w:p w14:paraId="61736476" w14:textId="4D3DCFE0" w:rsidR="00132322" w:rsidRDefault="00132322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P</w:t>
      </w:r>
      <w:r w:rsidR="00E943A0" w:rsidRPr="00132322">
        <w:rPr>
          <w:rFonts w:eastAsia="SymbolMT"/>
        </w:rPr>
        <w:t>isemnego powiadomienia Zamawiającego o zakończeniu robót budowlanych</w:t>
      </w:r>
      <w:r>
        <w:rPr>
          <w:rFonts w:eastAsia="SymbolMT"/>
        </w:rPr>
        <w:t xml:space="preserve"> i </w:t>
      </w:r>
      <w:r w:rsidR="00E943A0" w:rsidRPr="00E943A0">
        <w:rPr>
          <w:rFonts w:eastAsia="SymbolMT"/>
        </w:rPr>
        <w:t>o gotowości do odbioru końcowego</w:t>
      </w:r>
      <w:r>
        <w:rPr>
          <w:rFonts w:eastAsia="SymbolMT"/>
        </w:rPr>
        <w:t>.</w:t>
      </w:r>
    </w:p>
    <w:p w14:paraId="23D446D3" w14:textId="575CAD0C" w:rsidR="00E943A0" w:rsidRDefault="00132322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Z</w:t>
      </w:r>
      <w:r w:rsidR="00E943A0" w:rsidRPr="00132322">
        <w:rPr>
          <w:rFonts w:eastAsia="SymbolMT"/>
        </w:rPr>
        <w:t xml:space="preserve">apewnienia </w:t>
      </w:r>
      <w:r>
        <w:rPr>
          <w:rFonts w:eastAsia="SymbolMT"/>
        </w:rPr>
        <w:t xml:space="preserve">w okresie trwania gwarancji bezpłatnej usługi serwisowej polegającej na corocznym przeglądzie połaci dachu i usunięciu możliwych przyczyn mogących mieć wpływ na </w:t>
      </w:r>
      <w:r w:rsidR="00AB0777">
        <w:rPr>
          <w:rFonts w:eastAsia="SymbolMT"/>
        </w:rPr>
        <w:t>brak szczelności dachu</w:t>
      </w:r>
      <w:r w:rsidR="00E943A0" w:rsidRPr="00132322">
        <w:rPr>
          <w:rFonts w:eastAsia="SymbolMT"/>
        </w:rPr>
        <w:t>,</w:t>
      </w:r>
    </w:p>
    <w:p w14:paraId="08DC063B" w14:textId="77777777" w:rsidR="00132322" w:rsidRDefault="00132322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L</w:t>
      </w:r>
      <w:r w:rsidR="00E943A0" w:rsidRPr="00132322">
        <w:rPr>
          <w:rFonts w:eastAsia="SymbolMT"/>
        </w:rPr>
        <w:t>ikwidacji placu budowy wraz z zapleczem budowy oraz uporządkowania terenu wraz terenami przyległymi,</w:t>
      </w:r>
      <w:r>
        <w:rPr>
          <w:rFonts w:eastAsia="SymbolMT"/>
        </w:rPr>
        <w:t xml:space="preserve"> w terminie do 7 dni</w:t>
      </w:r>
      <w:r w:rsidR="00E943A0" w:rsidRPr="00132322">
        <w:rPr>
          <w:rFonts w:eastAsia="SymbolMT"/>
        </w:rPr>
        <w:t xml:space="preserve"> od daty końcowego bezusterkowego odbioru robót,</w:t>
      </w:r>
    </w:p>
    <w:p w14:paraId="359FCD06" w14:textId="77777777" w:rsidR="00132322" w:rsidRDefault="00132322" w:rsidP="00E943A0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>
        <w:rPr>
          <w:rFonts w:eastAsia="SymbolMT"/>
        </w:rPr>
        <w:t>U</w:t>
      </w:r>
      <w:r w:rsidR="00E943A0" w:rsidRPr="00132322">
        <w:rPr>
          <w:rFonts w:eastAsia="SymbolMT"/>
        </w:rPr>
        <w:t xml:space="preserve">działu w przeglądach gwarancyjnych po pierwszym i kolejnych latach eksploatacji obiektu oraz przed upływem terminu gwarancji, a także na każde wezwanie Zamawiającego. O terminach przeglądów gwarancyjnych Zamawiający </w:t>
      </w:r>
      <w:r>
        <w:rPr>
          <w:rFonts w:eastAsia="SymbolMT"/>
        </w:rPr>
        <w:t>będzie informował Wykonawcę pisemnie/</w:t>
      </w:r>
      <w:r w:rsidR="00E943A0" w:rsidRPr="00132322">
        <w:rPr>
          <w:rFonts w:eastAsia="SymbolMT"/>
        </w:rPr>
        <w:t>mailem.</w:t>
      </w:r>
    </w:p>
    <w:p w14:paraId="6CE31D11" w14:textId="77777777" w:rsidR="00132322" w:rsidRDefault="00E943A0" w:rsidP="004C0475">
      <w:pPr>
        <w:pStyle w:val="Akapitzlist"/>
        <w:widowControl/>
        <w:numPr>
          <w:ilvl w:val="0"/>
          <w:numId w:val="13"/>
        </w:numPr>
        <w:adjustRightInd w:val="0"/>
        <w:ind w:left="567" w:hanging="567"/>
        <w:rPr>
          <w:rFonts w:eastAsia="SymbolMT"/>
        </w:rPr>
      </w:pPr>
      <w:r w:rsidRPr="00132322">
        <w:rPr>
          <w:rFonts w:eastAsia="SymbolMT"/>
        </w:rPr>
        <w:t xml:space="preserve">Współpracy z Zamawiającym, Nadzorem Inwestorskim oraz Użytkownikiem w celu zapewnienia należytego wykonania </w:t>
      </w:r>
      <w:r w:rsidR="00132322" w:rsidRPr="00132322">
        <w:rPr>
          <w:rFonts w:eastAsia="SymbolMT"/>
        </w:rPr>
        <w:t>przedmiotowego zakresu</w:t>
      </w:r>
      <w:r w:rsidRPr="00132322">
        <w:rPr>
          <w:rFonts w:eastAsia="SymbolMT"/>
        </w:rPr>
        <w:t>.</w:t>
      </w:r>
    </w:p>
    <w:p w14:paraId="5A87D676" w14:textId="77777777" w:rsidR="00132322" w:rsidRPr="00132322" w:rsidRDefault="00E943A0" w:rsidP="00132322">
      <w:pPr>
        <w:pStyle w:val="Akapitzlist"/>
        <w:widowControl/>
        <w:numPr>
          <w:ilvl w:val="0"/>
          <w:numId w:val="13"/>
        </w:numPr>
        <w:adjustRightInd w:val="0"/>
        <w:ind w:left="567" w:hanging="567"/>
      </w:pPr>
      <w:r w:rsidRPr="00132322">
        <w:rPr>
          <w:rFonts w:eastAsia="SymbolMT"/>
        </w:rPr>
        <w:t xml:space="preserve">Dokonania wizji lokalnej miejsca robót budowlanych objętych przedmiotem zamówienia, aby uzyskać informacje, które mogą być konieczne do przygotowania oferty </w:t>
      </w:r>
      <w:r w:rsidR="00132322">
        <w:rPr>
          <w:rFonts w:eastAsia="SymbolMT"/>
        </w:rPr>
        <w:t>sporządzonej w formie kosztorysu ofertowego.</w:t>
      </w:r>
    </w:p>
    <w:p w14:paraId="35EAE5B3" w14:textId="77777777" w:rsidR="00132322" w:rsidRDefault="00132322" w:rsidP="00132322">
      <w:pPr>
        <w:pStyle w:val="Akapitzlist"/>
        <w:widowControl/>
        <w:adjustRightInd w:val="0"/>
        <w:ind w:left="567"/>
      </w:pPr>
    </w:p>
    <w:p w14:paraId="56F6C81F" w14:textId="77777777" w:rsidR="00132322" w:rsidRDefault="00132322" w:rsidP="00132322">
      <w:pPr>
        <w:pStyle w:val="Akapitzlist"/>
        <w:widowControl/>
        <w:adjustRightInd w:val="0"/>
        <w:ind w:left="567"/>
      </w:pPr>
    </w:p>
    <w:p w14:paraId="2E1D609B" w14:textId="77777777" w:rsidR="00132322" w:rsidRDefault="00132322" w:rsidP="00132322">
      <w:pPr>
        <w:pStyle w:val="Akapitzlist"/>
        <w:widowControl/>
        <w:adjustRightInd w:val="0"/>
        <w:ind w:left="567"/>
      </w:pPr>
    </w:p>
    <w:p w14:paraId="4CF263A5" w14:textId="6EF252D2" w:rsidR="00FC4FCE" w:rsidRPr="00B04200" w:rsidRDefault="00FC4FCE" w:rsidP="00B04200">
      <w:pPr>
        <w:jc w:val="right"/>
        <w:rPr>
          <w:i/>
          <w:iCs/>
        </w:rPr>
      </w:pPr>
    </w:p>
    <w:sectPr w:rsidR="00FC4FCE" w:rsidRPr="00B04200">
      <w:footerReference w:type="default" r:id="rId7"/>
      <w:pgSz w:w="11910" w:h="17340"/>
      <w:pgMar w:top="1320" w:right="880" w:bottom="1200" w:left="11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90F59" w14:textId="77777777" w:rsidR="0046615F" w:rsidRDefault="0046615F">
      <w:r>
        <w:separator/>
      </w:r>
    </w:p>
  </w:endnote>
  <w:endnote w:type="continuationSeparator" w:id="0">
    <w:p w14:paraId="4478F9BF" w14:textId="77777777" w:rsidR="0046615F" w:rsidRDefault="004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0F96" w14:textId="15D2546E" w:rsidR="0053659D" w:rsidRDefault="004A44F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E65D4" wp14:editId="529AC05B">
              <wp:simplePos x="0" y="0"/>
              <wp:positionH relativeFrom="page">
                <wp:posOffset>6752590</wp:posOffset>
              </wp:positionH>
              <wp:positionV relativeFrom="page">
                <wp:posOffset>10231755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55ED6" w14:textId="097C7A99" w:rsidR="0053659D" w:rsidRDefault="00D75B8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9B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65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7pt;margin-top:805.6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" filled="f" stroked="f">
              <v:textbox inset="0,0,0,0">
                <w:txbxContent>
                  <w:p w14:paraId="7F255ED6" w14:textId="097C7A99" w:rsidR="0053659D" w:rsidRDefault="00D75B8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9B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D6D8" w14:textId="77777777" w:rsidR="0046615F" w:rsidRDefault="0046615F">
      <w:r>
        <w:separator/>
      </w:r>
    </w:p>
  </w:footnote>
  <w:footnote w:type="continuationSeparator" w:id="0">
    <w:p w14:paraId="2EF8AA2E" w14:textId="77777777" w:rsidR="0046615F" w:rsidRDefault="0046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8B3"/>
    <w:multiLevelType w:val="hybridMultilevel"/>
    <w:tmpl w:val="7576D0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C7F32"/>
    <w:multiLevelType w:val="hybridMultilevel"/>
    <w:tmpl w:val="DD2EE062"/>
    <w:lvl w:ilvl="0" w:tplc="AA761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2889"/>
    <w:multiLevelType w:val="hybridMultilevel"/>
    <w:tmpl w:val="74D81F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2377C"/>
    <w:multiLevelType w:val="hybridMultilevel"/>
    <w:tmpl w:val="8EB4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B24"/>
    <w:multiLevelType w:val="hybridMultilevel"/>
    <w:tmpl w:val="E7F0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769D"/>
    <w:multiLevelType w:val="hybridMultilevel"/>
    <w:tmpl w:val="5B403EE8"/>
    <w:lvl w:ilvl="0" w:tplc="AA6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00726"/>
    <w:multiLevelType w:val="hybridMultilevel"/>
    <w:tmpl w:val="FD403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FA1086"/>
    <w:multiLevelType w:val="hybridMultilevel"/>
    <w:tmpl w:val="150E2F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E7358"/>
    <w:multiLevelType w:val="hybridMultilevel"/>
    <w:tmpl w:val="AC80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5C42"/>
    <w:multiLevelType w:val="hybridMultilevel"/>
    <w:tmpl w:val="9044E934"/>
    <w:lvl w:ilvl="0" w:tplc="D2EC555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618A1"/>
    <w:multiLevelType w:val="hybridMultilevel"/>
    <w:tmpl w:val="0BF6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9555A"/>
    <w:multiLevelType w:val="hybridMultilevel"/>
    <w:tmpl w:val="56C2BB4C"/>
    <w:lvl w:ilvl="0" w:tplc="493E2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42A5"/>
    <w:multiLevelType w:val="hybridMultilevel"/>
    <w:tmpl w:val="003C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06A7A"/>
    <w:multiLevelType w:val="hybridMultilevel"/>
    <w:tmpl w:val="0C98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9D"/>
    <w:rsid w:val="0001131F"/>
    <w:rsid w:val="0001671A"/>
    <w:rsid w:val="00047907"/>
    <w:rsid w:val="00093F2A"/>
    <w:rsid w:val="000A03A6"/>
    <w:rsid w:val="000A0F00"/>
    <w:rsid w:val="000B1A14"/>
    <w:rsid w:val="000C0A0A"/>
    <w:rsid w:val="001228C7"/>
    <w:rsid w:val="00132322"/>
    <w:rsid w:val="00151F7C"/>
    <w:rsid w:val="001D6A1E"/>
    <w:rsid w:val="00203F56"/>
    <w:rsid w:val="00211C21"/>
    <w:rsid w:val="002207F3"/>
    <w:rsid w:val="00251BC1"/>
    <w:rsid w:val="002829FF"/>
    <w:rsid w:val="00284A6E"/>
    <w:rsid w:val="00290D94"/>
    <w:rsid w:val="002C4D2A"/>
    <w:rsid w:val="002D427E"/>
    <w:rsid w:val="003054BC"/>
    <w:rsid w:val="0031520E"/>
    <w:rsid w:val="003420B5"/>
    <w:rsid w:val="00365F74"/>
    <w:rsid w:val="00377F4A"/>
    <w:rsid w:val="003A125C"/>
    <w:rsid w:val="003C78B1"/>
    <w:rsid w:val="003D1963"/>
    <w:rsid w:val="003D4D2E"/>
    <w:rsid w:val="003E0A3F"/>
    <w:rsid w:val="00435915"/>
    <w:rsid w:val="004442CA"/>
    <w:rsid w:val="0046615F"/>
    <w:rsid w:val="00476C1B"/>
    <w:rsid w:val="004A44F6"/>
    <w:rsid w:val="004C2AC3"/>
    <w:rsid w:val="004E2F1F"/>
    <w:rsid w:val="0050301E"/>
    <w:rsid w:val="0053659D"/>
    <w:rsid w:val="00536EF7"/>
    <w:rsid w:val="00541B53"/>
    <w:rsid w:val="00567631"/>
    <w:rsid w:val="00583CD7"/>
    <w:rsid w:val="00613972"/>
    <w:rsid w:val="006162BA"/>
    <w:rsid w:val="0063661F"/>
    <w:rsid w:val="006707BD"/>
    <w:rsid w:val="006768B5"/>
    <w:rsid w:val="00695AEE"/>
    <w:rsid w:val="0069607D"/>
    <w:rsid w:val="006A5BDD"/>
    <w:rsid w:val="006B6946"/>
    <w:rsid w:val="006C3407"/>
    <w:rsid w:val="00711B08"/>
    <w:rsid w:val="00715428"/>
    <w:rsid w:val="007461E2"/>
    <w:rsid w:val="00781923"/>
    <w:rsid w:val="00790CF8"/>
    <w:rsid w:val="007A1E0B"/>
    <w:rsid w:val="007A404C"/>
    <w:rsid w:val="00807F35"/>
    <w:rsid w:val="00865505"/>
    <w:rsid w:val="0088147B"/>
    <w:rsid w:val="00897923"/>
    <w:rsid w:val="008A30BF"/>
    <w:rsid w:val="008D1BCC"/>
    <w:rsid w:val="008D6897"/>
    <w:rsid w:val="008E4100"/>
    <w:rsid w:val="0091033E"/>
    <w:rsid w:val="00912E82"/>
    <w:rsid w:val="009676BA"/>
    <w:rsid w:val="00987E39"/>
    <w:rsid w:val="009C3359"/>
    <w:rsid w:val="009D258C"/>
    <w:rsid w:val="009D3325"/>
    <w:rsid w:val="009E2006"/>
    <w:rsid w:val="00A14365"/>
    <w:rsid w:val="00A217B0"/>
    <w:rsid w:val="00A80163"/>
    <w:rsid w:val="00AB0777"/>
    <w:rsid w:val="00AC4CCB"/>
    <w:rsid w:val="00B04200"/>
    <w:rsid w:val="00B05F97"/>
    <w:rsid w:val="00B06DA3"/>
    <w:rsid w:val="00B12BBE"/>
    <w:rsid w:val="00B201E5"/>
    <w:rsid w:val="00B74CB1"/>
    <w:rsid w:val="00BB0013"/>
    <w:rsid w:val="00BD2886"/>
    <w:rsid w:val="00C03976"/>
    <w:rsid w:val="00C0446D"/>
    <w:rsid w:val="00C17116"/>
    <w:rsid w:val="00C32ACF"/>
    <w:rsid w:val="00C35557"/>
    <w:rsid w:val="00C43A61"/>
    <w:rsid w:val="00C527E9"/>
    <w:rsid w:val="00C54CD3"/>
    <w:rsid w:val="00C81392"/>
    <w:rsid w:val="00C9303C"/>
    <w:rsid w:val="00CC286C"/>
    <w:rsid w:val="00D52CA7"/>
    <w:rsid w:val="00D62E6C"/>
    <w:rsid w:val="00D75B83"/>
    <w:rsid w:val="00D93E2B"/>
    <w:rsid w:val="00DA3E18"/>
    <w:rsid w:val="00DB7297"/>
    <w:rsid w:val="00DD2B56"/>
    <w:rsid w:val="00DF3239"/>
    <w:rsid w:val="00E3230B"/>
    <w:rsid w:val="00E47D33"/>
    <w:rsid w:val="00E5395A"/>
    <w:rsid w:val="00E6375D"/>
    <w:rsid w:val="00E64710"/>
    <w:rsid w:val="00E84B01"/>
    <w:rsid w:val="00E943A0"/>
    <w:rsid w:val="00EE22D3"/>
    <w:rsid w:val="00EF30F2"/>
    <w:rsid w:val="00EF6E0F"/>
    <w:rsid w:val="00F24162"/>
    <w:rsid w:val="00F2417F"/>
    <w:rsid w:val="00F462BA"/>
    <w:rsid w:val="00F509BF"/>
    <w:rsid w:val="00F74C2B"/>
    <w:rsid w:val="00F917AD"/>
    <w:rsid w:val="00FC4FCE"/>
    <w:rsid w:val="00FC601A"/>
    <w:rsid w:val="00FD35FB"/>
    <w:rsid w:val="00FD49A7"/>
    <w:rsid w:val="00FD7931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069963"/>
  <w15:docId w15:val="{E62A9FDF-B164-471B-A43E-A19D852E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43" w:right="774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64"/>
      <w:ind w:left="5134" w:right="482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9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D35F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rsid w:val="00A14365"/>
    <w:rPr>
      <w:color w:val="0000FF"/>
      <w:u w:val="single"/>
    </w:rPr>
  </w:style>
  <w:style w:type="character" w:styleId="Odwoaniedokomentarza">
    <w:name w:val="annotation reference"/>
    <w:basedOn w:val="Domylnaczcionkaakapitu"/>
    <w:rsid w:val="00A143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365"/>
    <w:pPr>
      <w:widowControl/>
      <w:suppressAutoHyphens/>
      <w:autoSpaceDE/>
      <w:spacing w:after="16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365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505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50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9676BA"/>
    <w:pPr>
      <w:widowControl/>
      <w:suppressAutoHyphens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77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F4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7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F4A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407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C17116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C6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beataguzinska@op.pl</dc:creator>
  <cp:lastModifiedBy>AWF</cp:lastModifiedBy>
  <cp:revision>8</cp:revision>
  <cp:lastPrinted>2023-02-07T10:28:00Z</cp:lastPrinted>
  <dcterms:created xsi:type="dcterms:W3CDTF">2023-02-06T14:09:00Z</dcterms:created>
  <dcterms:modified xsi:type="dcterms:W3CDTF">2023-02-21T14:20:00Z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