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11" w:rsidRDefault="001E1411" w:rsidP="001E1411">
      <w:pPr>
        <w:shd w:val="clear" w:color="auto" w:fill="FFFFFF" w:themeFill="background1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 do Zaproszenia</w:t>
      </w:r>
    </w:p>
    <w:p w:rsidR="001E1411" w:rsidRDefault="001E1411" w:rsidP="00B73F30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CD" w:rsidRPr="00611354" w:rsidRDefault="001E1411" w:rsidP="00B73F30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611354" w:rsidRPr="00611354" w:rsidRDefault="00611354" w:rsidP="00B73F3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1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Przedmiotem zamówienia jest usługa przeglądu dwóch bieżni h/p/</w:t>
      </w:r>
      <w:proofErr w:type="spellStart"/>
      <w:r w:rsidRPr="00611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cosmos</w:t>
      </w:r>
      <w:proofErr w:type="spellEnd"/>
      <w:r w:rsidRPr="00611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Pulsar, znajdujących się na stanie Pracowni Badań Czynnościowych Człowieka</w:t>
      </w:r>
      <w:r w:rsidR="00231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Akademii Wychowania Fizycznego im. Jerzego Kukuczki w Katowica</w:t>
      </w:r>
      <w:bookmarkStart w:id="0" w:name="_GoBack"/>
      <w:bookmarkEnd w:id="0"/>
      <w:r w:rsidR="00231C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</w:t>
      </w:r>
      <w:r w:rsidRPr="006113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67ACD" w:rsidRPr="00611354" w:rsidRDefault="00967ACD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 xml:space="preserve">Bieżnia mechaniczna </w:t>
      </w:r>
      <w:r w:rsidR="00333E16" w:rsidRPr="00611354">
        <w:rPr>
          <w:rFonts w:ascii="Times New Roman" w:hAnsi="Times New Roman" w:cs="Times New Roman"/>
          <w:sz w:val="24"/>
          <w:szCs w:val="24"/>
        </w:rPr>
        <w:t>h/p/</w:t>
      </w:r>
      <w:proofErr w:type="spellStart"/>
      <w:r w:rsidR="00333E16" w:rsidRPr="00611354">
        <w:rPr>
          <w:rFonts w:ascii="Times New Roman" w:hAnsi="Times New Roman" w:cs="Times New Roman"/>
          <w:sz w:val="24"/>
          <w:szCs w:val="24"/>
        </w:rPr>
        <w:t>cosmos</w:t>
      </w:r>
      <w:proofErr w:type="spellEnd"/>
      <w:r w:rsidR="00333E16" w:rsidRPr="00611354">
        <w:rPr>
          <w:rFonts w:ascii="Times New Roman" w:hAnsi="Times New Roman" w:cs="Times New Roman"/>
          <w:sz w:val="24"/>
          <w:szCs w:val="24"/>
        </w:rPr>
        <w:t xml:space="preserve"> jest urządzeniem pomiarowym, służącym</w:t>
      </w:r>
      <w:r w:rsidRPr="00611354">
        <w:rPr>
          <w:rFonts w:ascii="Times New Roman" w:hAnsi="Times New Roman" w:cs="Times New Roman"/>
          <w:sz w:val="24"/>
          <w:szCs w:val="24"/>
        </w:rPr>
        <w:t xml:space="preserve"> do oceny wy</w:t>
      </w:r>
      <w:r w:rsidR="00611354" w:rsidRPr="00611354">
        <w:rPr>
          <w:rFonts w:ascii="Times New Roman" w:hAnsi="Times New Roman" w:cs="Times New Roman"/>
          <w:sz w:val="24"/>
          <w:szCs w:val="24"/>
        </w:rPr>
        <w:t>dolności aerobowej (tlenowej) oraz różnego rodzaju testów wysiłkowych.</w:t>
      </w:r>
    </w:p>
    <w:p w:rsidR="00611354" w:rsidRP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13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Przedmiotem usługi jest:</w:t>
      </w:r>
    </w:p>
    <w:p w:rsidR="00611354" w:rsidRP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>- czyszczenie bieżni (odkurzenie podzespołów oraz silnika)</w:t>
      </w:r>
    </w:p>
    <w:p w:rsidR="00611354" w:rsidRP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>- sprawdzanie stanu bieżni (likwidacja luzów, sprawdzenie elementów elektronicznych)</w:t>
      </w:r>
    </w:p>
    <w:p w:rsidR="00611354" w:rsidRP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>- konserwacja bieżnia</w:t>
      </w:r>
    </w:p>
    <w:p w:rsid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 xml:space="preserve">- regulacja napięcia pasa (taśmy) </w:t>
      </w:r>
    </w:p>
    <w:p w:rsidR="00B73F30" w:rsidRPr="00611354" w:rsidRDefault="00B73F30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wypoziomowanie pasa (taśmy)</w:t>
      </w:r>
    </w:p>
    <w:p w:rsidR="00611354" w:rsidRP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>- oliwienie wymaganych podzespołów bieżni</w:t>
      </w:r>
    </w:p>
    <w:p w:rsidR="00611354" w:rsidRDefault="00611354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354">
        <w:rPr>
          <w:rFonts w:ascii="Times New Roman" w:hAnsi="Times New Roman" w:cs="Times New Roman"/>
          <w:sz w:val="24"/>
          <w:szCs w:val="24"/>
        </w:rPr>
        <w:t>- sprawdzenie prawidłowych połączeń z analizatorami do gazometrii wysiłkowej</w:t>
      </w:r>
    </w:p>
    <w:p w:rsidR="00B73F30" w:rsidRDefault="00B73F30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ACD" w:rsidRPr="00611354" w:rsidRDefault="00967ACD" w:rsidP="00B73F3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354">
        <w:rPr>
          <w:rFonts w:ascii="Times New Roman" w:hAnsi="Times New Roman" w:cs="Times New Roman"/>
          <w:b/>
          <w:sz w:val="24"/>
          <w:szCs w:val="24"/>
        </w:rPr>
        <w:t>Specyfikacja techniczna:</w:t>
      </w:r>
    </w:p>
    <w:p w:rsidR="00967ACD" w:rsidRPr="00611354" w:rsidRDefault="00967ACD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 190 x 65 cm</w:t>
      </w:r>
    </w:p>
    <w:p w:rsidR="00967ACD" w:rsidRPr="00611354" w:rsidRDefault="00967ACD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pasa od podłoża 19 cm</w:t>
      </w:r>
    </w:p>
    <w:p w:rsidR="00967ACD" w:rsidRPr="00611354" w:rsidRDefault="00967ACD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prędkość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maks. 40 km/h</w:t>
      </w:r>
    </w:p>
    <w:p w:rsidR="00967ACD" w:rsidRPr="00611354" w:rsidRDefault="00967ACD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nachylenie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-25% do 25% (z wysięgnikiem zabezpieczającym) – bieg wsteczny</w:t>
      </w:r>
    </w:p>
    <w:p w:rsidR="00333E16" w:rsidRPr="00611354" w:rsidRDefault="00333E16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obciążenie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 kg </w:t>
      </w:r>
    </w:p>
    <w:p w:rsidR="00967ACD" w:rsidRPr="00611354" w:rsidRDefault="00333E16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moc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silnika 3.3 </w:t>
      </w: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kW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ACD" w:rsidRPr="00611354" w:rsidRDefault="00333E16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220 – 240 V, 15 </w:t>
      </w:r>
    </w:p>
    <w:p w:rsidR="00967ACD" w:rsidRPr="00611354" w:rsidRDefault="00967ACD" w:rsidP="00B73F30">
      <w:pPr>
        <w:numPr>
          <w:ilvl w:val="0"/>
          <w:numId w:val="10"/>
        </w:numPr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</w:t>
      </w:r>
      <w:proofErr w:type="gramEnd"/>
      <w:r w:rsidRPr="00611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250 x 105 x 145 cm</w:t>
      </w:r>
    </w:p>
    <w:p w:rsidR="00B4683C" w:rsidRPr="00611354" w:rsidRDefault="00B4683C" w:rsidP="00B73F3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4683C" w:rsidRPr="00611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19A"/>
    <w:multiLevelType w:val="hybridMultilevel"/>
    <w:tmpl w:val="35765062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13810"/>
    <w:multiLevelType w:val="hybridMultilevel"/>
    <w:tmpl w:val="1A1AB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007ED"/>
    <w:multiLevelType w:val="hybridMultilevel"/>
    <w:tmpl w:val="276E09C8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ADB"/>
    <w:multiLevelType w:val="hybridMultilevel"/>
    <w:tmpl w:val="387A2C84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0EC"/>
    <w:multiLevelType w:val="hybridMultilevel"/>
    <w:tmpl w:val="3BF6DE32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D2DE2"/>
    <w:multiLevelType w:val="multilevel"/>
    <w:tmpl w:val="E55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F7355D"/>
    <w:multiLevelType w:val="hybridMultilevel"/>
    <w:tmpl w:val="3A60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43BB7"/>
    <w:multiLevelType w:val="hybridMultilevel"/>
    <w:tmpl w:val="22104744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56035"/>
    <w:multiLevelType w:val="hybridMultilevel"/>
    <w:tmpl w:val="46EEA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FDE"/>
    <w:multiLevelType w:val="hybridMultilevel"/>
    <w:tmpl w:val="8A4290FC"/>
    <w:lvl w:ilvl="0" w:tplc="AF0AA97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3"/>
    <w:rsid w:val="00191FB1"/>
    <w:rsid w:val="001E1411"/>
    <w:rsid w:val="00231C30"/>
    <w:rsid w:val="002D11B7"/>
    <w:rsid w:val="00333E16"/>
    <w:rsid w:val="003B5E71"/>
    <w:rsid w:val="00611354"/>
    <w:rsid w:val="006A61C3"/>
    <w:rsid w:val="0077053F"/>
    <w:rsid w:val="008E3EC9"/>
    <w:rsid w:val="008E5BA2"/>
    <w:rsid w:val="009155F0"/>
    <w:rsid w:val="00967ACD"/>
    <w:rsid w:val="00A10592"/>
    <w:rsid w:val="00AA6E97"/>
    <w:rsid w:val="00B25408"/>
    <w:rsid w:val="00B4683C"/>
    <w:rsid w:val="00B47E43"/>
    <w:rsid w:val="00B52F8A"/>
    <w:rsid w:val="00B73F30"/>
    <w:rsid w:val="00EA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6DA9-935B-4D9B-9848-3F7227BD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7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5F0"/>
    <w:pPr>
      <w:ind w:left="720"/>
      <w:contextualSpacing/>
    </w:pPr>
  </w:style>
  <w:style w:type="table" w:styleId="Tabela-Siatka">
    <w:name w:val="Table Grid"/>
    <w:basedOn w:val="Standardowy"/>
    <w:uiPriority w:val="39"/>
    <w:rsid w:val="0091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F8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967A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7A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J_Śrubarczyk</dc:creator>
  <cp:lastModifiedBy>AWF</cp:lastModifiedBy>
  <cp:revision>4</cp:revision>
  <cp:lastPrinted>2022-03-13T18:41:00Z</cp:lastPrinted>
  <dcterms:created xsi:type="dcterms:W3CDTF">2022-12-12T08:14:00Z</dcterms:created>
  <dcterms:modified xsi:type="dcterms:W3CDTF">2022-12-12T11:43:00Z</dcterms:modified>
</cp:coreProperties>
</file>