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CE03" w14:textId="55B4D8D9"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C80158">
        <w:rPr>
          <w:rFonts w:ascii="Times New Roman" w:eastAsia="Times New Roman" w:hAnsi="Times New Roman" w:cs="Times New Roman"/>
          <w:b/>
          <w:sz w:val="23"/>
          <w:szCs w:val="23"/>
          <w:lang w:eastAsia="pl-PL"/>
        </w:rPr>
        <w:t>4</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581CF4C9" w14:textId="0780346E" w:rsidR="00E428A6" w:rsidRPr="009207F0" w:rsidRDefault="00C71E31" w:rsidP="009207F0">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3E4BDA" w:rsidRDefault="00FA15F4" w:rsidP="004B32A1">
      <w:pPr>
        <w:spacing w:line="276" w:lineRule="auto"/>
        <w:jc w:val="both"/>
        <w:rPr>
          <w:rFonts w:ascii="Times New Roman" w:hAnsi="Times New Roman" w:cs="Times New Roman"/>
          <w:sz w:val="23"/>
          <w:szCs w:val="23"/>
        </w:rPr>
      </w:pPr>
      <w:r w:rsidRPr="00B81A00">
        <w:rPr>
          <w:rFonts w:ascii="Times New Roman" w:hAnsi="Times New Roman" w:cs="Times New Roman"/>
          <w:b/>
          <w:sz w:val="23"/>
          <w:szCs w:val="23"/>
        </w:rPr>
        <w:t>Akademią Wychowania Fizycznego im. Jerzego Kukuczki w Katowicach</w:t>
      </w:r>
      <w:r w:rsidRPr="003E4BDA">
        <w:rPr>
          <w:rFonts w:ascii="Times New Roman" w:hAnsi="Times New Roman" w:cs="Times New Roman"/>
          <w:sz w:val="23"/>
          <w:szCs w:val="23"/>
        </w:rPr>
        <w:t xml:space="preserve">;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r w:rsidR="0035771E">
        <w:rPr>
          <w:rFonts w:ascii="Times New Roman" w:hAnsi="Times New Roman" w:cs="Times New Roman"/>
          <w:sz w:val="23"/>
          <w:szCs w:val="23"/>
        </w:rPr>
        <w:t xml:space="preserve"> </w:t>
      </w: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 xml:space="preserve">zwaną dalej </w:t>
      </w:r>
      <w:r w:rsidRPr="00107AF3">
        <w:rPr>
          <w:rFonts w:ascii="Times New Roman" w:eastAsia="Times New Roman" w:hAnsi="Times New Roman" w:cs="Times New Roman"/>
          <w:b/>
          <w:bCs/>
          <w:sz w:val="23"/>
          <w:szCs w:val="23"/>
          <w:lang w:eastAsia="pl-PL"/>
        </w:rPr>
        <w:t>„</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145D0AC4"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73D8D705" w:rsidR="00FA15F4" w:rsidRDefault="00FA15F4" w:rsidP="009207F0">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60BDDE77" w14:textId="77777777" w:rsidR="009207F0" w:rsidRPr="009207F0" w:rsidRDefault="009207F0" w:rsidP="009207F0">
      <w:pPr>
        <w:pStyle w:val="Default"/>
        <w:spacing w:line="276" w:lineRule="auto"/>
        <w:jc w:val="both"/>
        <w:rPr>
          <w:rFonts w:ascii="Times New Roman" w:hAnsi="Times New Roman" w:cs="Times New Roman"/>
          <w:color w:val="auto"/>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zwanym/ną w dalszej treści umowy </w:t>
      </w:r>
      <w:r w:rsidRPr="00107AF3">
        <w:rPr>
          <w:rFonts w:ascii="Times New Roman" w:hAnsi="Times New Roman" w:cs="Times New Roman"/>
          <w:b/>
          <w:sz w:val="23"/>
          <w:szCs w:val="23"/>
        </w:rPr>
        <w:t>„Wykonawcą”</w:t>
      </w:r>
    </w:p>
    <w:p w14:paraId="28CB5197" w14:textId="19F336A3" w:rsidR="00D616EE" w:rsidRPr="0035771E"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11BFDC2B" w14:textId="7D006CDB" w:rsidR="00FA15F4" w:rsidRPr="003E4BDA" w:rsidRDefault="00FA15F4" w:rsidP="0035771E">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lastRenderedPageBreak/>
        <w:t>§</w:t>
      </w:r>
      <w:r w:rsidRPr="003E4BDA">
        <w:rPr>
          <w:rFonts w:ascii="Times New Roman" w:hAnsi="Times New Roman" w:cs="Times New Roman"/>
          <w:b/>
          <w:sz w:val="23"/>
          <w:szCs w:val="23"/>
        </w:rPr>
        <w:t>1</w:t>
      </w:r>
      <w:r w:rsidR="0035771E">
        <w:rPr>
          <w:rFonts w:ascii="Times New Roman" w:hAnsi="Times New Roman" w:cs="Times New Roman"/>
          <w:b/>
          <w:sz w:val="23"/>
          <w:szCs w:val="23"/>
        </w:rPr>
        <w:br/>
      </w:r>
      <w:r w:rsidRPr="003E4BDA">
        <w:rPr>
          <w:rFonts w:ascii="Times New Roman" w:hAnsi="Times New Roman" w:cs="Times New Roman"/>
          <w:b/>
          <w:sz w:val="23"/>
          <w:szCs w:val="23"/>
        </w:rPr>
        <w:t>Przedmiot umowy</w:t>
      </w:r>
    </w:p>
    <w:p w14:paraId="1D1B67D2" w14:textId="6ACC9D21" w:rsidR="008758C4" w:rsidRPr="003E4BDA"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Wykonawca zobowiązuje się przenieść na Zamawiającego własność rzec</w:t>
      </w:r>
      <w:r w:rsidR="00B72BD1">
        <w:rPr>
          <w:rFonts w:ascii="Times New Roman" w:hAnsi="Times New Roman" w:cs="Times New Roman"/>
          <w:sz w:val="23"/>
          <w:szCs w:val="23"/>
          <w:shd w:val="clear" w:color="auto" w:fill="FFFFFF"/>
        </w:rPr>
        <w:t xml:space="preserve">zy wskazanych w ust. 2 pkt </w:t>
      </w:r>
      <w:r w:rsidR="007A521F" w:rsidRPr="003E4BDA">
        <w:rPr>
          <w:rFonts w:ascii="Times New Roman" w:hAnsi="Times New Roman" w:cs="Times New Roman"/>
          <w:sz w:val="23"/>
          <w:szCs w:val="23"/>
          <w:shd w:val="clear" w:color="auto" w:fill="FFFFFF"/>
        </w:rPr>
        <w:t>.</w:t>
      </w:r>
      <w:r w:rsidRPr="003E4BDA">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Pr>
          <w:rFonts w:ascii="Times New Roman" w:hAnsi="Times New Roman" w:cs="Times New Roman"/>
          <w:sz w:val="23"/>
          <w:szCs w:val="23"/>
          <w:shd w:val="clear" w:color="auto" w:fill="FFFFFF"/>
        </w:rPr>
        <w:t>3</w:t>
      </w:r>
      <w:r w:rsidR="007A521F" w:rsidRPr="003E4BDA">
        <w:rPr>
          <w:rFonts w:ascii="Times New Roman" w:hAnsi="Times New Roman" w:cs="Times New Roman"/>
          <w:sz w:val="23"/>
          <w:szCs w:val="23"/>
          <w:shd w:val="clear" w:color="auto" w:fill="FFFFFF"/>
        </w:rPr>
        <w:t xml:space="preserve"> ust.1</w:t>
      </w:r>
      <w:r w:rsidRPr="003E4BDA">
        <w:rPr>
          <w:rFonts w:ascii="Times New Roman" w:hAnsi="Times New Roman" w:cs="Times New Roman"/>
          <w:sz w:val="23"/>
          <w:szCs w:val="23"/>
          <w:shd w:val="clear" w:color="auto" w:fill="FFFFFF"/>
        </w:rPr>
        <w:t xml:space="preserve">. </w:t>
      </w:r>
    </w:p>
    <w:p w14:paraId="581100F9" w14:textId="77777777" w:rsidR="0035771E" w:rsidRPr="0035771E" w:rsidRDefault="008758C4" w:rsidP="0035771E">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Przedmiotem umowy jest sprzedaż na rzecz Zamawiającego następujących rzeczy</w:t>
      </w:r>
      <w:r w:rsidR="00E428A6" w:rsidRPr="003E4BDA">
        <w:rPr>
          <w:rFonts w:ascii="Times New Roman" w:hAnsi="Times New Roman" w:cs="Times New Roman"/>
          <w:color w:val="FF0000"/>
          <w:sz w:val="23"/>
          <w:szCs w:val="23"/>
        </w:rPr>
        <w:t>*</w:t>
      </w:r>
      <w:r w:rsidRPr="003E4BDA">
        <w:rPr>
          <w:rFonts w:ascii="Times New Roman" w:hAnsi="Times New Roman" w:cs="Times New Roman"/>
          <w:sz w:val="23"/>
          <w:szCs w:val="23"/>
          <w:shd w:val="clear" w:color="auto" w:fill="FFFFFF"/>
        </w:rPr>
        <w:t>:</w:t>
      </w:r>
    </w:p>
    <w:p w14:paraId="0DE6C66E" w14:textId="46733BC0"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probówek z odczynnikiem służącym do analizy surowicy. Ilość: 1500 szt.;</w:t>
      </w:r>
    </w:p>
    <w:p w14:paraId="53CEEE3F"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probówek z odczynnikiem służącym do pozyskania krwi pełnej lub osocza z EDTA. Ilość: 1000 szt.;</w:t>
      </w:r>
    </w:p>
    <w:p w14:paraId="25FF4B59"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dwóch zestawów odczynników do oznaczenia dysmutazy ponadtlenkowej SOD. Ilość: 2 zestawy umożliwiające wykonanie łączni 1000 oznaczeń;</w:t>
      </w:r>
    </w:p>
    <w:p w14:paraId="59D105F3"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odczynnika TRIS. Ilość: 500 g;</w:t>
      </w:r>
    </w:p>
    <w:p w14:paraId="58574B75"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do izolacji RNA. Ilość: 200 izolacji;</w:t>
      </w:r>
    </w:p>
    <w:p w14:paraId="01F7D4DD" w14:textId="0751752E" w:rsidR="00572230" w:rsidRPr="009207F0" w:rsidRDefault="009207F0" w:rsidP="009207F0">
      <w:pPr>
        <w:pStyle w:val="Akapitzlist"/>
        <w:numPr>
          <w:ilvl w:val="1"/>
          <w:numId w:val="32"/>
        </w:numPr>
        <w:rPr>
          <w:rFonts w:ascii="Times New Roman" w:hAnsi="Times New Roman" w:cs="Times New Roman"/>
          <w:sz w:val="23"/>
          <w:szCs w:val="23"/>
        </w:rPr>
      </w:pPr>
      <w:r>
        <w:rPr>
          <w:rFonts w:ascii="Times New Roman" w:hAnsi="Times New Roman" w:cs="Times New Roman"/>
          <w:sz w:val="23"/>
          <w:szCs w:val="23"/>
        </w:rPr>
        <w:t>acetonu. Ilość: 2l</w:t>
      </w:r>
      <w:r w:rsidR="00572230" w:rsidRPr="009207F0">
        <w:rPr>
          <w:rFonts w:ascii="Times New Roman" w:hAnsi="Times New Roman" w:cs="Times New Roman"/>
          <w:sz w:val="23"/>
          <w:szCs w:val="23"/>
        </w:rPr>
        <w:t>;</w:t>
      </w:r>
    </w:p>
    <w:p w14:paraId="4D27CE35"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preparatu umożliwiającego adhezję komórek do podłoża. Ilość: 1mg;</w:t>
      </w:r>
    </w:p>
    <w:p w14:paraId="25B4AD97"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gotowych żeli poliakrylamidowych (4-15%) do elektroforezy białek na 26 dołków. Ilość 60 sztuk.;</w:t>
      </w:r>
    </w:p>
    <w:p w14:paraId="3CC76F4C"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Polisorbatu 20. Ilość: 100 ml;</w:t>
      </w:r>
    </w:p>
    <w:p w14:paraId="37E94493"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10-krotnie stężonego odczynnika złożonego: tris/glicyne/SDS do elektroforezy białek. Ilość 5l;</w:t>
      </w:r>
    </w:p>
    <w:p w14:paraId="51B0685C"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oligonukleotydów niemodyfikowanych o długości 15-28 nt do przeprowadzenia reakcji PCR. Łączna ilość: 500 nt;</w:t>
      </w:r>
    </w:p>
    <w:p w14:paraId="2472BE61"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odczynników (master mix) do przeprowadzenia reakcji PCR w czasie rzeczywistym z zastosowaniem barwnika SYBR Green. Ilość: 5000 reakcji;</w:t>
      </w:r>
    </w:p>
    <w:p w14:paraId="73EA39A2"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do izolacji całkowitego DNA z krwi pełnej. Ilość: 150 izolacji;</w:t>
      </w:r>
    </w:p>
    <w:p w14:paraId="5F058A19"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odczynników umożliwiającego przeprowadzenie odwrotnej transkrypcji. Ilość 200 reakcji;</w:t>
      </w:r>
    </w:p>
    <w:p w14:paraId="6F509F15"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soli fizjologicznej buforowanej TRISem (TBS) w postaci tabletek pozwalających na uzyskanie 50 litrów 1-krotnego roztworu roboczego;</w:t>
      </w:r>
    </w:p>
    <w:p w14:paraId="2CCCCD70"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odczynników pozwalających na oznaczenie wolnego neurotroficznego czynnika pochodzenia mózgowego (BDNF) metodą immunoenzymatyczną (ELISA). Ilość: 3 x 96 reakcji;</w:t>
      </w:r>
    </w:p>
    <w:p w14:paraId="3637890D"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sterylnego roztworu 0,5M EDTA. Ilość: 100ml;</w:t>
      </w:r>
    </w:p>
    <w:p w14:paraId="46C6E7EE"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medium hodowlanego DMEM o podwyższonej zawartości glukozy. Ilość: 5 l;</w:t>
      </w:r>
    </w:p>
    <w:p w14:paraId="43D12189"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roztworu do dezynfekcji łaźni wodnej w inkubatorze CO2. Ilość: 500 ml;</w:t>
      </w:r>
    </w:p>
    <w:p w14:paraId="33E5CE45"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odczynników do detekcji chemiluminescencyjnej białek, superczuły substrat do Western Blottingu. Ilość: zestaw o objętości 100 ml;</w:t>
      </w:r>
    </w:p>
    <w:p w14:paraId="55109B18"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roztworów buforowych pH 4,01 oraz pH 7,00 do kalibracji i regulacji elektrod, pH-metrów. Ilość: 250 ml każdy;</w:t>
      </w:r>
    </w:p>
    <w:p w14:paraId="1DF0464D"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starterów miRNA. Ilość: 48 par starterów;</w:t>
      </w:r>
    </w:p>
    <w:p w14:paraId="2544A94A"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do analizy jakościowo- ilościowej całkowitego RNA metodą elektroforezy kapilarnej kompatybilnego z urządzeniem Agilent Bioanalyzer 2100. Ilość: 300 oznaczeń;</w:t>
      </w:r>
    </w:p>
    <w:p w14:paraId="7D2E2B0B"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do analizy jakościowo- ilościowej DNA metodą elektroforezy kapilarnej kompatybilnego z urządzeniem Agilent Bioanalyzer 2100. Ilość: 300 oznaczeń;</w:t>
      </w:r>
    </w:p>
    <w:p w14:paraId="14388569"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barwnika DAPI. Zawartość: 5mg;</w:t>
      </w:r>
    </w:p>
    <w:p w14:paraId="59EA96D8"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ksylenu do procesora tkankowego. Ilość 5 l;</w:t>
      </w:r>
    </w:p>
    <w:p w14:paraId="270067DD"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lastRenderedPageBreak/>
        <w:t>długopisu PAP do preparatów immunohistochemicznych. Ilość: 2 sztuki;</w:t>
      </w:r>
    </w:p>
    <w:p w14:paraId="2B658B6B"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do izolacji RNA. Ilość: 200 izolacji;</w:t>
      </w:r>
    </w:p>
    <w:p w14:paraId="2CDB88C2"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rozpuszczalnika do przeciwciał do metod immunohistologicznych</w:t>
      </w:r>
    </w:p>
    <w:p w14:paraId="52E88E7F"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kulek magnetycznych opłaszczonych przeciwciałem CD63 oraz zestawu kulek magnetycznych opłaszczonych przeciwciałem CD81  do analizy egzosomów z wykorzystaniem cytometrii przepływowej. Ilość: dwa zestawy (kulki magnetyczne CD63 – 1 zestaw (3 mL kulek); kulki magnetyczne CD81 – 1 zestaw (2 mL kulek);</w:t>
      </w:r>
    </w:p>
    <w:p w14:paraId="3A21DA64"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do precypitacji egzosomów z hodowli komórkowej. Ilość: 1 zestaw (1 zestaw/50 mL odczynnika);</w:t>
      </w:r>
    </w:p>
    <w:p w14:paraId="693E04B6"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buforu 0,01M cytrynianowego pH 6.8. Ilość: 3 l;</w:t>
      </w:r>
    </w:p>
    <w:p w14:paraId="73F43E61"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płodowej surowicy bydlęcej zubożonej w egzosomy. Ilość: 1 sztuka (1 sztuka/500 mL);</w:t>
      </w:r>
    </w:p>
    <w:p w14:paraId="144A3691"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zestawu do znakowania błon komórkowych. Ilość: 1 zestaw (PKH67 Dye 2 x 0.1 mL oraz Diluent C 6 x10 mL);</w:t>
      </w:r>
    </w:p>
    <w:p w14:paraId="7C05ECF3"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złoża do kolumn chromatografii żelowej Sepharose™ CL-2B. Ilość: 1L;</w:t>
      </w:r>
    </w:p>
    <w:p w14:paraId="23796C7C"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30 szt. kolumn do usuwania nadmiaru barwnika;</w:t>
      </w:r>
    </w:p>
    <w:p w14:paraId="791D1FD8"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kompletnego zestawu do izolacji egzosomów oparty o technikę immunopowinowactwa. Ilość: 1 zestaw (1 zestaw/20 izolacji);</w:t>
      </w:r>
    </w:p>
    <w:p w14:paraId="010576CA"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10 mL normalnej surowicy myszy;</w:t>
      </w:r>
    </w:p>
    <w:p w14:paraId="7768328A"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20 mL normalnej surowicy oślej;</w:t>
      </w:r>
    </w:p>
    <w:p w14:paraId="3F086E71"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100 g albuminy surowicy bydlęcej;</w:t>
      </w:r>
    </w:p>
    <w:p w14:paraId="4E9DB7E8"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metanolu, cz. d. a. Ilość: 10l;</w:t>
      </w:r>
    </w:p>
    <w:p w14:paraId="2E7E95F2"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200 ml  hipertonicznego roztworu soli;</w:t>
      </w:r>
    </w:p>
    <w:p w14:paraId="785D9EFA"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płynu systemowego do analizatora Biosen C-Line. Ilość: 5l;</w:t>
      </w:r>
    </w:p>
    <w:p w14:paraId="0336E583"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wielostandardowego roztworu (multistandard) do analizatora Biosen C-Line. Ilość: 1 op./50 szt.</w:t>
      </w:r>
    </w:p>
    <w:p w14:paraId="43785F11"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CD81. Ilość: 1 sztuka (1 sztuka/100 µg);</w:t>
      </w:r>
    </w:p>
    <w:p w14:paraId="32EF134D"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CD63. Ilość: 1 sztuka (1 sztuka/200 µl);</w:t>
      </w:r>
    </w:p>
    <w:p w14:paraId="74609AFF"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synteniny 1. Ilość: 1 sztuka (1 sztuka/100 µl);</w:t>
      </w:r>
    </w:p>
    <w:p w14:paraId="7AB8A0AE"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GM130. Ilość: 1 sztuka (1 sztuka/100 µl);</w:t>
      </w:r>
    </w:p>
    <w:p w14:paraId="7FED7EEC"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Flotyllina-1. Ilość: 1 sztuka (1 sztuka/100 µl);</w:t>
      </w:r>
    </w:p>
    <w:p w14:paraId="1CA46950"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CD31 (PECAM-1). Ilość: 1 sztuka (1 sztuka/100 testów);</w:t>
      </w:r>
    </w:p>
    <w:p w14:paraId="6D5E3792"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CD171 (L1CAM). Ilość: 1 sztuka (1 sztuka/100 testów);</w:t>
      </w:r>
    </w:p>
    <w:p w14:paraId="43659B7F"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GLAST. Ilość: 1 sztuka (1 sztuka/100 µl);</w:t>
      </w:r>
    </w:p>
    <w:p w14:paraId="1816F15F"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GFAP. Ilość: 1 sztuka (1 sztuka/100 testów);</w:t>
      </w:r>
    </w:p>
    <w:p w14:paraId="0AE424DD"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NRGN. Ilość: 1 sztuka (1 sztuka/100 µl);</w:t>
      </w:r>
    </w:p>
    <w:p w14:paraId="2A70DEF3"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HMGB1. Ilość: 1 sztuka (1 sztuka/100 µl);</w:t>
      </w:r>
    </w:p>
    <w:p w14:paraId="01DDBD41"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Phospho-Tau (Ser396). ilość: 1 sztuka (1 sztuka/100 µl);</w:t>
      </w:r>
    </w:p>
    <w:p w14:paraId="02594457"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przeciw białku NFL (NEFL). Ilość: 1 sztuka (1 sztuka/200 µg);</w:t>
      </w:r>
    </w:p>
    <w:p w14:paraId="4E782A0D" w14:textId="0787A6AA"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przeciwciała anty-mysiego. Ilość: 1 sztuka (1 sztuka/200 µg);</w:t>
      </w:r>
    </w:p>
    <w:p w14:paraId="71436E43"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antybiotyku przeciwbakteryjnego i przeciwgrzybicznego do hodowli komórkowych. Ilość: 300 ml;</w:t>
      </w:r>
    </w:p>
    <w:p w14:paraId="1ACD62BE" w14:textId="77777777" w:rsidR="00572230" w:rsidRPr="00572230" w:rsidRDefault="00572230" w:rsidP="00572230">
      <w:pPr>
        <w:pStyle w:val="Akapitzlist"/>
        <w:numPr>
          <w:ilvl w:val="1"/>
          <w:numId w:val="32"/>
        </w:numPr>
        <w:spacing w:after="0" w:line="276" w:lineRule="auto"/>
        <w:jc w:val="both"/>
        <w:rPr>
          <w:rFonts w:ascii="Times New Roman" w:hAnsi="Times New Roman" w:cs="Times New Roman"/>
          <w:sz w:val="23"/>
          <w:szCs w:val="23"/>
        </w:rPr>
      </w:pPr>
      <w:r w:rsidRPr="00572230">
        <w:rPr>
          <w:rFonts w:ascii="Times New Roman" w:hAnsi="Times New Roman" w:cs="Times New Roman"/>
          <w:sz w:val="23"/>
          <w:szCs w:val="23"/>
        </w:rPr>
        <w:t>roztworu penicyliny/streptomycyny do hodowli komórkowych. Ilość 100 ml;</w:t>
      </w:r>
    </w:p>
    <w:p w14:paraId="0128D91D" w14:textId="5451C958" w:rsidR="008758C4" w:rsidRPr="00572230" w:rsidRDefault="008758C4" w:rsidP="00572230">
      <w:pPr>
        <w:pStyle w:val="Akapitzlist"/>
        <w:spacing w:after="0" w:line="276" w:lineRule="auto"/>
        <w:ind w:left="1440"/>
        <w:jc w:val="both"/>
        <w:rPr>
          <w:rFonts w:ascii="Times New Roman" w:hAnsi="Times New Roman" w:cs="Times New Roman"/>
          <w:b/>
          <w:sz w:val="24"/>
          <w:szCs w:val="24"/>
        </w:rPr>
      </w:pPr>
      <w:r w:rsidRPr="00572230">
        <w:rPr>
          <w:rFonts w:ascii="Times New Roman" w:hAnsi="Times New Roman" w:cs="Times New Roman"/>
          <w:color w:val="FF0000"/>
          <w:sz w:val="23"/>
          <w:szCs w:val="23"/>
        </w:rPr>
        <w:lastRenderedPageBreak/>
        <w:t xml:space="preserve">* w </w:t>
      </w:r>
      <w:r w:rsidR="003E4BDA" w:rsidRPr="00572230">
        <w:rPr>
          <w:rFonts w:ascii="Times New Roman" w:hAnsi="Times New Roman" w:cs="Times New Roman"/>
          <w:color w:val="FF0000"/>
          <w:sz w:val="23"/>
          <w:szCs w:val="23"/>
        </w:rPr>
        <w:t>zależności od oferty wykonawcy. Niewłaściwe zapisy zostaną wykreślone</w:t>
      </w:r>
      <w:r w:rsidRPr="00572230">
        <w:rPr>
          <w:rFonts w:ascii="Times New Roman" w:hAnsi="Times New Roman" w:cs="Times New Roman"/>
          <w:color w:val="FF0000"/>
          <w:sz w:val="23"/>
          <w:szCs w:val="23"/>
        </w:rPr>
        <w:t xml:space="preserve"> </w:t>
      </w:r>
    </w:p>
    <w:p w14:paraId="6CB8AFB3" w14:textId="77777777" w:rsidR="003E4BDA" w:rsidRDefault="003E4BDA" w:rsidP="004B32A1">
      <w:pPr>
        <w:pStyle w:val="Akapitzlist"/>
        <w:spacing w:after="0" w:line="276" w:lineRule="auto"/>
        <w:ind w:left="0"/>
        <w:jc w:val="center"/>
        <w:rPr>
          <w:rFonts w:ascii="Times New Roman" w:hAnsi="Times New Roman" w:cs="Times New Roman"/>
          <w:b/>
          <w:bCs/>
          <w:sz w:val="23"/>
          <w:szCs w:val="23"/>
        </w:rPr>
      </w:pPr>
    </w:p>
    <w:p w14:paraId="5041FCBD" w14:textId="77777777" w:rsidR="0035771E" w:rsidRDefault="0035771E" w:rsidP="004B32A1">
      <w:pPr>
        <w:pStyle w:val="Akapitzlist"/>
        <w:spacing w:after="0" w:line="276" w:lineRule="auto"/>
        <w:ind w:left="0"/>
        <w:jc w:val="center"/>
        <w:rPr>
          <w:rFonts w:ascii="Times New Roman" w:hAnsi="Times New Roman" w:cs="Times New Roman"/>
          <w:b/>
          <w:bCs/>
          <w:sz w:val="23"/>
          <w:szCs w:val="23"/>
        </w:rPr>
      </w:pPr>
    </w:p>
    <w:p w14:paraId="7B35D092" w14:textId="2AC12F58" w:rsidR="00C717CC"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5279DB6" w14:textId="19ACB355"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 xml:space="preserve">dostarczyć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ot wskazany w §1 ust. 2 pkt</w:t>
      </w:r>
      <w:r w:rsidR="007A521F" w:rsidRPr="003E4BDA">
        <w:rPr>
          <w:rFonts w:ascii="Times New Roman" w:hAnsi="Times New Roman" w:cs="Times New Roman"/>
          <w:sz w:val="23"/>
          <w:szCs w:val="23"/>
        </w:rPr>
        <w:t xml:space="preserve"> </w:t>
      </w:r>
      <w:r w:rsidR="003F7C6D" w:rsidRPr="003E4BDA">
        <w:rPr>
          <w:rFonts w:ascii="Times New Roman" w:hAnsi="Times New Roman" w:cs="Times New Roman"/>
          <w:sz w:val="23"/>
          <w:szCs w:val="23"/>
        </w:rPr>
        <w:t xml:space="preserve">… </w:t>
      </w:r>
      <w:r w:rsidRPr="003E4BDA">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3E4BDA">
        <w:rPr>
          <w:rFonts w:ascii="Times New Roman" w:hAnsi="Times New Roman" w:cs="Times New Roman"/>
          <w:sz w:val="23"/>
          <w:szCs w:val="23"/>
        </w:rPr>
        <w:t>dostaw</w:t>
      </w:r>
      <w:r w:rsidRPr="003E4BDA">
        <w:rPr>
          <w:rFonts w:ascii="Times New Roman" w:hAnsi="Times New Roman" w:cs="Times New Roman"/>
          <w:sz w:val="23"/>
          <w:szCs w:val="23"/>
        </w:rPr>
        <w:t xml:space="preserve"> objętych umową.</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objęte </w:t>
      </w:r>
      <w:r w:rsidR="00795DA4" w:rsidRPr="003E4BDA">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7A52E4CE"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w:t>
      </w:r>
      <w:r w:rsidR="0035771E">
        <w:rPr>
          <w:rFonts w:ascii="Times New Roman" w:hAnsi="Times New Roman" w:cs="Times New Roman"/>
          <w:sz w:val="23"/>
          <w:szCs w:val="23"/>
        </w:rPr>
        <w:t xml:space="preserve">wcześniej </w:t>
      </w:r>
      <w:r w:rsidRPr="003E4BDA">
        <w:rPr>
          <w:rFonts w:ascii="Times New Roman" w:hAnsi="Times New Roman" w:cs="Times New Roman"/>
          <w:sz w:val="23"/>
          <w:szCs w:val="23"/>
        </w:rPr>
        <w:t>używany,</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1DE08B2F" w:rsidR="00795DA4" w:rsidRPr="003E4BDA" w:rsidRDefault="00795DA4" w:rsidP="009207F0">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w:t>
      </w:r>
      <w:r w:rsidR="009207F0">
        <w:rPr>
          <w:rFonts w:ascii="Times New Roman" w:hAnsi="Times New Roman" w:cs="Times New Roman"/>
          <w:sz w:val="23"/>
          <w:szCs w:val="23"/>
        </w:rPr>
        <w:t>zalnym terminie 3 dni roboczych</w:t>
      </w:r>
      <w:r w:rsidR="009207F0" w:rsidRPr="009207F0">
        <w:rPr>
          <w:rFonts w:ascii="Times New Roman" w:hAnsi="Times New Roman" w:cs="Times New Roman"/>
          <w:sz w:val="23"/>
          <w:szCs w:val="23"/>
        </w:rPr>
        <w:t xml:space="preserve">, jednak nie później niż do dn. 22.12.2022 r. </w:t>
      </w:r>
      <w:r w:rsidRPr="003E4BDA">
        <w:rPr>
          <w:rFonts w:ascii="Times New Roman" w:hAnsi="Times New Roman" w:cs="Times New Roman"/>
          <w:sz w:val="23"/>
          <w:szCs w:val="23"/>
        </w:rPr>
        <w:t>uzupełni braki ilościowe w przedmiocie umowy lub wymieni przedmiot umowy na nieposiadający wad.</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4EC21AA3"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w:t>
      </w:r>
      <w:r w:rsidR="009207F0">
        <w:rPr>
          <w:rFonts w:ascii="Times New Roman" w:hAnsi="Times New Roman" w:cs="Times New Roman"/>
          <w:sz w:val="23"/>
          <w:szCs w:val="23"/>
        </w:rPr>
        <w:t>cy, który w terminie do 10</w:t>
      </w:r>
      <w:r w:rsidRPr="003E4BDA">
        <w:rPr>
          <w:rFonts w:ascii="Times New Roman" w:hAnsi="Times New Roman" w:cs="Times New Roman"/>
          <w:sz w:val="23"/>
          <w:szCs w:val="23"/>
        </w:rPr>
        <w:t xml:space="preserve"> dni roboczych rozpatrzy reklamację i w przypadku uznania reklamacji Zamawiającego za zasadną wymieni reklamowany przedmiot umowy na nieposiadający wad lub poinformuje Zamawiającego o powodach nie uznania reklamacji.</w:t>
      </w:r>
    </w:p>
    <w:p w14:paraId="3F089FC7" w14:textId="1D3F35E5"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9207F0">
        <w:rPr>
          <w:rFonts w:ascii="Times New Roman" w:hAnsi="Times New Roman" w:cs="Times New Roman"/>
          <w:sz w:val="23"/>
          <w:szCs w:val="23"/>
        </w:rPr>
        <w:t>środkami transportu w terminie 7</w:t>
      </w:r>
      <w:r w:rsidRPr="003E4BDA">
        <w:rPr>
          <w:rFonts w:ascii="Times New Roman" w:hAnsi="Times New Roman" w:cs="Times New Roman"/>
          <w:sz w:val="23"/>
          <w:szCs w:val="23"/>
        </w:rPr>
        <w:t xml:space="preserve"> dni roboczych od dnia uznania reklamacji.</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52AE516A" w14:textId="69D4D538"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00572230">
        <w:rPr>
          <w:b/>
        </w:rPr>
        <w:t>do godz. 16</w:t>
      </w:r>
      <w:r w:rsidRPr="003E4BDA">
        <w:rPr>
          <w:b/>
        </w:rPr>
        <w:t>:00</w:t>
      </w:r>
      <w:r w:rsidRPr="003E4BDA">
        <w:t xml:space="preserve"> w dniu dostawy po telefonicznym powiadomieniu o terminie dostawy upoważnionego pracownika Zamawiającego pod nr tel. ………………</w:t>
      </w:r>
    </w:p>
    <w:p w14:paraId="517B3A18" w14:textId="77777777" w:rsidR="0062539A" w:rsidRPr="003E4BDA" w:rsidRDefault="001D037B" w:rsidP="0062539A">
      <w:pPr>
        <w:pStyle w:val="Tekstpodstawowy"/>
        <w:widowControl w:val="0"/>
        <w:numPr>
          <w:ilvl w:val="0"/>
          <w:numId w:val="21"/>
        </w:numPr>
        <w:spacing w:after="0" w:line="276" w:lineRule="auto"/>
        <w:jc w:val="both"/>
      </w:pPr>
      <w:r w:rsidRPr="003E4BDA">
        <w:lastRenderedPageBreak/>
        <w:t>Zawiadomienie o terminie dostawy przez Wykonawcę winno nastąpić w dniu poprzedzającym dostawę.</w:t>
      </w:r>
    </w:p>
    <w:p w14:paraId="17FF7C8F" w14:textId="77777777" w:rsidR="0062539A" w:rsidRPr="003E4BDA" w:rsidRDefault="001D037B" w:rsidP="0062539A">
      <w:pPr>
        <w:pStyle w:val="Tekstpodstawowy"/>
        <w:widowControl w:val="0"/>
        <w:numPr>
          <w:ilvl w:val="0"/>
          <w:numId w:val="21"/>
        </w:numPr>
        <w:spacing w:after="0" w:line="276" w:lineRule="auto"/>
        <w:jc w:val="both"/>
      </w:pPr>
      <w:r w:rsidRPr="003E4BDA">
        <w:t>Dostawa przedmiotu umowy dokonywana będzie środkami transportu Wykonawcy na jego koszt i ryzyko.</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40D5DB87" w14:textId="0D2AB924" w:rsidR="0023331B" w:rsidRPr="003E4BDA" w:rsidRDefault="0023331B" w:rsidP="0023331B">
      <w:pPr>
        <w:pStyle w:val="Tekstpodstawowy"/>
        <w:widowControl w:val="0"/>
        <w:spacing w:after="0" w:line="276" w:lineRule="auto"/>
        <w:ind w:left="720"/>
        <w:jc w:val="both"/>
      </w:pPr>
    </w:p>
    <w:p w14:paraId="48E677F9" w14:textId="5920B2F6" w:rsidR="00795DA4" w:rsidRPr="003E4BDA" w:rsidRDefault="00795DA4" w:rsidP="004B32A1">
      <w:pPr>
        <w:pStyle w:val="WW-Zwykytekst"/>
        <w:spacing w:line="276" w:lineRule="auto"/>
        <w:jc w:val="both"/>
        <w:rPr>
          <w:rFonts w:ascii="Times New Roman" w:hAnsi="Times New Roman"/>
          <w:b/>
          <w:sz w:val="23"/>
          <w:szCs w:val="23"/>
        </w:rPr>
      </w:pPr>
    </w:p>
    <w:p w14:paraId="782612B5" w14:textId="10214B5F"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1D037B" w:rsidRPr="003E4BDA">
        <w:rPr>
          <w:rFonts w:ascii="Times New Roman" w:hAnsi="Times New Roman"/>
          <w:b/>
          <w:sz w:val="23"/>
          <w:szCs w:val="23"/>
        </w:rPr>
        <w:t>3</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0023E50A"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C717CC" w:rsidRPr="003E4BDA">
        <w:rPr>
          <w:rFonts w:ascii="Times New Roman" w:hAnsi="Times New Roman" w:cs="Times New Roman"/>
          <w:sz w:val="23"/>
          <w:szCs w:val="23"/>
        </w:rPr>
        <w:t xml:space="preserve"> 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00196C9D" w:rsidRPr="003E4BDA">
        <w:rPr>
          <w:rFonts w:ascii="Times New Roman" w:hAnsi="Times New Roman" w:cs="Times New Roman"/>
          <w:sz w:val="23"/>
          <w:szCs w:val="23"/>
        </w:rPr>
        <w:t xml:space="preserve"> 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2AE97E11" w14:textId="5AF5C193" w:rsidR="00C717CC" w:rsidRPr="003E4BDA" w:rsidRDefault="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powielone i/lub uzupełnione</w:t>
      </w:r>
      <w:r w:rsidR="00196C9D" w:rsidRPr="003E4BDA">
        <w:rPr>
          <w:rFonts w:ascii="Times New Roman" w:hAnsi="Times New Roman" w:cs="Times New Roman"/>
          <w:color w:val="FF0000"/>
          <w:sz w:val="23"/>
          <w:szCs w:val="23"/>
        </w:rPr>
        <w:t xml:space="preserve"> zgodnie z ofert</w:t>
      </w:r>
      <w:r w:rsidR="004B32A1" w:rsidRPr="003E4BDA">
        <w:rPr>
          <w:rFonts w:ascii="Times New Roman" w:hAnsi="Times New Roman" w:cs="Times New Roman"/>
          <w:color w:val="FF0000"/>
          <w:sz w:val="23"/>
          <w:szCs w:val="23"/>
        </w:rPr>
        <w:t>ą</w:t>
      </w:r>
      <w:r w:rsidR="00196C9D" w:rsidRPr="003E4BDA">
        <w:rPr>
          <w:rFonts w:ascii="Times New Roman" w:hAnsi="Times New Roman" w:cs="Times New Roman"/>
          <w:color w:val="FF0000"/>
          <w:sz w:val="23"/>
          <w:szCs w:val="23"/>
        </w:rPr>
        <w:t xml:space="preserve"> wykonawcy </w:t>
      </w:r>
    </w:p>
    <w:p w14:paraId="53418622" w14:textId="1BC57CB7" w:rsidR="00515028" w:rsidRPr="003E4BDA"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Łączne wynagrodzenie w</w:t>
      </w:r>
      <w:r w:rsidR="004B302B" w:rsidRPr="003E4BDA">
        <w:rPr>
          <w:rFonts w:ascii="Times New Roman" w:hAnsi="Times New Roman" w:cs="Times New Roman"/>
          <w:sz w:val="23"/>
          <w:szCs w:val="23"/>
        </w:rPr>
        <w:t>ykonawcy za dostarczenie rzeczy określonych</w:t>
      </w:r>
      <w:r w:rsidRPr="003E4BDA">
        <w:rPr>
          <w:rFonts w:ascii="Times New Roman" w:hAnsi="Times New Roman" w:cs="Times New Roman"/>
          <w:sz w:val="23"/>
          <w:szCs w:val="23"/>
        </w:rPr>
        <w:t xml:space="preserve"> w §1 ust.</w:t>
      </w:r>
      <w:r w:rsidRPr="003E4BDA">
        <w:rPr>
          <w:rFonts w:ascii="Times New Roman" w:hAnsi="Times New Roman" w:cs="Times New Roman"/>
          <w:color w:val="FF0000"/>
          <w:sz w:val="23"/>
          <w:szCs w:val="23"/>
        </w:rPr>
        <w:t xml:space="preserve"> </w:t>
      </w:r>
      <w:r w:rsidR="00B72BD1">
        <w:rPr>
          <w:rFonts w:ascii="Times New Roman" w:hAnsi="Times New Roman" w:cs="Times New Roman"/>
          <w:color w:val="000000" w:themeColor="text1"/>
          <w:sz w:val="23"/>
          <w:szCs w:val="23"/>
        </w:rPr>
        <w:t>2 pkt</w:t>
      </w:r>
      <w:r w:rsidRPr="003E4BDA">
        <w:rPr>
          <w:rFonts w:ascii="Times New Roman" w:hAnsi="Times New Roman" w:cs="Times New Roman"/>
          <w:color w:val="000000" w:themeColor="text1"/>
          <w:sz w:val="23"/>
          <w:szCs w:val="23"/>
        </w:rPr>
        <w:t xml:space="preserve"> ….. wyniesie ………………. netto, VAT …………………., brutto ……………….</w:t>
      </w:r>
      <w:r w:rsidR="0042281A" w:rsidRPr="0003082D">
        <w:rPr>
          <w:rFonts w:ascii="Times New Roman" w:hAnsi="Times New Roman" w:cs="Times New Roman"/>
          <w:color w:val="FF0000"/>
          <w:sz w:val="23"/>
          <w:szCs w:val="23"/>
        </w:rPr>
        <w:t>**</w:t>
      </w:r>
    </w:p>
    <w:p w14:paraId="5537FF87" w14:textId="2E1B5B50" w:rsidR="00515028" w:rsidRPr="0035771E" w:rsidRDefault="0042281A" w:rsidP="0035771E">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515028" w:rsidRPr="003E4BDA">
        <w:rPr>
          <w:rFonts w:ascii="Times New Roman" w:hAnsi="Times New Roman" w:cs="Times New Roman"/>
          <w:color w:val="FF0000"/>
          <w:sz w:val="23"/>
          <w:szCs w:val="23"/>
        </w:rPr>
        <w:t xml:space="preserve">*w przypadku złożenia oferty na dwie </w:t>
      </w:r>
      <w:r w:rsidR="00863FFD" w:rsidRPr="003E4BDA">
        <w:rPr>
          <w:rFonts w:ascii="Times New Roman" w:hAnsi="Times New Roman" w:cs="Times New Roman"/>
          <w:color w:val="FF0000"/>
          <w:sz w:val="23"/>
          <w:szCs w:val="23"/>
        </w:rPr>
        <w:t xml:space="preserve">lub więcej </w:t>
      </w:r>
      <w:r w:rsidR="00515028" w:rsidRPr="003E4BDA">
        <w:rPr>
          <w:rFonts w:ascii="Times New Roman" w:hAnsi="Times New Roman" w:cs="Times New Roman"/>
          <w:color w:val="FF0000"/>
          <w:sz w:val="23"/>
          <w:szCs w:val="23"/>
        </w:rPr>
        <w:t>części zamówienia.</w:t>
      </w:r>
    </w:p>
    <w:p w14:paraId="565EADAC" w14:textId="1D7B3540" w:rsidR="00EB7412" w:rsidRPr="0035771E"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Zapłata realizowana</w:t>
      </w:r>
      <w:r w:rsidR="00C717CC" w:rsidRPr="003E4BDA">
        <w:rPr>
          <w:rFonts w:ascii="Times New Roman" w:hAnsi="Times New Roman" w:cs="Times New Roman"/>
          <w:sz w:val="23"/>
          <w:szCs w:val="23"/>
        </w:rPr>
        <w:t xml:space="preserve"> będzie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C717CC" w:rsidRPr="003E4BDA">
        <w:rPr>
          <w:rFonts w:ascii="Times New Roman" w:hAnsi="Times New Roman" w:cs="Times New Roman"/>
          <w:sz w:val="23"/>
          <w:szCs w:val="23"/>
        </w:rPr>
        <w:t>an</w:t>
      </w:r>
      <w:r w:rsidRPr="003E4BDA">
        <w:rPr>
          <w:rFonts w:ascii="Times New Roman" w:hAnsi="Times New Roman" w:cs="Times New Roman"/>
          <w:sz w:val="23"/>
          <w:szCs w:val="23"/>
        </w:rPr>
        <w:t>ej</w:t>
      </w:r>
      <w:r w:rsidR="0035771E">
        <w:rPr>
          <w:rFonts w:ascii="Times New Roman" w:hAnsi="Times New Roman" w:cs="Times New Roman"/>
          <w:sz w:val="23"/>
          <w:szCs w:val="23"/>
        </w:rPr>
        <w:t xml:space="preserve"> po</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 xml:space="preserve">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Pr="003E4BDA">
        <w:rPr>
          <w:rFonts w:ascii="Times New Roman" w:hAnsi="Times New Roman" w:cs="Times New Roman"/>
          <w:sz w:val="23"/>
          <w:szCs w:val="23"/>
        </w:rPr>
        <w:t>……</w:t>
      </w:r>
      <w:r w:rsidR="00C717CC" w:rsidRPr="003E4BDA">
        <w:rPr>
          <w:rFonts w:ascii="Times New Roman" w:hAnsi="Times New Roman" w:cs="Times New Roman"/>
          <w:sz w:val="23"/>
          <w:szCs w:val="23"/>
        </w:rPr>
        <w:t xml:space="preserve">.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B484A2D" w14:textId="69B7A97F"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3E4BDA">
        <w:rPr>
          <w:rFonts w:ascii="Times New Roman" w:hAnsi="Times New Roman" w:cs="Times New Roman"/>
          <w:sz w:val="23"/>
          <w:szCs w:val="23"/>
        </w:rPr>
        <w:t>*jeśli dotyczy</w:t>
      </w:r>
    </w:p>
    <w:p w14:paraId="50D0442E" w14:textId="5991E775"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3E4BDA">
        <w:rPr>
          <w:rFonts w:ascii="Times New Roman" w:hAnsi="Times New Roman" w:cs="Times New Roman"/>
          <w:sz w:val="23"/>
          <w:szCs w:val="23"/>
        </w:rPr>
        <w:t xml:space="preserve"> *jeśli dotyczy</w:t>
      </w:r>
    </w:p>
    <w:p w14:paraId="7F484533" w14:textId="08BE1770" w:rsidR="00055C54" w:rsidRPr="003E4BDA"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w:t>
      </w:r>
      <w:r w:rsidR="00B61B26">
        <w:rPr>
          <w:rFonts w:ascii="Times New Roman" w:hAnsi="Times New Roman" w:cs="Times New Roman"/>
          <w:sz w:val="23"/>
          <w:szCs w:val="23"/>
        </w:rPr>
        <w:t>1</w:t>
      </w:r>
      <w:r w:rsidRPr="003E4BDA">
        <w:rPr>
          <w:rFonts w:ascii="Times New Roman" w:hAnsi="Times New Roman" w:cs="Times New Roman"/>
          <w:sz w:val="23"/>
          <w:szCs w:val="23"/>
        </w:rPr>
        <w:t xml:space="preserve">r. poz. </w:t>
      </w:r>
      <w:r w:rsidR="00B61B26">
        <w:rPr>
          <w:rFonts w:ascii="Times New Roman" w:hAnsi="Times New Roman" w:cs="Times New Roman"/>
          <w:sz w:val="23"/>
          <w:szCs w:val="23"/>
        </w:rPr>
        <w:t>2439</w:t>
      </w:r>
      <w:r w:rsidRPr="003E4BDA">
        <w:rPr>
          <w:rFonts w:ascii="Times New Roman" w:hAnsi="Times New Roman" w:cs="Times New Roman"/>
          <w:sz w:val="23"/>
          <w:szCs w:val="23"/>
        </w:rPr>
        <w:t xml:space="preserve"> z póżn. zm.), prowadzony jest rachunek VAT.</w:t>
      </w:r>
    </w:p>
    <w:p w14:paraId="1323DEDD" w14:textId="0AC4531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sidR="00B61B26">
        <w:rPr>
          <w:rFonts w:ascii="Times New Roman" w:hAnsi="Times New Roman" w:cs="Times New Roman"/>
          <w:color w:val="auto"/>
          <w:sz w:val="23"/>
          <w:szCs w:val="23"/>
        </w:rPr>
        <w:t>2</w:t>
      </w:r>
      <w:r w:rsidRPr="003E4BDA">
        <w:rPr>
          <w:rFonts w:ascii="Times New Roman" w:hAnsi="Times New Roman" w:cs="Times New Roman"/>
          <w:color w:val="auto"/>
          <w:sz w:val="23"/>
          <w:szCs w:val="23"/>
        </w:rPr>
        <w:t xml:space="preserve"> r. poz. </w:t>
      </w:r>
      <w:r w:rsidR="00B61B26">
        <w:rPr>
          <w:rFonts w:ascii="Times New Roman" w:hAnsi="Times New Roman" w:cs="Times New Roman"/>
          <w:color w:val="auto"/>
          <w:sz w:val="23"/>
          <w:szCs w:val="23"/>
        </w:rPr>
        <w:t>931</w:t>
      </w:r>
      <w:r w:rsidRPr="003E4BDA">
        <w:rPr>
          <w:rFonts w:ascii="Times New Roman" w:hAnsi="Times New Roman" w:cs="Times New Roman"/>
          <w:color w:val="auto"/>
          <w:sz w:val="23"/>
          <w:szCs w:val="23"/>
        </w:rPr>
        <w:t xml:space="preserve"> z późn. zm.)</w:t>
      </w:r>
      <w:r w:rsidR="00B81A00">
        <w:rPr>
          <w:rFonts w:ascii="Times New Roman" w:hAnsi="Times New Roman" w:cs="Times New Roman"/>
          <w:color w:val="auto"/>
          <w:sz w:val="23"/>
          <w:szCs w:val="23"/>
        </w:rPr>
        <w:t>.</w:t>
      </w:r>
    </w:p>
    <w:p w14:paraId="62298E9D" w14:textId="5D0C2418"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w:t>
      </w:r>
      <w:r w:rsidRPr="003E4BDA">
        <w:rPr>
          <w:rFonts w:ascii="Times New Roman" w:hAnsi="Times New Roman" w:cs="Times New Roman"/>
          <w:color w:val="auto"/>
          <w:sz w:val="23"/>
          <w:szCs w:val="23"/>
        </w:rPr>
        <w:lastRenderedPageBreak/>
        <w:t xml:space="preserve">nieposiadająca osobowości prawnej, w ich treści zamieszcza się </w:t>
      </w:r>
      <w:r w:rsidR="004B302B" w:rsidRPr="003E4BDA">
        <w:rPr>
          <w:rFonts w:ascii="Times New Roman" w:hAnsi="Times New Roman" w:cs="Times New Roman"/>
          <w:color w:val="auto"/>
          <w:sz w:val="23"/>
          <w:szCs w:val="23"/>
        </w:rPr>
        <w:t>stosowną informację o Wykonawcy.</w:t>
      </w:r>
    </w:p>
    <w:p w14:paraId="6F50FE11" w14:textId="12A7A2B6"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a) informacje dotyczące odbiorcy płatności,</w:t>
      </w:r>
    </w:p>
    <w:p w14:paraId="6E317866"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b) wskazanie umowy zamówienia publicznego. </w:t>
      </w:r>
    </w:p>
    <w:p w14:paraId="7AE4E12E" w14:textId="1078F43E"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3E4BDA" w:rsidRDefault="004F7944" w:rsidP="004B32A1">
      <w:pPr>
        <w:pStyle w:val="Akapitzlist"/>
        <w:spacing w:after="0" w:line="276" w:lineRule="auto"/>
        <w:ind w:left="4184" w:firstLine="64"/>
        <w:jc w:val="both"/>
        <w:rPr>
          <w:rFonts w:ascii="Times New Roman" w:hAnsi="Times New Roman" w:cs="Times New Roman"/>
          <w:sz w:val="23"/>
          <w:szCs w:val="23"/>
        </w:rPr>
      </w:pPr>
      <w:r w:rsidRPr="003E4BDA">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196013EE" w:rsidR="004A363A"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B72BD1">
        <w:rPr>
          <w:rFonts w:ascii="Times New Roman" w:hAnsi="Times New Roman" w:cs="Times New Roman"/>
          <w:b/>
          <w:sz w:val="23"/>
          <w:szCs w:val="23"/>
        </w:rPr>
        <w:t>4</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22F03A3F"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W przypadku odstąpienia przez Zamawiającego z przyczyn określon</w:t>
      </w:r>
      <w:r w:rsidR="007406C9" w:rsidRPr="003E4BDA">
        <w:rPr>
          <w:rFonts w:ascii="Times New Roman" w:hAnsi="Times New Roman" w:cs="Times New Roman"/>
          <w:sz w:val="23"/>
          <w:szCs w:val="23"/>
        </w:rPr>
        <w:t>ych w ust. 3 rozliczenie między</w:t>
      </w:r>
      <w:r w:rsidR="00842907">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 narażenia Zamawiającego na szkody, z przyczyn leżących po stronie Wykonawcy,</w:t>
      </w:r>
    </w:p>
    <w:p w14:paraId="23657914"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E671882" w:rsidR="00055C54" w:rsidRDefault="00055C54" w:rsidP="00FD4D6B">
      <w:pPr>
        <w:numPr>
          <w:ilvl w:val="0"/>
          <w:numId w:val="27"/>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w:t>
      </w:r>
      <w:r w:rsidR="00FD4D6B">
        <w:rPr>
          <w:rFonts w:ascii="Times New Roman" w:hAnsi="Times New Roman" w:cs="Times New Roman"/>
          <w:sz w:val="23"/>
          <w:szCs w:val="23"/>
        </w:rPr>
        <w:t>/terminów</w:t>
      </w:r>
      <w:r w:rsidR="00863FFD" w:rsidRPr="003E4BDA">
        <w:rPr>
          <w:rFonts w:ascii="Times New Roman" w:hAnsi="Times New Roman" w:cs="Times New Roman"/>
          <w:sz w:val="23"/>
          <w:szCs w:val="23"/>
        </w:rPr>
        <w:t xml:space="preserve"> wskazanego</w:t>
      </w:r>
      <w:r w:rsidR="00FD4D6B">
        <w:rPr>
          <w:rFonts w:ascii="Times New Roman" w:hAnsi="Times New Roman" w:cs="Times New Roman"/>
          <w:sz w:val="23"/>
          <w:szCs w:val="23"/>
        </w:rPr>
        <w:t>/wskazanych</w:t>
      </w:r>
      <w:r w:rsidR="00863FFD" w:rsidRPr="003E4BDA">
        <w:rPr>
          <w:rFonts w:ascii="Times New Roman" w:hAnsi="Times New Roman" w:cs="Times New Roman"/>
          <w:sz w:val="23"/>
          <w:szCs w:val="23"/>
        </w:rPr>
        <w:t xml:space="preserve"> </w:t>
      </w:r>
      <w:r w:rsidR="00B72BD1">
        <w:rPr>
          <w:rFonts w:ascii="Times New Roman" w:hAnsi="Times New Roman" w:cs="Times New Roman"/>
          <w:sz w:val="23"/>
          <w:szCs w:val="23"/>
        </w:rPr>
        <w:t>w §5</w:t>
      </w:r>
      <w:r w:rsidR="00FD4D6B" w:rsidRPr="0003082D">
        <w:rPr>
          <w:rFonts w:ascii="Times New Roman" w:hAnsi="Times New Roman" w:cs="Times New Roman"/>
          <w:color w:val="FF0000"/>
          <w:sz w:val="23"/>
          <w:szCs w:val="23"/>
        </w:rPr>
        <w:t>*</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03082D" w:rsidRDefault="00FD4D6B" w:rsidP="0003082D">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11352092"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Rozwiązanie umowy będzie dokonane na piśmie.</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4A7E002B" w14:textId="423671BA" w:rsidR="00055C54" w:rsidRPr="003E4BDA" w:rsidRDefault="00055C54" w:rsidP="004B32A1">
      <w:pPr>
        <w:widowControl w:val="0"/>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 xml:space="preserve">w wysokości </w:t>
      </w:r>
      <w:r w:rsidR="00D57487">
        <w:rPr>
          <w:rFonts w:ascii="Times New Roman" w:hAnsi="Times New Roman" w:cs="Times New Roman"/>
          <w:bCs/>
          <w:sz w:val="23"/>
          <w:szCs w:val="23"/>
          <w:shd w:val="clear" w:color="auto" w:fill="FFFFFF"/>
        </w:rPr>
        <w:t>3</w:t>
      </w:r>
      <w:r w:rsidRPr="003E4BDA">
        <w:rPr>
          <w:rFonts w:ascii="Times New Roman" w:hAnsi="Times New Roman" w:cs="Times New Roman"/>
          <w:bCs/>
          <w:sz w:val="23"/>
          <w:szCs w:val="23"/>
          <w:shd w:val="clear" w:color="auto" w:fill="FFFFFF"/>
        </w:rPr>
        <w:t>0%</w:t>
      </w:r>
      <w:r w:rsidRPr="003E4BDA">
        <w:rPr>
          <w:rFonts w:ascii="Times New Roman" w:hAnsi="Times New Roman" w:cs="Times New Roman"/>
          <w:sz w:val="23"/>
          <w:szCs w:val="23"/>
          <w:shd w:val="clear" w:color="auto" w:fill="FFFFFF"/>
        </w:rPr>
        <w:t xml:space="preserve"> </w:t>
      </w:r>
      <w:r w:rsidR="00E371BE" w:rsidRPr="003E4BDA">
        <w:rPr>
          <w:rFonts w:ascii="Times New Roman" w:hAnsi="Times New Roman" w:cs="Times New Roman"/>
          <w:sz w:val="23"/>
          <w:szCs w:val="23"/>
          <w:shd w:val="clear" w:color="auto" w:fill="FFFFFF"/>
        </w:rPr>
        <w:t>łącznego</w:t>
      </w:r>
      <w:r w:rsidR="007F1258" w:rsidRPr="003E4BDA">
        <w:rPr>
          <w:rFonts w:ascii="Times New Roman" w:hAnsi="Times New Roman" w:cs="Times New Roman"/>
          <w:color w:val="FF0000"/>
          <w:sz w:val="23"/>
          <w:szCs w:val="23"/>
          <w:shd w:val="clear" w:color="auto" w:fill="FFFFFF"/>
        </w:rPr>
        <w:t>*</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p>
    <w:p w14:paraId="256C0AE1" w14:textId="44BAB89E" w:rsidR="007F1258" w:rsidRPr="003E4BDA" w:rsidRDefault="007F1258"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76AABC58" w:rsidR="00055C54" w:rsidRPr="009207F0" w:rsidRDefault="00055C54" w:rsidP="009207F0">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w:t>
      </w:r>
      <w:r w:rsidR="00B50160">
        <w:rPr>
          <w:rFonts w:ascii="Times New Roman" w:hAnsi="Times New Roman" w:cs="Times New Roman"/>
          <w:sz w:val="23"/>
          <w:szCs w:val="23"/>
        </w:rPr>
        <w:t>zwłoki</w:t>
      </w:r>
      <w:r w:rsidR="00B50160"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075D72">
        <w:rPr>
          <w:rFonts w:ascii="Times New Roman" w:hAnsi="Times New Roman" w:cs="Times New Roman"/>
          <w:sz w:val="23"/>
          <w:szCs w:val="23"/>
        </w:rPr>
        <w:t>/terminy</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którym</w:t>
      </w:r>
      <w:r w:rsidR="00075D72">
        <w:rPr>
          <w:rFonts w:ascii="Times New Roman" w:hAnsi="Times New Roman" w:cs="Times New Roman"/>
          <w:sz w:val="23"/>
          <w:szCs w:val="23"/>
        </w:rPr>
        <w:t>/o których</w:t>
      </w:r>
      <w:r w:rsidR="0035771E">
        <w:rPr>
          <w:rFonts w:ascii="Times New Roman" w:hAnsi="Times New Roman" w:cs="Times New Roman"/>
          <w:color w:val="FF0000"/>
          <w:sz w:val="23"/>
          <w:szCs w:val="23"/>
        </w:rPr>
        <w:t>**</w:t>
      </w:r>
      <w:r w:rsidR="001D037B" w:rsidRPr="003E4BDA">
        <w:rPr>
          <w:rFonts w:ascii="Times New Roman" w:hAnsi="Times New Roman" w:cs="Times New Roman"/>
          <w:sz w:val="23"/>
          <w:szCs w:val="23"/>
        </w:rPr>
        <w:t xml:space="preserve"> </w:t>
      </w:r>
      <w:r w:rsidR="00924032" w:rsidRPr="003E4BDA">
        <w:rPr>
          <w:rFonts w:ascii="Times New Roman" w:hAnsi="Times New Roman" w:cs="Times New Roman"/>
          <w:sz w:val="23"/>
          <w:szCs w:val="23"/>
        </w:rPr>
        <w:t>mowa w §</w:t>
      </w:r>
      <w:r w:rsidR="000065C8">
        <w:rPr>
          <w:rFonts w:ascii="Times New Roman" w:hAnsi="Times New Roman" w:cs="Times New Roman"/>
          <w:sz w:val="23"/>
          <w:szCs w:val="23"/>
        </w:rPr>
        <w:t>5</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xml:space="preserve">%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umownego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924032" w:rsidRPr="003E4BDA">
        <w:rPr>
          <w:rFonts w:ascii="Times New Roman" w:hAnsi="Times New Roman" w:cs="Times New Roman"/>
          <w:sz w:val="23"/>
          <w:szCs w:val="23"/>
        </w:rPr>
        <w:t xml:space="preserve"> za każdy dzień opóźnienia</w:t>
      </w:r>
      <w:r w:rsidR="001D037B" w:rsidRPr="003E4BDA">
        <w:rPr>
          <w:rFonts w:ascii="Times New Roman" w:hAnsi="Times New Roman" w:cs="Times New Roman"/>
          <w:sz w:val="23"/>
          <w:szCs w:val="23"/>
        </w:rPr>
        <w:t xml:space="preserve">, </w:t>
      </w:r>
      <w:r w:rsidR="009207F0" w:rsidRPr="009207F0">
        <w:rPr>
          <w:rFonts w:ascii="Times New Roman" w:hAnsi="Times New Roman" w:cs="Times New Roman"/>
          <w:sz w:val="23"/>
          <w:szCs w:val="23"/>
        </w:rPr>
        <w:t xml:space="preserve">z tym że dostawa rzeczy stanowiących przedmiot umowy po dacie 22.12.2022 r. będzie uznana przez Zamawiającego, jako niezrealizowanie umowy.  Z tytułu niezrealizowania umowy najpóźniej do dnia 22.12.2022 r. Wykonawca zapłaci na rzecz Zamawiającego karę umowną, o której mowa w </w:t>
      </w:r>
      <w:r w:rsidR="00D57487">
        <w:rPr>
          <w:rFonts w:ascii="Times New Roman" w:hAnsi="Times New Roman" w:cs="Times New Roman"/>
          <w:sz w:val="23"/>
          <w:szCs w:val="23"/>
        </w:rPr>
        <w:t xml:space="preserve">ust. 1 </w:t>
      </w:r>
      <w:r w:rsidR="009207F0" w:rsidRPr="009207F0">
        <w:rPr>
          <w:rFonts w:ascii="Times New Roman" w:hAnsi="Times New Roman" w:cs="Times New Roman"/>
          <w:sz w:val="23"/>
          <w:szCs w:val="23"/>
        </w:rPr>
        <w:t>lit. a.</w:t>
      </w:r>
    </w:p>
    <w:p w14:paraId="2D82E354" w14:textId="407CB8CE" w:rsidR="007F1258" w:rsidRDefault="007F1258" w:rsidP="004B32A1">
      <w:pPr>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lastRenderedPageBreak/>
        <w:t>*jeżeli dotyczy. Jeśli wykonawca zawiera umowę na jedną część zamówienia, wysokość kary umownej dotyczy kwoty wynagrodzenia należnego za wykonanie tej części</w:t>
      </w:r>
    </w:p>
    <w:p w14:paraId="0BCA98D8" w14:textId="0D525802" w:rsidR="00075D72" w:rsidRPr="003E4BDA" w:rsidRDefault="00075D72" w:rsidP="004B32A1">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 w zależności od oferowanych części</w:t>
      </w:r>
    </w:p>
    <w:p w14:paraId="52EB6B9F" w14:textId="730332CA"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3E4BDA"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5293811C"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 xml:space="preserve">nie może przekroczyć </w:t>
      </w:r>
      <w:r w:rsidR="00D57487">
        <w:rPr>
          <w:rFonts w:ascii="Times New Roman" w:hAnsi="Times New Roman" w:cs="Times New Roman"/>
          <w:sz w:val="23"/>
          <w:szCs w:val="23"/>
        </w:rPr>
        <w:t>5</w:t>
      </w:r>
      <w:r w:rsidRPr="003E4BDA">
        <w:rPr>
          <w:rFonts w:ascii="Times New Roman" w:hAnsi="Times New Roman" w:cs="Times New Roman"/>
          <w:sz w:val="23"/>
          <w:szCs w:val="23"/>
        </w:rPr>
        <w:t>0</w:t>
      </w:r>
      <w:r w:rsidR="00B81A00">
        <w:rPr>
          <w:rFonts w:ascii="Times New Roman" w:hAnsi="Times New Roman" w:cs="Times New Roman"/>
          <w:sz w:val="23"/>
          <w:szCs w:val="23"/>
        </w:rPr>
        <w:t xml:space="preserve">% wartości umowy wskazanej </w:t>
      </w:r>
      <w:r w:rsidR="000065C8">
        <w:rPr>
          <w:rFonts w:ascii="Times New Roman" w:hAnsi="Times New Roman" w:cs="Times New Roman"/>
          <w:sz w:val="23"/>
          <w:szCs w:val="23"/>
        </w:rPr>
        <w:t>w §3</w:t>
      </w:r>
      <w:r w:rsidR="007F1258" w:rsidRPr="003E4BDA">
        <w:rPr>
          <w:rFonts w:ascii="Times New Roman" w:hAnsi="Times New Roman" w:cs="Times New Roman"/>
          <w:sz w:val="23"/>
          <w:szCs w:val="23"/>
        </w:rPr>
        <w:t xml:space="preserve"> ust. 1, jako łączne</w:t>
      </w:r>
      <w:r w:rsidR="007F1258" w:rsidRPr="003E4BDA">
        <w:rPr>
          <w:rFonts w:ascii="Times New Roman" w:hAnsi="Times New Roman" w:cs="Times New Roman"/>
          <w:color w:val="FF0000"/>
          <w:sz w:val="23"/>
          <w:szCs w:val="23"/>
        </w:rPr>
        <w:t>*</w:t>
      </w:r>
      <w:r w:rsidR="007F1258" w:rsidRPr="003E4BDA">
        <w:rPr>
          <w:rFonts w:ascii="Times New Roman" w:hAnsi="Times New Roman" w:cs="Times New Roman"/>
          <w:sz w:val="23"/>
          <w:szCs w:val="23"/>
        </w:rPr>
        <w:t xml:space="preserve"> wynagrodzenie brutto.</w:t>
      </w:r>
    </w:p>
    <w:p w14:paraId="36064EFD" w14:textId="604F3B0A" w:rsidR="007F1258" w:rsidRPr="003E4BDA" w:rsidRDefault="007F1258" w:rsidP="007F1258">
      <w:pPr>
        <w:tabs>
          <w:tab w:val="left" w:pos="851"/>
        </w:tabs>
        <w:spacing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1713E528"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sidR="00B50160">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sidR="00B50160">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sidR="00B50160">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0BA32CB4" w14:textId="07A955AD" w:rsidR="00B61B26" w:rsidRPr="00B61B26" w:rsidRDefault="00055C54" w:rsidP="00B61B26">
      <w:pPr>
        <w:pStyle w:val="Akapitzlist"/>
        <w:numPr>
          <w:ilvl w:val="0"/>
          <w:numId w:val="27"/>
        </w:numPr>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B61B26">
        <w:rPr>
          <w:rFonts w:ascii="Times New Roman" w:hAnsi="Times New Roman" w:cs="Times New Roman"/>
          <w:sz w:val="23"/>
          <w:szCs w:val="23"/>
        </w:rPr>
        <w:t xml:space="preserve">przesłanek określonych w art. </w:t>
      </w:r>
      <w:r w:rsidR="00B61B26">
        <w:rPr>
          <w:rFonts w:ascii="Times New Roman" w:hAnsi="Times New Roman" w:cs="Times New Roman"/>
          <w:sz w:val="23"/>
          <w:szCs w:val="23"/>
        </w:rPr>
        <w:t xml:space="preserve">454 i </w:t>
      </w:r>
      <w:r w:rsidR="00B61B26" w:rsidRPr="00B61B26">
        <w:rPr>
          <w:rFonts w:ascii="Times New Roman" w:hAnsi="Times New Roman" w:cs="Times New Roman"/>
          <w:sz w:val="23"/>
          <w:szCs w:val="23"/>
        </w:rPr>
        <w:t>455 ustawy pzp oraz następujących poniższych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0372A1C7"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E4BDA">
        <w:rPr>
          <w:rFonts w:ascii="Times New Roman" w:hAnsi="Times New Roman" w:cs="Times New Roman"/>
          <w:sz w:val="23"/>
          <w:szCs w:val="23"/>
        </w:rPr>
        <w:t xml:space="preserve">. </w:t>
      </w:r>
      <w:bookmarkStart w:id="0"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0"/>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 xml:space="preserve">W przypadku wystąpienia któregokolwiek zdarzenia zmiana terminu umowy zostanie przesunięta o okres jego trwania. Zdarzenie takie winno być udokumentowane, a </w:t>
      </w:r>
      <w:r w:rsidR="00EF66DF" w:rsidRPr="003E4BDA">
        <w:rPr>
          <w:rFonts w:ascii="Times New Roman" w:hAnsi="Times New Roman" w:cs="Times New Roman"/>
          <w:color w:val="000000" w:themeColor="text1"/>
          <w:sz w:val="23"/>
          <w:szCs w:val="23"/>
        </w:rPr>
        <w:lastRenderedPageBreak/>
        <w:t>dokumentacja w postaci np. zdjęć, wydruków, raportów, potwierdzeń, czy innych dokumentów winna być załączona do wniosku o sporządzenie aneksu do umowy przedłużającego termin jej realizacji.</w:t>
      </w:r>
    </w:p>
    <w:p w14:paraId="435AAB0D" w14:textId="77777777"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sidR="00B61B26">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125F7395" w14:textId="32F9F464" w:rsidR="000065C8" w:rsidRPr="00FF19D8" w:rsidRDefault="00055C54" w:rsidP="00FF19D8">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29949E90" w14:textId="77777777" w:rsidR="00E37503" w:rsidRDefault="00E37503" w:rsidP="004B32A1">
      <w:pPr>
        <w:spacing w:after="0" w:line="240" w:lineRule="auto"/>
        <w:jc w:val="center"/>
        <w:rPr>
          <w:rFonts w:ascii="Times New Roman" w:hAnsi="Times New Roman" w:cs="Times New Roman"/>
          <w:sz w:val="23"/>
          <w:szCs w:val="23"/>
        </w:rPr>
      </w:pPr>
    </w:p>
    <w:p w14:paraId="74F7469E" w14:textId="77777777" w:rsidR="00842907" w:rsidRDefault="00842907" w:rsidP="004B32A1">
      <w:pPr>
        <w:spacing w:after="0" w:line="240" w:lineRule="auto"/>
        <w:jc w:val="center"/>
        <w:rPr>
          <w:rFonts w:ascii="Times New Roman" w:hAnsi="Times New Roman" w:cs="Times New Roman"/>
          <w:sz w:val="23"/>
          <w:szCs w:val="23"/>
        </w:rPr>
      </w:pPr>
    </w:p>
    <w:p w14:paraId="1C80A936" w14:textId="77777777" w:rsidR="009207F0" w:rsidRDefault="009207F0" w:rsidP="004B32A1">
      <w:pPr>
        <w:spacing w:after="0" w:line="240" w:lineRule="auto"/>
        <w:jc w:val="center"/>
        <w:rPr>
          <w:rFonts w:ascii="Times New Roman" w:hAnsi="Times New Roman" w:cs="Times New Roman"/>
          <w:sz w:val="23"/>
          <w:szCs w:val="23"/>
        </w:rPr>
      </w:pPr>
    </w:p>
    <w:p w14:paraId="1069639C" w14:textId="74DB4F5D"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lastRenderedPageBreak/>
        <w:t>§</w:t>
      </w:r>
      <w:r w:rsidR="000065C8">
        <w:rPr>
          <w:rFonts w:ascii="Times New Roman" w:hAnsi="Times New Roman" w:cs="Times New Roman"/>
          <w:b/>
          <w:sz w:val="23"/>
          <w:szCs w:val="23"/>
        </w:rPr>
        <w:t>5</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24569C01" w14:textId="77777777" w:rsidR="00842907" w:rsidRDefault="00842907"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t>
      </w:r>
      <w:r w:rsidR="000065C8">
        <w:rPr>
          <w:rFonts w:ascii="Times New Roman" w:hAnsi="Times New Roman" w:cs="Times New Roman"/>
          <w:sz w:val="23"/>
          <w:szCs w:val="23"/>
        </w:rPr>
        <w:t xml:space="preserve">Wykonawca </w:t>
      </w:r>
      <w:r w:rsidR="0035771E">
        <w:rPr>
          <w:rFonts w:ascii="Times New Roman" w:hAnsi="Times New Roman" w:cs="Times New Roman"/>
          <w:sz w:val="23"/>
          <w:szCs w:val="23"/>
        </w:rPr>
        <w:t xml:space="preserve">dostarczy </w:t>
      </w:r>
      <w:r w:rsidR="007406C9" w:rsidRPr="003E4BDA">
        <w:rPr>
          <w:rFonts w:ascii="Times New Roman" w:hAnsi="Times New Roman" w:cs="Times New Roman"/>
          <w:sz w:val="23"/>
          <w:szCs w:val="23"/>
        </w:rPr>
        <w:t>p</w:t>
      </w:r>
      <w:r w:rsidR="0035771E">
        <w:rPr>
          <w:rFonts w:ascii="Times New Roman" w:hAnsi="Times New Roman" w:cs="Times New Roman"/>
          <w:sz w:val="23"/>
          <w:szCs w:val="23"/>
        </w:rPr>
        <w:t>rzedmiot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 wskazany</w:t>
      </w:r>
      <w:r w:rsidR="00083951" w:rsidRPr="003E4BDA">
        <w:rPr>
          <w:rFonts w:ascii="Times New Roman" w:hAnsi="Times New Roman" w:cs="Times New Roman"/>
          <w:sz w:val="23"/>
          <w:szCs w:val="23"/>
        </w:rPr>
        <w:t xml:space="preserve"> w</w:t>
      </w:r>
      <w:r>
        <w:rPr>
          <w:rFonts w:ascii="Times New Roman" w:hAnsi="Times New Roman" w:cs="Times New Roman"/>
          <w:sz w:val="23"/>
          <w:szCs w:val="23"/>
        </w:rPr>
        <w:t>:</w:t>
      </w:r>
    </w:p>
    <w:p w14:paraId="361F156A" w14:textId="64287CF5" w:rsidR="002574A8" w:rsidRPr="003E4BDA" w:rsidRDefault="00842907"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a)</w:t>
      </w:r>
      <w:r w:rsidR="00083951" w:rsidRPr="003E4BDA">
        <w:rPr>
          <w:rFonts w:ascii="Times New Roman" w:hAnsi="Times New Roman" w:cs="Times New Roman"/>
          <w:sz w:val="23"/>
          <w:szCs w:val="23"/>
        </w:rPr>
        <w:t xml:space="preserve"> §1 ust. 2 pkt</w:t>
      </w:r>
      <w:r w:rsidR="007A521F" w:rsidRPr="003E4BDA">
        <w:rPr>
          <w:rFonts w:ascii="Times New Roman" w:hAnsi="Times New Roman" w:cs="Times New Roman"/>
          <w:sz w:val="23"/>
          <w:szCs w:val="23"/>
        </w:rPr>
        <w:t xml:space="preserve"> </w:t>
      </w:r>
      <w:r w:rsidR="0035771E">
        <w:rPr>
          <w:rFonts w:ascii="Times New Roman" w:hAnsi="Times New Roman" w:cs="Times New Roman"/>
          <w:sz w:val="23"/>
          <w:szCs w:val="23"/>
        </w:rPr>
        <w:t>……</w:t>
      </w:r>
      <w:r w:rsidR="001F182F" w:rsidRPr="003E4BDA">
        <w:rPr>
          <w:rFonts w:ascii="Times New Roman" w:hAnsi="Times New Roman" w:cs="Times New Roman"/>
          <w:color w:val="FF0000"/>
          <w:sz w:val="23"/>
          <w:szCs w:val="23"/>
        </w:rPr>
        <w: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w:t>
      </w:r>
      <w:r w:rsidR="007A521F" w:rsidRPr="003E4BDA">
        <w:rPr>
          <w:rFonts w:ascii="Times New Roman" w:hAnsi="Times New Roman" w:cs="Times New Roman"/>
          <w:sz w:val="23"/>
          <w:szCs w:val="23"/>
        </w:rPr>
        <w:t xml:space="preserve"> do …..</w:t>
      </w:r>
      <w:r w:rsidR="000065C8">
        <w:rPr>
          <w:rFonts w:ascii="Times New Roman" w:hAnsi="Times New Roman" w:cs="Times New Roman"/>
          <w:sz w:val="23"/>
          <w:szCs w:val="23"/>
        </w:rPr>
        <w:t xml:space="preserve"> </w:t>
      </w:r>
      <w:r w:rsidR="001F182F" w:rsidRPr="003E4BDA">
        <w:rPr>
          <w:rFonts w:ascii="Times New Roman" w:hAnsi="Times New Roman" w:cs="Times New Roman"/>
          <w:color w:val="FF0000"/>
          <w:sz w:val="23"/>
          <w:szCs w:val="23"/>
        </w:rPr>
        <w:t>*</w:t>
      </w:r>
      <w:r w:rsidR="00083951" w:rsidRPr="003E4BDA">
        <w:rPr>
          <w:rFonts w:ascii="Times New Roman" w:hAnsi="Times New Roman" w:cs="Times New Roman"/>
          <w:sz w:val="23"/>
          <w:szCs w:val="23"/>
        </w:rPr>
        <w:t>dni</w:t>
      </w:r>
      <w:r w:rsidR="007406C9" w:rsidRPr="003E4BDA">
        <w:rPr>
          <w:rFonts w:ascii="Times New Roman" w:hAnsi="Times New Roman" w:cs="Times New Roman"/>
          <w:sz w:val="23"/>
          <w:szCs w:val="23"/>
        </w:rPr>
        <w:t xml:space="preserve"> od daty zawarcia umowy</w:t>
      </w:r>
      <w:r w:rsidR="009207F0">
        <w:rPr>
          <w:rFonts w:ascii="Times New Roman" w:hAnsi="Times New Roman" w:cs="Times New Roman"/>
          <w:sz w:val="23"/>
          <w:szCs w:val="23"/>
        </w:rPr>
        <w:t xml:space="preserve">/ </w:t>
      </w:r>
      <w:r w:rsidR="009207F0" w:rsidRPr="009207F0">
        <w:rPr>
          <w:rFonts w:ascii="Times New Roman" w:hAnsi="Times New Roman" w:cs="Times New Roman"/>
          <w:sz w:val="23"/>
          <w:szCs w:val="23"/>
        </w:rPr>
        <w:t>do dn. 22.12.2022 r. od daty zawarcia umowy</w:t>
      </w:r>
      <w:r w:rsidR="009207F0" w:rsidRPr="009207F0">
        <w:rPr>
          <w:rFonts w:ascii="Times New Roman" w:hAnsi="Times New Roman" w:cs="Times New Roman"/>
          <w:color w:val="FF0000"/>
          <w:sz w:val="23"/>
          <w:szCs w:val="23"/>
        </w:rPr>
        <w:t>*</w:t>
      </w:r>
    </w:p>
    <w:p w14:paraId="6CCE81C2" w14:textId="6ADDE8A6" w:rsidR="00C2412F" w:rsidRPr="003E4BDA" w:rsidRDefault="007406C9" w:rsidP="007406C9">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35771E">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sidR="0035771E">
        <w:rPr>
          <w:rFonts w:ascii="Times New Roman" w:hAnsi="Times New Roman" w:cs="Times New Roman"/>
          <w:color w:val="FF0000"/>
          <w:sz w:val="23"/>
          <w:szCs w:val="23"/>
        </w:rPr>
        <w:t>y i powielony</w:t>
      </w:r>
      <w:r w:rsidR="001F182F">
        <w:rPr>
          <w:rFonts w:ascii="Times New Roman" w:hAnsi="Times New Roman" w:cs="Times New Roman"/>
          <w:color w:val="FF0000"/>
          <w:sz w:val="23"/>
          <w:szCs w:val="23"/>
        </w:rPr>
        <w:t xml:space="preserve"> zgodnie z ofertą wykonawcy.</w:t>
      </w:r>
    </w:p>
    <w:p w14:paraId="28708DC3" w14:textId="54FF090C" w:rsidR="00C2412F" w:rsidRPr="003E4BDA"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3E4BDA" w:rsidRDefault="000065C8"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D89E" w14:textId="77777777" w:rsidR="00973A07" w:rsidRDefault="00973A07" w:rsidP="004A363A">
      <w:pPr>
        <w:spacing w:after="0" w:line="240" w:lineRule="auto"/>
      </w:pPr>
      <w:r>
        <w:separator/>
      </w:r>
    </w:p>
  </w:endnote>
  <w:endnote w:type="continuationSeparator" w:id="0">
    <w:p w14:paraId="27F3D8FB" w14:textId="77777777" w:rsidR="00973A07" w:rsidRDefault="00973A07"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AFB3" w14:textId="77777777" w:rsidR="00973A07" w:rsidRDefault="00973A07" w:rsidP="004A363A">
      <w:pPr>
        <w:spacing w:after="0" w:line="240" w:lineRule="auto"/>
      </w:pPr>
      <w:r>
        <w:separator/>
      </w:r>
    </w:p>
  </w:footnote>
  <w:footnote w:type="continuationSeparator" w:id="0">
    <w:p w14:paraId="3C42864F" w14:textId="77777777" w:rsidR="00973A07" w:rsidRDefault="00973A07"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5EF43D80"/>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A65CA8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93089261">
    <w:abstractNumId w:val="27"/>
  </w:num>
  <w:num w:numId="2" w16cid:durableId="1443526987">
    <w:abstractNumId w:val="35"/>
  </w:num>
  <w:num w:numId="3" w16cid:durableId="1318607755">
    <w:abstractNumId w:val="4"/>
  </w:num>
  <w:num w:numId="4" w16cid:durableId="681207918">
    <w:abstractNumId w:val="14"/>
  </w:num>
  <w:num w:numId="5" w16cid:durableId="729309563">
    <w:abstractNumId w:val="9"/>
  </w:num>
  <w:num w:numId="6" w16cid:durableId="652951848">
    <w:abstractNumId w:val="31"/>
  </w:num>
  <w:num w:numId="7" w16cid:durableId="819155073">
    <w:abstractNumId w:val="30"/>
  </w:num>
  <w:num w:numId="8" w16cid:durableId="11230681">
    <w:abstractNumId w:val="37"/>
  </w:num>
  <w:num w:numId="9" w16cid:durableId="1758088050">
    <w:abstractNumId w:val="26"/>
  </w:num>
  <w:num w:numId="10" w16cid:durableId="383480779">
    <w:abstractNumId w:val="21"/>
  </w:num>
  <w:num w:numId="11" w16cid:durableId="1016076372">
    <w:abstractNumId w:val="32"/>
  </w:num>
  <w:num w:numId="12" w16cid:durableId="591358063">
    <w:abstractNumId w:val="18"/>
  </w:num>
  <w:num w:numId="13" w16cid:durableId="950015838">
    <w:abstractNumId w:val="21"/>
  </w:num>
  <w:num w:numId="14" w16cid:durableId="2127850293">
    <w:abstractNumId w:val="33"/>
  </w:num>
  <w:num w:numId="15" w16cid:durableId="871696309">
    <w:abstractNumId w:val="25"/>
  </w:num>
  <w:num w:numId="16" w16cid:durableId="982388499">
    <w:abstractNumId w:val="8"/>
  </w:num>
  <w:num w:numId="17" w16cid:durableId="363600031">
    <w:abstractNumId w:val="5"/>
  </w:num>
  <w:num w:numId="18" w16cid:durableId="1814716359">
    <w:abstractNumId w:val="36"/>
  </w:num>
  <w:num w:numId="19" w16cid:durableId="924533007">
    <w:abstractNumId w:val="22"/>
  </w:num>
  <w:num w:numId="20" w16cid:durableId="516193274">
    <w:abstractNumId w:val="17"/>
  </w:num>
  <w:num w:numId="21" w16cid:durableId="2076006997">
    <w:abstractNumId w:val="10"/>
  </w:num>
  <w:num w:numId="22" w16cid:durableId="500392731">
    <w:abstractNumId w:val="13"/>
  </w:num>
  <w:num w:numId="23" w16cid:durableId="60372645">
    <w:abstractNumId w:val="20"/>
  </w:num>
  <w:num w:numId="24" w16cid:durableId="1312178214">
    <w:abstractNumId w:val="0"/>
  </w:num>
  <w:num w:numId="25" w16cid:durableId="696464580">
    <w:abstractNumId w:val="28"/>
  </w:num>
  <w:num w:numId="26" w16cid:durableId="351996593">
    <w:abstractNumId w:val="2"/>
  </w:num>
  <w:num w:numId="27" w16cid:durableId="1070038570">
    <w:abstractNumId w:val="16"/>
  </w:num>
  <w:num w:numId="28" w16cid:durableId="27293208">
    <w:abstractNumId w:val="34"/>
  </w:num>
  <w:num w:numId="29" w16cid:durableId="1450737172">
    <w:abstractNumId w:val="1"/>
  </w:num>
  <w:num w:numId="30" w16cid:durableId="1344434477">
    <w:abstractNumId w:val="7"/>
  </w:num>
  <w:num w:numId="31" w16cid:durableId="287784594">
    <w:abstractNumId w:val="42"/>
  </w:num>
  <w:num w:numId="32" w16cid:durableId="1099133071">
    <w:abstractNumId w:val="3"/>
  </w:num>
  <w:num w:numId="33" w16cid:durableId="1609045728">
    <w:abstractNumId w:val="19"/>
  </w:num>
  <w:num w:numId="34" w16cid:durableId="7410292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3825013">
    <w:abstractNumId w:val="44"/>
  </w:num>
  <w:num w:numId="36" w16cid:durableId="943925904">
    <w:abstractNumId w:val="43"/>
  </w:num>
  <w:num w:numId="37" w16cid:durableId="1574702361">
    <w:abstractNumId w:val="39"/>
  </w:num>
  <w:num w:numId="38" w16cid:durableId="1040591851">
    <w:abstractNumId w:val="24"/>
  </w:num>
  <w:num w:numId="39" w16cid:durableId="1885096488">
    <w:abstractNumId w:val="38"/>
  </w:num>
  <w:num w:numId="40" w16cid:durableId="1257246494">
    <w:abstractNumId w:val="6"/>
  </w:num>
  <w:num w:numId="41" w16cid:durableId="1806313371">
    <w:abstractNumId w:val="15"/>
  </w:num>
  <w:num w:numId="42" w16cid:durableId="1158961901">
    <w:abstractNumId w:val="40"/>
  </w:num>
  <w:num w:numId="43" w16cid:durableId="2055349634">
    <w:abstractNumId w:val="41"/>
  </w:num>
  <w:num w:numId="44" w16cid:durableId="609433117">
    <w:abstractNumId w:val="11"/>
  </w:num>
  <w:num w:numId="45" w16cid:durableId="1580872735">
    <w:abstractNumId w:val="29"/>
  </w:num>
  <w:num w:numId="46" w16cid:durableId="1266382110">
    <w:abstractNumId w:val="12"/>
  </w:num>
  <w:num w:numId="47" w16cid:durableId="3263983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EE"/>
    <w:rsid w:val="000065C8"/>
    <w:rsid w:val="0003082D"/>
    <w:rsid w:val="00030FBF"/>
    <w:rsid w:val="00040518"/>
    <w:rsid w:val="00055C54"/>
    <w:rsid w:val="0005737B"/>
    <w:rsid w:val="00057D74"/>
    <w:rsid w:val="00075D72"/>
    <w:rsid w:val="00083951"/>
    <w:rsid w:val="000B0923"/>
    <w:rsid w:val="000E0990"/>
    <w:rsid w:val="00107AF3"/>
    <w:rsid w:val="00124F11"/>
    <w:rsid w:val="00135300"/>
    <w:rsid w:val="00142FF8"/>
    <w:rsid w:val="0015754D"/>
    <w:rsid w:val="00161968"/>
    <w:rsid w:val="00195241"/>
    <w:rsid w:val="00196C9D"/>
    <w:rsid w:val="001A193E"/>
    <w:rsid w:val="001B3BC1"/>
    <w:rsid w:val="001D037B"/>
    <w:rsid w:val="001F182F"/>
    <w:rsid w:val="0020035A"/>
    <w:rsid w:val="002059F2"/>
    <w:rsid w:val="0023331B"/>
    <w:rsid w:val="00245714"/>
    <w:rsid w:val="002574A8"/>
    <w:rsid w:val="0028209F"/>
    <w:rsid w:val="002A09CF"/>
    <w:rsid w:val="002B00F4"/>
    <w:rsid w:val="002D4B06"/>
    <w:rsid w:val="002D6624"/>
    <w:rsid w:val="00306765"/>
    <w:rsid w:val="003108F0"/>
    <w:rsid w:val="00312F28"/>
    <w:rsid w:val="00322AE1"/>
    <w:rsid w:val="00340ED0"/>
    <w:rsid w:val="0035510D"/>
    <w:rsid w:val="0035771E"/>
    <w:rsid w:val="003721F4"/>
    <w:rsid w:val="00386C5F"/>
    <w:rsid w:val="00391501"/>
    <w:rsid w:val="003A689D"/>
    <w:rsid w:val="003B0C93"/>
    <w:rsid w:val="003D5603"/>
    <w:rsid w:val="003E022C"/>
    <w:rsid w:val="003E4BDA"/>
    <w:rsid w:val="003F7C6D"/>
    <w:rsid w:val="0042281A"/>
    <w:rsid w:val="004403D5"/>
    <w:rsid w:val="00452ED8"/>
    <w:rsid w:val="00461B9D"/>
    <w:rsid w:val="0046711D"/>
    <w:rsid w:val="004A363A"/>
    <w:rsid w:val="004B302B"/>
    <w:rsid w:val="004B32A1"/>
    <w:rsid w:val="004C0BAE"/>
    <w:rsid w:val="004C6ABC"/>
    <w:rsid w:val="004F12FD"/>
    <w:rsid w:val="004F7944"/>
    <w:rsid w:val="00511507"/>
    <w:rsid w:val="00515028"/>
    <w:rsid w:val="00547047"/>
    <w:rsid w:val="00554CED"/>
    <w:rsid w:val="00555E1D"/>
    <w:rsid w:val="00572230"/>
    <w:rsid w:val="00577571"/>
    <w:rsid w:val="00586406"/>
    <w:rsid w:val="005F14D1"/>
    <w:rsid w:val="00616FE3"/>
    <w:rsid w:val="00621E19"/>
    <w:rsid w:val="0062539A"/>
    <w:rsid w:val="00626995"/>
    <w:rsid w:val="00633715"/>
    <w:rsid w:val="00666325"/>
    <w:rsid w:val="006737E5"/>
    <w:rsid w:val="006759BB"/>
    <w:rsid w:val="006B0298"/>
    <w:rsid w:val="006B4ED0"/>
    <w:rsid w:val="00716B3F"/>
    <w:rsid w:val="007406C9"/>
    <w:rsid w:val="00747374"/>
    <w:rsid w:val="007737FB"/>
    <w:rsid w:val="00792ED8"/>
    <w:rsid w:val="00795DA4"/>
    <w:rsid w:val="007A521F"/>
    <w:rsid w:val="007B7FDA"/>
    <w:rsid w:val="007E0E16"/>
    <w:rsid w:val="007F1258"/>
    <w:rsid w:val="00805C3A"/>
    <w:rsid w:val="00807F22"/>
    <w:rsid w:val="00842907"/>
    <w:rsid w:val="0085185D"/>
    <w:rsid w:val="0085480F"/>
    <w:rsid w:val="00863FFD"/>
    <w:rsid w:val="00871A7D"/>
    <w:rsid w:val="008758C4"/>
    <w:rsid w:val="00875ED8"/>
    <w:rsid w:val="00880D4D"/>
    <w:rsid w:val="008977DB"/>
    <w:rsid w:val="008B7261"/>
    <w:rsid w:val="009069F5"/>
    <w:rsid w:val="009207F0"/>
    <w:rsid w:val="00924032"/>
    <w:rsid w:val="009274D3"/>
    <w:rsid w:val="00930807"/>
    <w:rsid w:val="00934A09"/>
    <w:rsid w:val="0097147E"/>
    <w:rsid w:val="00973A07"/>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0160"/>
    <w:rsid w:val="00B52492"/>
    <w:rsid w:val="00B57479"/>
    <w:rsid w:val="00B57B66"/>
    <w:rsid w:val="00B61B26"/>
    <w:rsid w:val="00B6520E"/>
    <w:rsid w:val="00B66D3C"/>
    <w:rsid w:val="00B72BD1"/>
    <w:rsid w:val="00B751F8"/>
    <w:rsid w:val="00B81A00"/>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415C0"/>
    <w:rsid w:val="00D52C8C"/>
    <w:rsid w:val="00D57487"/>
    <w:rsid w:val="00D616EE"/>
    <w:rsid w:val="00D874D3"/>
    <w:rsid w:val="00D913F0"/>
    <w:rsid w:val="00D93579"/>
    <w:rsid w:val="00DB15BB"/>
    <w:rsid w:val="00DD4415"/>
    <w:rsid w:val="00DE0C9C"/>
    <w:rsid w:val="00DE1490"/>
    <w:rsid w:val="00DE445C"/>
    <w:rsid w:val="00E2111F"/>
    <w:rsid w:val="00E247BE"/>
    <w:rsid w:val="00E24C38"/>
    <w:rsid w:val="00E371BE"/>
    <w:rsid w:val="00E37503"/>
    <w:rsid w:val="00E428A6"/>
    <w:rsid w:val="00E57077"/>
    <w:rsid w:val="00E81A97"/>
    <w:rsid w:val="00EA1031"/>
    <w:rsid w:val="00EB7412"/>
    <w:rsid w:val="00EF66DF"/>
    <w:rsid w:val="00EF7527"/>
    <w:rsid w:val="00F122D9"/>
    <w:rsid w:val="00F17693"/>
    <w:rsid w:val="00F308AC"/>
    <w:rsid w:val="00F41109"/>
    <w:rsid w:val="00F4357A"/>
    <w:rsid w:val="00F43860"/>
    <w:rsid w:val="00FA02C3"/>
    <w:rsid w:val="00FA15F4"/>
    <w:rsid w:val="00FB393B"/>
    <w:rsid w:val="00FD4D6B"/>
    <w:rsid w:val="00FF1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3883</Words>
  <Characters>23298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Beata Guzińska</cp:lastModifiedBy>
  <cp:revision>7</cp:revision>
  <cp:lastPrinted>2021-03-30T09:18:00Z</cp:lastPrinted>
  <dcterms:created xsi:type="dcterms:W3CDTF">2022-10-24T18:08:00Z</dcterms:created>
  <dcterms:modified xsi:type="dcterms:W3CDTF">2022-11-09T22:18:00Z</dcterms:modified>
</cp:coreProperties>
</file>