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A1DE" w14:textId="6CD1530F" w:rsidR="008E705A" w:rsidRDefault="00963F15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sz w:val="32"/>
          <w:szCs w:val="32"/>
          <w:lang w:eastAsia="pl-PL"/>
        </w:rPr>
      </w:pPr>
      <w:r>
        <w:rPr>
          <w:rFonts w:eastAsia="Times New Roman" w:cs="Calibri"/>
          <w:b/>
          <w:bCs/>
          <w:sz w:val="32"/>
          <w:szCs w:val="32"/>
          <w:lang w:eastAsia="pl-PL"/>
        </w:rPr>
        <w:t>S</w:t>
      </w:r>
      <w:r w:rsidR="003A3AD2">
        <w:rPr>
          <w:rFonts w:eastAsia="Times New Roman" w:cs="Calibri"/>
          <w:b/>
          <w:bCs/>
          <w:sz w:val="32"/>
          <w:szCs w:val="32"/>
          <w:lang w:eastAsia="pl-PL"/>
        </w:rPr>
        <w:t>Z</w:t>
      </w:r>
      <w:r w:rsidR="00B62E7B">
        <w:rPr>
          <w:rFonts w:eastAsia="Times New Roman" w:cs="Calibri"/>
          <w:b/>
          <w:bCs/>
          <w:sz w:val="32"/>
          <w:szCs w:val="32"/>
          <w:lang w:eastAsia="pl-PL"/>
        </w:rPr>
        <w:t>3</w:t>
      </w:r>
      <w:r w:rsidR="00D91AB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- </w:t>
      </w:r>
      <w:r w:rsidR="00FC01FF">
        <w:rPr>
          <w:rFonts w:eastAsia="Times New Roman" w:cs="Calibri"/>
          <w:b/>
          <w:bCs/>
          <w:sz w:val="32"/>
          <w:szCs w:val="32"/>
          <w:lang w:eastAsia="pl-PL"/>
        </w:rPr>
        <w:t>Szafa</w:t>
      </w:r>
      <w:r w:rsidR="0022007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001B5B" w:rsidRPr="008C4F06">
        <w:rPr>
          <w:rFonts w:eastAsia="Times New Roman" w:cs="Calibri"/>
          <w:b/>
          <w:bCs/>
          <w:sz w:val="32"/>
          <w:szCs w:val="32"/>
          <w:lang w:eastAsia="pl-PL"/>
        </w:rPr>
        <w:t>aktowa</w:t>
      </w:r>
      <w:r w:rsidR="00F006B2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1D25C3" w:rsidRPr="008C4F06">
        <w:rPr>
          <w:rFonts w:eastAsia="Times New Roman" w:cs="Calibri"/>
          <w:b/>
          <w:bCs/>
          <w:sz w:val="32"/>
          <w:szCs w:val="32"/>
          <w:lang w:eastAsia="pl-PL"/>
        </w:rPr>
        <w:t>- opis techniczny</w:t>
      </w:r>
      <w:r w:rsidR="008C4F06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 </w:t>
      </w:r>
    </w:p>
    <w:p w14:paraId="540596D5" w14:textId="36197D66" w:rsidR="00001B5B" w:rsidRPr="008E705A" w:rsidRDefault="008C4F06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8E705A">
        <w:rPr>
          <w:rFonts w:eastAsia="Times New Roman" w:cs="Calibri"/>
          <w:sz w:val="24"/>
          <w:szCs w:val="24"/>
          <w:lang w:eastAsia="pl-PL"/>
        </w:rPr>
        <w:t>w</w:t>
      </w:r>
      <w:r w:rsidR="00A77116" w:rsidRPr="008E705A">
        <w:rPr>
          <w:rFonts w:eastAsia="Times New Roman" w:cs="Calibri"/>
          <w:sz w:val="24"/>
          <w:szCs w:val="24"/>
          <w:lang w:eastAsia="pl-PL"/>
        </w:rPr>
        <w:t xml:space="preserve">ymiar </w:t>
      </w:r>
      <w:r w:rsidR="00B62E7B">
        <w:rPr>
          <w:rFonts w:eastAsia="Times New Roman" w:cs="Calibri"/>
          <w:sz w:val="24"/>
          <w:szCs w:val="24"/>
          <w:lang w:eastAsia="pl-PL"/>
        </w:rPr>
        <w:t>400</w:t>
      </w:r>
      <w:r w:rsidR="00001B5B" w:rsidRPr="008E705A">
        <w:rPr>
          <w:rFonts w:eastAsia="Times New Roman" w:cs="Calibri"/>
          <w:sz w:val="24"/>
          <w:szCs w:val="24"/>
          <w:lang w:eastAsia="pl-PL"/>
        </w:rPr>
        <w:t xml:space="preserve"> x </w:t>
      </w:r>
      <w:r w:rsidR="00B62E7B">
        <w:rPr>
          <w:rFonts w:eastAsia="Times New Roman" w:cs="Calibri"/>
          <w:sz w:val="24"/>
          <w:szCs w:val="24"/>
          <w:lang w:eastAsia="pl-PL"/>
        </w:rPr>
        <w:t>432</w:t>
      </w:r>
      <w:r w:rsidR="00963F15" w:rsidRPr="008E705A">
        <w:rPr>
          <w:rFonts w:eastAsia="Times New Roman" w:cs="Calibri"/>
          <w:sz w:val="24"/>
          <w:szCs w:val="24"/>
          <w:lang w:eastAsia="pl-PL"/>
        </w:rPr>
        <w:t xml:space="preserve"> </w:t>
      </w:r>
      <w:r w:rsidR="00001B5B" w:rsidRPr="008E705A">
        <w:rPr>
          <w:rFonts w:eastAsia="Times New Roman" w:cs="Calibri"/>
          <w:sz w:val="24"/>
          <w:szCs w:val="24"/>
          <w:lang w:eastAsia="pl-PL"/>
        </w:rPr>
        <w:t xml:space="preserve">x </w:t>
      </w:r>
      <w:r w:rsidR="00963F15" w:rsidRPr="008E705A">
        <w:rPr>
          <w:rFonts w:eastAsia="Times New Roman" w:cs="Calibri"/>
          <w:sz w:val="24"/>
          <w:szCs w:val="24"/>
          <w:lang w:eastAsia="pl-PL"/>
        </w:rPr>
        <w:t>1833</w:t>
      </w:r>
      <w:r w:rsidR="00053CE2" w:rsidRPr="008E705A">
        <w:rPr>
          <w:rFonts w:eastAsia="Times New Roman" w:cs="Calibri"/>
          <w:sz w:val="24"/>
          <w:szCs w:val="24"/>
          <w:lang w:eastAsia="pl-PL"/>
        </w:rPr>
        <w:t xml:space="preserve"> </w:t>
      </w:r>
      <w:r w:rsidR="001D25C3" w:rsidRPr="008E705A">
        <w:rPr>
          <w:rFonts w:eastAsia="Times New Roman" w:cs="Calibri"/>
          <w:sz w:val="24"/>
          <w:szCs w:val="24"/>
          <w:lang w:eastAsia="pl-PL"/>
        </w:rPr>
        <w:t>mm</w:t>
      </w:r>
    </w:p>
    <w:p w14:paraId="75785C9E" w14:textId="0B24D007" w:rsidR="001D25C3" w:rsidRPr="007F61EC" w:rsidRDefault="00B62E7B" w:rsidP="001D25C3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1E4D6381" wp14:editId="3672550F">
            <wp:extent cx="2271440" cy="2318033"/>
            <wp:effectExtent l="0" t="0" r="0" b="6350"/>
            <wp:docPr id="6" name="1.4" title="1.4">
              <a:extLst xmlns:a="http://schemas.openxmlformats.org/drawingml/2006/main">
                <a:ext uri="{FF2B5EF4-FFF2-40B4-BE49-F238E27FC236}">
                  <a16:creationId xmlns:a16="http://schemas.microsoft.com/office/drawing/2014/main" id="{F927D9AE-B0AD-4D09-B803-28640B54909D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.4" title="1.4">
                      <a:extLst>
                        <a:ext uri="{FF2B5EF4-FFF2-40B4-BE49-F238E27FC236}">
                          <a16:creationId xmlns:a16="http://schemas.microsoft.com/office/drawing/2014/main" id="{F927D9AE-B0AD-4D09-B803-28640B54909D}"/>
                        </a:ext>
                      </a:extLst>
                    </pic:cNvPr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2820" cy="2329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6012D" w14:textId="77777777" w:rsidR="004549C3" w:rsidRPr="00D91AB5" w:rsidRDefault="004549C3" w:rsidP="00F616D5">
      <w:pPr>
        <w:spacing w:line="276" w:lineRule="auto"/>
        <w:jc w:val="both"/>
        <w:rPr>
          <w:rFonts w:cs="Calibri"/>
        </w:rPr>
      </w:pPr>
      <w:r w:rsidRPr="00D91AB5">
        <w:rPr>
          <w:rFonts w:cs="Calibri"/>
        </w:rPr>
        <w:t>Wymagania minimalne:</w:t>
      </w:r>
    </w:p>
    <w:p w14:paraId="6A654450" w14:textId="68476722" w:rsidR="00A87151" w:rsidRPr="007F61EC" w:rsidRDefault="004549C3" w:rsidP="008E705A">
      <w:pPr>
        <w:spacing w:after="291" w:line="276" w:lineRule="auto"/>
        <w:ind w:left="-5" w:right="1"/>
        <w:jc w:val="both"/>
        <w:rPr>
          <w:rFonts w:eastAsia="Times New Roman" w:cs="Calibri"/>
          <w:sz w:val="24"/>
          <w:szCs w:val="24"/>
          <w:lang w:eastAsia="pl-PL"/>
        </w:rPr>
      </w:pPr>
      <w:r w:rsidRPr="00D91AB5">
        <w:rPr>
          <w:rFonts w:cs="Calibri"/>
        </w:rPr>
        <w:t xml:space="preserve">Szafa ma być wykonana z płyty wiórowej </w:t>
      </w:r>
      <w:proofErr w:type="spellStart"/>
      <w:r w:rsidRPr="00D91AB5">
        <w:rPr>
          <w:rFonts w:cs="Calibri"/>
        </w:rPr>
        <w:t>melaminowanej</w:t>
      </w:r>
      <w:proofErr w:type="spellEnd"/>
      <w:r w:rsidRPr="00D91AB5">
        <w:rPr>
          <w:rFonts w:cs="Calibri"/>
        </w:rPr>
        <w:t xml:space="preserve"> o grubości 18 mm oraz 28 mm</w:t>
      </w:r>
      <w:r w:rsidR="00D91AB5" w:rsidRPr="00D91AB5">
        <w:rPr>
          <w:rFonts w:cs="Calibri"/>
        </w:rPr>
        <w:t xml:space="preserve">. </w:t>
      </w:r>
      <w:r w:rsidR="00D91AB5" w:rsidRPr="00D91AB5">
        <w:t>Wszystkie widoczne wąskie płaszczyzny płyty mają być  zabezpieczone doklejką przyklejoną za pomocą kleju poliuretanowego PUR</w:t>
      </w:r>
      <w:r w:rsidR="00FC01FF">
        <w:t xml:space="preserve">. </w:t>
      </w:r>
      <w:bookmarkStart w:id="0" w:name="_Hlk62507053"/>
      <w:r w:rsidR="00D91AB5" w:rsidRPr="00D91AB5">
        <w:rPr>
          <w:rFonts w:cs="Calibri"/>
        </w:rPr>
        <w:t xml:space="preserve">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</w:t>
      </w:r>
      <w:r w:rsidR="00D91AB5" w:rsidRPr="00D91AB5">
        <w:rPr>
          <w:rFonts w:cs="Calibri"/>
          <w:lang w:eastAsia="ar-SA"/>
        </w:rPr>
        <w:t xml:space="preserve">wystawione przez niezależną jednostkę uprawnioną do wydawania tego rodzaju zaświadczeń. </w:t>
      </w:r>
      <w:bookmarkEnd w:id="0"/>
      <w:r w:rsidRPr="00D91AB5">
        <w:rPr>
          <w:rFonts w:cs="Calibri"/>
        </w:rPr>
        <w:t>Płyta wiórowa ma spełniać wymagania normy PN EN 14322, emisja formaldehydu ma odpowiadać klasie E1</w:t>
      </w:r>
      <w:r w:rsidR="00BB622B" w:rsidRPr="00D91AB5">
        <w:rPr>
          <w:rFonts w:cs="Calibri"/>
        </w:rPr>
        <w:t>. Wieniec dolny, boki</w:t>
      </w:r>
      <w:r w:rsidR="00001B5B" w:rsidRPr="00D91AB5">
        <w:rPr>
          <w:rFonts w:cs="Calibri"/>
        </w:rPr>
        <w:t xml:space="preserve"> </w:t>
      </w:r>
      <w:r w:rsidR="00BB622B" w:rsidRPr="00D91AB5">
        <w:rPr>
          <w:rFonts w:cs="Calibri"/>
        </w:rPr>
        <w:t xml:space="preserve">i </w:t>
      </w:r>
      <w:r w:rsidR="00963F15">
        <w:rPr>
          <w:rFonts w:cs="Calibri"/>
        </w:rPr>
        <w:t xml:space="preserve"> 4 szt. </w:t>
      </w:r>
      <w:r w:rsidR="00BB622B" w:rsidRPr="00D91AB5">
        <w:rPr>
          <w:rFonts w:cs="Calibri"/>
        </w:rPr>
        <w:t>pół</w:t>
      </w:r>
      <w:r w:rsidR="00963F15">
        <w:rPr>
          <w:rFonts w:cs="Calibri"/>
        </w:rPr>
        <w:t>ek</w:t>
      </w:r>
      <w:r w:rsidRPr="00D91AB5">
        <w:rPr>
          <w:rFonts w:cs="Calibri"/>
        </w:rPr>
        <w:t xml:space="preserve"> szafy ma</w:t>
      </w:r>
      <w:r w:rsidR="00BB622B" w:rsidRPr="00D91AB5">
        <w:rPr>
          <w:rFonts w:cs="Calibri"/>
        </w:rPr>
        <w:t>ją być wykonane</w:t>
      </w:r>
      <w:r w:rsidRPr="00D91AB5">
        <w:rPr>
          <w:rFonts w:cs="Calibri"/>
        </w:rPr>
        <w:t xml:space="preserve"> z płyty grubości 18 mm</w:t>
      </w:r>
      <w:r w:rsidR="00FC01FF">
        <w:rPr>
          <w:rFonts w:cs="Calibri"/>
        </w:rPr>
        <w:t>.</w:t>
      </w:r>
      <w:r w:rsidRPr="00D91AB5">
        <w:rPr>
          <w:rFonts w:cs="Calibri"/>
        </w:rPr>
        <w:t xml:space="preserve"> Wieniec górny szafy ma być wykonany z płyty wiórowej o grubości 28 mm. </w:t>
      </w:r>
      <w:r w:rsidR="00963F15">
        <w:rPr>
          <w:rFonts w:cs="Calibri"/>
        </w:rPr>
        <w:t xml:space="preserve">Plecy HDF 3mm. </w:t>
      </w:r>
      <w:r w:rsidRPr="00D91AB5">
        <w:rPr>
          <w:rFonts w:cs="Calibri"/>
        </w:rPr>
        <w:t>Front (drzwi) – p</w:t>
      </w:r>
      <w:r w:rsidR="00BB622B" w:rsidRPr="00D91AB5">
        <w:rPr>
          <w:rFonts w:cs="Calibri"/>
        </w:rPr>
        <w:t>łyta wiórowa o grubości 18 mm</w:t>
      </w:r>
      <w:r w:rsidRPr="00D91AB5">
        <w:rPr>
          <w:rFonts w:cs="Calibri"/>
        </w:rPr>
        <w:t xml:space="preserve">. Fronty mają być mocowane do korpusu szafy za pomocą zawiasów o możliwym kącie otwarcia 110° Szafa ma być wyposażona w zamek </w:t>
      </w:r>
      <w:r w:rsidR="00634501" w:rsidRPr="00D91AB5">
        <w:rPr>
          <w:rFonts w:cs="Calibri"/>
        </w:rPr>
        <w:t>baskwilowy</w:t>
      </w:r>
      <w:r w:rsidR="009B20AC" w:rsidRPr="00D91AB5">
        <w:rPr>
          <w:rFonts w:cs="Calibri"/>
        </w:rPr>
        <w:t xml:space="preserve">. </w:t>
      </w:r>
      <w:r w:rsidRPr="00D91AB5">
        <w:rPr>
          <w:rFonts w:cs="Calibri"/>
        </w:rPr>
        <w:t>Półki mają być wykonane z płyty o grubości min 18 mm i być mocowane za pomocą złączy zabezpieczających przed przypadkowym wysunięciem. W szafach mają się znajdować  regulatory typu „bulwa” o wysokości 27 mm i średnicy fi 50 z możliwością regulacji od wewnątrz szafy. Uchwyty zastosowane w szafach mają być d</w:t>
      </w:r>
      <w:r w:rsidR="009B20AC" w:rsidRPr="00D91AB5">
        <w:rPr>
          <w:rFonts w:cs="Calibri"/>
        </w:rPr>
        <w:t xml:space="preserve">wupunktowe. </w:t>
      </w:r>
      <w:r w:rsidRPr="00D91AB5">
        <w:rPr>
          <w:rFonts w:cs="Calibri"/>
        </w:rPr>
        <w:t>Korpus szafy skręcany poprzez niklowane złącza mimośrodowe umożliwiające łatwy montaż i demontaż bez uszczerbku dla sztywności (wytrzymałości) wyrobu.</w:t>
      </w:r>
      <w:r w:rsidR="00001B5B" w:rsidRPr="00D91AB5">
        <w:rPr>
          <w:rFonts w:cs="Calibri"/>
        </w:rPr>
        <w:t xml:space="preserve"> </w:t>
      </w:r>
      <w:r w:rsidR="008C4F06" w:rsidRPr="006F5B59">
        <w:rPr>
          <w:rFonts w:asciiTheme="minorHAnsi" w:hAnsiTheme="minorHAnsi" w:cstheme="minorHAnsi"/>
        </w:rPr>
        <w:t xml:space="preserve">Wykonawca wraz z ofertą składa odrębną kartę katalogową produktu, na której będzie przedstawiony proponowany mebel oraz potwierdzone jego parametry (karta winna zawierać co najmniej wymagane w opisie  parametry oraz zdjęcie w formacie A5 lub większym), karta musi zawierać informację z nazwą/symbolem/numerem katalogowym mebla oraz nazwę producenta mebla. </w:t>
      </w:r>
      <w:r w:rsidR="008C4F06">
        <w:rPr>
          <w:rFonts w:asciiTheme="minorHAnsi" w:hAnsiTheme="minorHAnsi" w:cstheme="minorHAnsi"/>
        </w:rPr>
        <w:t>Szafa ma</w:t>
      </w:r>
      <w:r w:rsidR="008C4F06" w:rsidRPr="006F5B59">
        <w:rPr>
          <w:rFonts w:asciiTheme="minorHAnsi" w:hAnsiTheme="minorHAnsi" w:cstheme="minorHAnsi"/>
        </w:rPr>
        <w:t xml:space="preserve"> posiadać pozytywne wyniki badań lub certyfikat zgodności z normami  dotyczącymi jakości mebli biurowych </w:t>
      </w:r>
      <w:r w:rsidR="008C4F06" w:rsidRPr="00762CBE">
        <w:rPr>
          <w:rFonts w:cs="Calibri"/>
        </w:rPr>
        <w:t>PN-EN 14073-2</w:t>
      </w:r>
      <w:r w:rsidR="008C4F06" w:rsidRPr="006F5B59">
        <w:rPr>
          <w:rFonts w:asciiTheme="minorHAnsi" w:hAnsiTheme="minorHAnsi" w:cstheme="minorHAnsi"/>
        </w:rPr>
        <w:t xml:space="preserve">, wystawione przez niezależną jednostkę uprawnioną do wydawania tego rodzaju zaświadczeń. Wraz z ofertą należy dodatkowo przedstawić atest higieniczny, wystawiony przez upoważnioną do tego jednostkę w zakresie komponentów wchodzących w zakres systemu biurek, stołów, szaf oraz kontenerów. </w:t>
      </w:r>
      <w:r w:rsidR="008C4F06" w:rsidRPr="006F5B59">
        <w:rPr>
          <w:rFonts w:asciiTheme="minorHAnsi" w:hAnsiTheme="minorHAnsi" w:cstheme="minorHAnsi"/>
          <w:lang w:eastAsia="ar-SA"/>
        </w:rPr>
        <w:t>W przypadku wszystkich atestów i certyfikatów, jako jednostkę niezależną uznaje się każdą jednostkę badawczą i certyfikującą posiadającą akredytację krajowego ośrodka certyfikującego – w przypadku Polski jest to Polskie Centrum Akredytacji (PCA</w:t>
      </w:r>
      <w:r w:rsidR="00FC01FF">
        <w:rPr>
          <w:rFonts w:asciiTheme="minorHAnsi" w:hAnsiTheme="minorHAnsi" w:cstheme="minorHAnsi"/>
          <w:lang w:eastAsia="ar-SA"/>
        </w:rPr>
        <w:t xml:space="preserve">). </w:t>
      </w:r>
      <w:r w:rsidR="008C4F06" w:rsidRPr="006F5B59">
        <w:rPr>
          <w:rFonts w:asciiTheme="minorHAnsi" w:hAnsiTheme="minorHAnsi" w:cstheme="minorHAnsi"/>
          <w:lang w:eastAsia="ar-SA"/>
        </w:rPr>
        <w:t>Wszystkie dokumenty potwierdzające zgodność produktów z normami dotyczącymi jakości mebli biurowych oraz użytymi technologiami produkcji mają być wystawione dokładnie na tego samego producenta mebla wskazanego w karcie katalogowej produktu.</w:t>
      </w:r>
      <w:r w:rsidR="008E705A">
        <w:rPr>
          <w:rFonts w:asciiTheme="minorHAnsi" w:hAnsiTheme="minorHAnsi" w:cstheme="minorHAnsi"/>
          <w:lang w:eastAsia="ar-SA"/>
        </w:rPr>
        <w:t xml:space="preserve"> </w:t>
      </w:r>
      <w:r w:rsidR="008E705A" w:rsidRPr="00A41133">
        <w:rPr>
          <w:rFonts w:cs="Calibri"/>
          <w:lang w:eastAsia="ar-SA"/>
        </w:rPr>
        <w:t xml:space="preserve">Wraz z ofertą wymagane jest aby producent posiadał i dostarczył : </w:t>
      </w:r>
      <w:r w:rsidR="008E705A" w:rsidRPr="00A41133">
        <w:rPr>
          <w:rFonts w:cs="Calibri"/>
        </w:rPr>
        <w:t>certyfikat systemu zarządzania jakością ISO 9001, certyfikat systemu zarządzania środowiskiem zgodny z normą ISO14001 w zakresie produkcji oraz sprzedaży mebli biurowych oraz certyfikat ISO 45001 - określający wymagania dotyczące systemu zarządzania bezpieczeństwem i higieną pracy (BHP).</w:t>
      </w:r>
      <w:r w:rsidR="008E705A">
        <w:rPr>
          <w:rFonts w:cs="Calibri"/>
        </w:rPr>
        <w:t xml:space="preserve"> </w:t>
      </w:r>
    </w:p>
    <w:sectPr w:rsidR="00A87151" w:rsidRPr="007F61EC" w:rsidSect="00001B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94D2F" w14:textId="77777777" w:rsidR="007F61EC" w:rsidRDefault="007F61EC" w:rsidP="00CB4321">
      <w:pPr>
        <w:spacing w:after="0" w:line="240" w:lineRule="auto"/>
      </w:pPr>
      <w:r>
        <w:separator/>
      </w:r>
    </w:p>
  </w:endnote>
  <w:endnote w:type="continuationSeparator" w:id="0">
    <w:p w14:paraId="5A9A12CB" w14:textId="77777777" w:rsidR="007F61EC" w:rsidRDefault="007F61EC" w:rsidP="00CB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70D5" w14:textId="77777777" w:rsidR="004A6506" w:rsidRDefault="004A6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B1C9" w14:textId="77777777" w:rsidR="004A6506" w:rsidRDefault="004A6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5400" w14:textId="77777777" w:rsidR="004A6506" w:rsidRDefault="004A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A877" w14:textId="77777777" w:rsidR="007F61EC" w:rsidRDefault="007F61EC" w:rsidP="00CB4321">
      <w:pPr>
        <w:spacing w:after="0" w:line="240" w:lineRule="auto"/>
      </w:pPr>
      <w:r>
        <w:separator/>
      </w:r>
    </w:p>
  </w:footnote>
  <w:footnote w:type="continuationSeparator" w:id="0">
    <w:p w14:paraId="6DC70A97" w14:textId="77777777" w:rsidR="007F61EC" w:rsidRDefault="007F61EC" w:rsidP="00CB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2605" w14:textId="77777777" w:rsidR="004A6506" w:rsidRDefault="004A6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DEC9" w14:textId="77777777" w:rsidR="004A6506" w:rsidRDefault="004A6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6BDF" w14:textId="77777777" w:rsidR="004A6506" w:rsidRDefault="004A6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0440F"/>
    <w:multiLevelType w:val="hybridMultilevel"/>
    <w:tmpl w:val="84264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E27E4"/>
    <w:multiLevelType w:val="hybridMultilevel"/>
    <w:tmpl w:val="012A1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434D4"/>
    <w:multiLevelType w:val="multilevel"/>
    <w:tmpl w:val="C350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AE69E4"/>
    <w:multiLevelType w:val="multilevel"/>
    <w:tmpl w:val="4D6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6692E"/>
    <w:multiLevelType w:val="multilevel"/>
    <w:tmpl w:val="9942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3397A"/>
    <w:multiLevelType w:val="multilevel"/>
    <w:tmpl w:val="6B28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8672835">
    <w:abstractNumId w:val="3"/>
  </w:num>
  <w:num w:numId="2" w16cid:durableId="2135562259">
    <w:abstractNumId w:val="5"/>
  </w:num>
  <w:num w:numId="3" w16cid:durableId="176964561">
    <w:abstractNumId w:val="4"/>
  </w:num>
  <w:num w:numId="4" w16cid:durableId="1816218434">
    <w:abstractNumId w:val="2"/>
  </w:num>
  <w:num w:numId="5" w16cid:durableId="72094977">
    <w:abstractNumId w:val="1"/>
  </w:num>
  <w:num w:numId="6" w16cid:durableId="20802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DE"/>
    <w:rsid w:val="00001B5B"/>
    <w:rsid w:val="000125AD"/>
    <w:rsid w:val="00053CE2"/>
    <w:rsid w:val="00055DD2"/>
    <w:rsid w:val="00061C97"/>
    <w:rsid w:val="00064EB0"/>
    <w:rsid w:val="00064EFF"/>
    <w:rsid w:val="0007027B"/>
    <w:rsid w:val="00070EC1"/>
    <w:rsid w:val="0009192D"/>
    <w:rsid w:val="000A31DE"/>
    <w:rsid w:val="000D3ABD"/>
    <w:rsid w:val="000F0B53"/>
    <w:rsid w:val="000F4E85"/>
    <w:rsid w:val="000F594E"/>
    <w:rsid w:val="00114463"/>
    <w:rsid w:val="00132E09"/>
    <w:rsid w:val="00137F79"/>
    <w:rsid w:val="00140929"/>
    <w:rsid w:val="00143C4E"/>
    <w:rsid w:val="00161021"/>
    <w:rsid w:val="0017661B"/>
    <w:rsid w:val="001865A0"/>
    <w:rsid w:val="001A2756"/>
    <w:rsid w:val="001A6E94"/>
    <w:rsid w:val="001C34D7"/>
    <w:rsid w:val="001D25C3"/>
    <w:rsid w:val="001D5E52"/>
    <w:rsid w:val="001D6873"/>
    <w:rsid w:val="001E61EF"/>
    <w:rsid w:val="00207064"/>
    <w:rsid w:val="0020739C"/>
    <w:rsid w:val="00220075"/>
    <w:rsid w:val="0022036D"/>
    <w:rsid w:val="00222B5A"/>
    <w:rsid w:val="00223F05"/>
    <w:rsid w:val="0023153A"/>
    <w:rsid w:val="00247263"/>
    <w:rsid w:val="00262003"/>
    <w:rsid w:val="0028007D"/>
    <w:rsid w:val="002A2F04"/>
    <w:rsid w:val="002C500C"/>
    <w:rsid w:val="002E641F"/>
    <w:rsid w:val="002E65D0"/>
    <w:rsid w:val="002F2FE9"/>
    <w:rsid w:val="002F4D0B"/>
    <w:rsid w:val="002F62A4"/>
    <w:rsid w:val="003034E3"/>
    <w:rsid w:val="003050E8"/>
    <w:rsid w:val="00307A2F"/>
    <w:rsid w:val="003116B5"/>
    <w:rsid w:val="00321827"/>
    <w:rsid w:val="003354EA"/>
    <w:rsid w:val="00336FD4"/>
    <w:rsid w:val="00340C22"/>
    <w:rsid w:val="003452F2"/>
    <w:rsid w:val="00350736"/>
    <w:rsid w:val="003658FF"/>
    <w:rsid w:val="00366964"/>
    <w:rsid w:val="003A3AD2"/>
    <w:rsid w:val="003C1255"/>
    <w:rsid w:val="003C1B98"/>
    <w:rsid w:val="003F7B6F"/>
    <w:rsid w:val="00432CC1"/>
    <w:rsid w:val="00450332"/>
    <w:rsid w:val="004549C3"/>
    <w:rsid w:val="00475B8D"/>
    <w:rsid w:val="00476CD9"/>
    <w:rsid w:val="0048349F"/>
    <w:rsid w:val="004940D7"/>
    <w:rsid w:val="004A0073"/>
    <w:rsid w:val="004A6506"/>
    <w:rsid w:val="004B0F0F"/>
    <w:rsid w:val="004C6C44"/>
    <w:rsid w:val="004D2ED0"/>
    <w:rsid w:val="004E032D"/>
    <w:rsid w:val="00521611"/>
    <w:rsid w:val="00525689"/>
    <w:rsid w:val="00525EE1"/>
    <w:rsid w:val="00526B19"/>
    <w:rsid w:val="0054101E"/>
    <w:rsid w:val="005454C3"/>
    <w:rsid w:val="00555450"/>
    <w:rsid w:val="0057404E"/>
    <w:rsid w:val="00587B4C"/>
    <w:rsid w:val="00593061"/>
    <w:rsid w:val="005951C6"/>
    <w:rsid w:val="005B57EC"/>
    <w:rsid w:val="005D320A"/>
    <w:rsid w:val="00622BDE"/>
    <w:rsid w:val="00634501"/>
    <w:rsid w:val="00675381"/>
    <w:rsid w:val="006758BA"/>
    <w:rsid w:val="00675FAA"/>
    <w:rsid w:val="00691A25"/>
    <w:rsid w:val="006974D4"/>
    <w:rsid w:val="006B1174"/>
    <w:rsid w:val="006B36B0"/>
    <w:rsid w:val="006C4F4E"/>
    <w:rsid w:val="006D1F14"/>
    <w:rsid w:val="006E5598"/>
    <w:rsid w:val="007018F7"/>
    <w:rsid w:val="007116CE"/>
    <w:rsid w:val="00732F80"/>
    <w:rsid w:val="007338DD"/>
    <w:rsid w:val="00737B91"/>
    <w:rsid w:val="00753517"/>
    <w:rsid w:val="00756BCF"/>
    <w:rsid w:val="00773829"/>
    <w:rsid w:val="00780DC0"/>
    <w:rsid w:val="007C5CB8"/>
    <w:rsid w:val="007D3DC0"/>
    <w:rsid w:val="007E5AC6"/>
    <w:rsid w:val="007E6E0E"/>
    <w:rsid w:val="007F1669"/>
    <w:rsid w:val="007F2868"/>
    <w:rsid w:val="007F61EC"/>
    <w:rsid w:val="008049C4"/>
    <w:rsid w:val="00804E5E"/>
    <w:rsid w:val="00806B52"/>
    <w:rsid w:val="0082213E"/>
    <w:rsid w:val="008277D6"/>
    <w:rsid w:val="00850781"/>
    <w:rsid w:val="00867E72"/>
    <w:rsid w:val="00877DF6"/>
    <w:rsid w:val="00891129"/>
    <w:rsid w:val="008A7BC4"/>
    <w:rsid w:val="008C1B23"/>
    <w:rsid w:val="008C4F06"/>
    <w:rsid w:val="008D6875"/>
    <w:rsid w:val="008E33DE"/>
    <w:rsid w:val="008E4818"/>
    <w:rsid w:val="008E705A"/>
    <w:rsid w:val="008F7331"/>
    <w:rsid w:val="00906321"/>
    <w:rsid w:val="00913ACE"/>
    <w:rsid w:val="00927E91"/>
    <w:rsid w:val="00963F15"/>
    <w:rsid w:val="009646EA"/>
    <w:rsid w:val="00977881"/>
    <w:rsid w:val="00991FC2"/>
    <w:rsid w:val="009A6294"/>
    <w:rsid w:val="009B20AC"/>
    <w:rsid w:val="009B725F"/>
    <w:rsid w:val="009D2B6B"/>
    <w:rsid w:val="009F1167"/>
    <w:rsid w:val="00A15907"/>
    <w:rsid w:val="00A15DEB"/>
    <w:rsid w:val="00A21330"/>
    <w:rsid w:val="00A26FD8"/>
    <w:rsid w:val="00A32D6D"/>
    <w:rsid w:val="00A3588E"/>
    <w:rsid w:val="00A42CFE"/>
    <w:rsid w:val="00A5686E"/>
    <w:rsid w:val="00A72AA4"/>
    <w:rsid w:val="00A77116"/>
    <w:rsid w:val="00A8328D"/>
    <w:rsid w:val="00A83C73"/>
    <w:rsid w:val="00A87151"/>
    <w:rsid w:val="00A97D07"/>
    <w:rsid w:val="00AE6334"/>
    <w:rsid w:val="00B0715A"/>
    <w:rsid w:val="00B23C58"/>
    <w:rsid w:val="00B37A40"/>
    <w:rsid w:val="00B61482"/>
    <w:rsid w:val="00B62E7B"/>
    <w:rsid w:val="00B64032"/>
    <w:rsid w:val="00B73BF2"/>
    <w:rsid w:val="00B816EA"/>
    <w:rsid w:val="00B856BC"/>
    <w:rsid w:val="00B97E49"/>
    <w:rsid w:val="00BA5F63"/>
    <w:rsid w:val="00BB622B"/>
    <w:rsid w:val="00BB6D02"/>
    <w:rsid w:val="00BB75D9"/>
    <w:rsid w:val="00BC0A64"/>
    <w:rsid w:val="00BC1386"/>
    <w:rsid w:val="00BC794A"/>
    <w:rsid w:val="00BD1E37"/>
    <w:rsid w:val="00BD2141"/>
    <w:rsid w:val="00BF103E"/>
    <w:rsid w:val="00C021CE"/>
    <w:rsid w:val="00C2466E"/>
    <w:rsid w:val="00C27184"/>
    <w:rsid w:val="00C409F7"/>
    <w:rsid w:val="00C456DF"/>
    <w:rsid w:val="00C52FD3"/>
    <w:rsid w:val="00C54C71"/>
    <w:rsid w:val="00C629A5"/>
    <w:rsid w:val="00C867CA"/>
    <w:rsid w:val="00C876AF"/>
    <w:rsid w:val="00C967D4"/>
    <w:rsid w:val="00CB3752"/>
    <w:rsid w:val="00CB4321"/>
    <w:rsid w:val="00CC1AC5"/>
    <w:rsid w:val="00CC3A02"/>
    <w:rsid w:val="00CD460E"/>
    <w:rsid w:val="00CD5063"/>
    <w:rsid w:val="00CD53EF"/>
    <w:rsid w:val="00CD7FB4"/>
    <w:rsid w:val="00CE58DB"/>
    <w:rsid w:val="00CF5AD4"/>
    <w:rsid w:val="00D06E89"/>
    <w:rsid w:val="00D11E0D"/>
    <w:rsid w:val="00D14AF0"/>
    <w:rsid w:val="00D1601E"/>
    <w:rsid w:val="00D35BF5"/>
    <w:rsid w:val="00D41D0C"/>
    <w:rsid w:val="00D70260"/>
    <w:rsid w:val="00D7070C"/>
    <w:rsid w:val="00D91AB5"/>
    <w:rsid w:val="00DA2555"/>
    <w:rsid w:val="00DB1A8A"/>
    <w:rsid w:val="00DF7261"/>
    <w:rsid w:val="00E16FF3"/>
    <w:rsid w:val="00E2763F"/>
    <w:rsid w:val="00E37342"/>
    <w:rsid w:val="00E557DC"/>
    <w:rsid w:val="00E627B6"/>
    <w:rsid w:val="00E84443"/>
    <w:rsid w:val="00E92AF3"/>
    <w:rsid w:val="00EA1EC9"/>
    <w:rsid w:val="00EB0272"/>
    <w:rsid w:val="00EB4848"/>
    <w:rsid w:val="00EC00B5"/>
    <w:rsid w:val="00EC0C5C"/>
    <w:rsid w:val="00EC7B67"/>
    <w:rsid w:val="00ED083F"/>
    <w:rsid w:val="00EF253F"/>
    <w:rsid w:val="00F006B2"/>
    <w:rsid w:val="00F36B40"/>
    <w:rsid w:val="00F52167"/>
    <w:rsid w:val="00F52B75"/>
    <w:rsid w:val="00F616D5"/>
    <w:rsid w:val="00F66558"/>
    <w:rsid w:val="00F7438E"/>
    <w:rsid w:val="00F90944"/>
    <w:rsid w:val="00FC01FF"/>
    <w:rsid w:val="00FC7F0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2D64B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FF3"/>
    <w:pPr>
      <w:ind w:left="720"/>
      <w:contextualSpacing/>
    </w:pPr>
  </w:style>
  <w:style w:type="character" w:styleId="Pogrubienie">
    <w:name w:val="Strong"/>
    <w:uiPriority w:val="22"/>
    <w:qFormat/>
    <w:rsid w:val="004549C3"/>
    <w:rPr>
      <w:b/>
      <w:bCs/>
    </w:rPr>
  </w:style>
  <w:style w:type="paragraph" w:customStyle="1" w:styleId="Default">
    <w:name w:val="Default"/>
    <w:rsid w:val="006D1F1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3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432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B43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C5C"/>
  </w:style>
  <w:style w:type="paragraph" w:styleId="Stopka">
    <w:name w:val="footer"/>
    <w:basedOn w:val="Normalny"/>
    <w:link w:val="Stopka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C5C"/>
  </w:style>
  <w:style w:type="paragraph" w:styleId="Tekstdymka">
    <w:name w:val="Balloon Text"/>
    <w:basedOn w:val="Normalny"/>
    <w:link w:val="TekstdymkaZnak"/>
    <w:uiPriority w:val="99"/>
    <w:semiHidden/>
    <w:unhideWhenUsed/>
    <w:rsid w:val="0007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rzemek\AppData\Local\Temp\PP9BBB~1\basketImgCache_0e240002\gen_00ba3c58-daf4-4869-a3fc-1c7e0b579910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2022-07-21T11:08:00Z</dcterms:created>
  <dcterms:modified xsi:type="dcterms:W3CDTF">2022-07-21T11:08:00Z</dcterms:modified>
</cp:coreProperties>
</file>