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25E75" w14:textId="450279B2" w:rsidR="004B0F0F" w:rsidRPr="001147FC" w:rsidRDefault="00576401" w:rsidP="004B0F0F">
      <w:pPr>
        <w:rPr>
          <w:rFonts w:cs="Calibri"/>
          <w:b/>
          <w:bCs/>
          <w:sz w:val="32"/>
          <w:szCs w:val="32"/>
        </w:rPr>
      </w:pPr>
      <w:r w:rsidRPr="001147FC">
        <w:rPr>
          <w:rFonts w:cs="Calibri"/>
          <w:b/>
          <w:sz w:val="32"/>
          <w:szCs w:val="32"/>
        </w:rPr>
        <w:t>K</w:t>
      </w:r>
      <w:r w:rsidR="00157884">
        <w:rPr>
          <w:rFonts w:cs="Calibri"/>
          <w:b/>
          <w:sz w:val="32"/>
          <w:szCs w:val="32"/>
        </w:rPr>
        <w:t>1</w:t>
      </w:r>
      <w:r w:rsidRPr="001147FC">
        <w:rPr>
          <w:rFonts w:cs="Calibri"/>
          <w:b/>
          <w:sz w:val="32"/>
          <w:szCs w:val="32"/>
        </w:rPr>
        <w:t xml:space="preserve"> </w:t>
      </w:r>
      <w:r w:rsidR="004B0F0F" w:rsidRPr="001147FC">
        <w:rPr>
          <w:rFonts w:cs="Calibri"/>
          <w:b/>
          <w:sz w:val="32"/>
          <w:szCs w:val="32"/>
        </w:rPr>
        <w:t xml:space="preserve">- Kontener </w:t>
      </w:r>
      <w:r w:rsidR="00445694">
        <w:rPr>
          <w:rFonts w:cs="Calibri"/>
          <w:b/>
          <w:sz w:val="32"/>
          <w:szCs w:val="32"/>
        </w:rPr>
        <w:t xml:space="preserve">z </w:t>
      </w:r>
      <w:r w:rsidR="00157884">
        <w:rPr>
          <w:rFonts w:cs="Calibri"/>
          <w:b/>
          <w:sz w:val="32"/>
          <w:szCs w:val="32"/>
        </w:rPr>
        <w:t>3</w:t>
      </w:r>
      <w:r w:rsidR="00445694">
        <w:rPr>
          <w:rFonts w:cs="Calibri"/>
          <w:b/>
          <w:sz w:val="32"/>
          <w:szCs w:val="32"/>
        </w:rPr>
        <w:t xml:space="preserve"> szufladami </w:t>
      </w:r>
      <w:r w:rsidR="00E7539E">
        <w:rPr>
          <w:rFonts w:cs="Calibri"/>
          <w:b/>
          <w:sz w:val="32"/>
          <w:szCs w:val="32"/>
        </w:rPr>
        <w:t xml:space="preserve"> - </w:t>
      </w:r>
      <w:r w:rsidR="004B0F0F" w:rsidRPr="001147FC">
        <w:rPr>
          <w:rFonts w:cs="Calibri"/>
          <w:b/>
          <w:bCs/>
          <w:sz w:val="32"/>
          <w:szCs w:val="32"/>
        </w:rPr>
        <w:t xml:space="preserve">wymiary </w:t>
      </w:r>
      <w:r w:rsidR="00445694">
        <w:rPr>
          <w:rFonts w:cs="Calibri"/>
          <w:b/>
          <w:bCs/>
          <w:sz w:val="32"/>
          <w:szCs w:val="32"/>
        </w:rPr>
        <w:t>4</w:t>
      </w:r>
      <w:r w:rsidR="00157884">
        <w:rPr>
          <w:rFonts w:cs="Calibri"/>
          <w:b/>
          <w:bCs/>
          <w:sz w:val="32"/>
          <w:szCs w:val="32"/>
        </w:rPr>
        <w:t>16</w:t>
      </w:r>
      <w:r w:rsidR="00307AC8" w:rsidRPr="00307AC8">
        <w:rPr>
          <w:rFonts w:cs="Calibri"/>
          <w:b/>
          <w:bCs/>
          <w:sz w:val="32"/>
          <w:szCs w:val="32"/>
        </w:rPr>
        <w:t>x</w:t>
      </w:r>
      <w:r w:rsidR="00157884">
        <w:rPr>
          <w:rFonts w:cs="Calibri"/>
          <w:b/>
          <w:bCs/>
          <w:sz w:val="32"/>
          <w:szCs w:val="32"/>
        </w:rPr>
        <w:t>6</w:t>
      </w:r>
      <w:r w:rsidR="00307AC8" w:rsidRPr="00307AC8">
        <w:rPr>
          <w:rFonts w:cs="Calibri"/>
          <w:b/>
          <w:bCs/>
          <w:sz w:val="32"/>
          <w:szCs w:val="32"/>
        </w:rPr>
        <w:t>00x</w:t>
      </w:r>
      <w:r w:rsidR="00157884">
        <w:rPr>
          <w:rFonts w:cs="Calibri"/>
          <w:b/>
          <w:bCs/>
          <w:sz w:val="32"/>
          <w:szCs w:val="32"/>
        </w:rPr>
        <w:t>586</w:t>
      </w:r>
      <w:r w:rsidR="00307AC8">
        <w:rPr>
          <w:rFonts w:cs="Calibri"/>
          <w:b/>
          <w:bCs/>
          <w:sz w:val="32"/>
          <w:szCs w:val="32"/>
        </w:rPr>
        <w:t xml:space="preserve"> m</w:t>
      </w:r>
      <w:r w:rsidR="004B0F0F" w:rsidRPr="001147FC">
        <w:rPr>
          <w:rFonts w:cs="Calibri"/>
          <w:b/>
          <w:bCs/>
          <w:sz w:val="32"/>
          <w:szCs w:val="32"/>
        </w:rPr>
        <w:t>m</w:t>
      </w:r>
    </w:p>
    <w:p w14:paraId="7EFEAFC0" w14:textId="77777777" w:rsidR="004B0F0F" w:rsidRPr="006D685D" w:rsidRDefault="004B0F0F" w:rsidP="004B0F0F">
      <w:pPr>
        <w:jc w:val="both"/>
        <w:rPr>
          <w:rFonts w:cs="Calibri"/>
          <w:color w:val="000000"/>
          <w:sz w:val="24"/>
          <w:szCs w:val="24"/>
        </w:rPr>
      </w:pPr>
      <w:r w:rsidRPr="006D685D">
        <w:rPr>
          <w:rFonts w:cs="Calibri"/>
          <w:sz w:val="24"/>
          <w:szCs w:val="24"/>
        </w:rPr>
        <w:t>Przykładowe rozwiązanie:</w:t>
      </w:r>
    </w:p>
    <w:p w14:paraId="0BA965B2" w14:textId="1818C1F0" w:rsidR="004B0F0F" w:rsidRPr="006D685D" w:rsidRDefault="00557C92" w:rsidP="004B0F0F">
      <w:pPr>
        <w:jc w:val="both"/>
        <w:rPr>
          <w:rFonts w:cs="Calibri"/>
          <w:sz w:val="24"/>
          <w:szCs w:val="24"/>
        </w:rPr>
      </w:pPr>
      <w:r w:rsidRPr="007B66E8">
        <w:rPr>
          <w:noProof/>
        </w:rPr>
        <w:drawing>
          <wp:inline distT="0" distB="0" distL="0" distR="0" wp14:anchorId="12878683" wp14:editId="4D8C3D4E">
            <wp:extent cx="2212975" cy="2015490"/>
            <wp:effectExtent l="0" t="0" r="0" b="0"/>
            <wp:docPr id="3" name="1.2" title="1.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.2" title="1.2"/>
                    <pic:cNvPicPr>
                      <a:picLocks/>
                    </pic:cNvPicPr>
                  </pic:nvPicPr>
                  <pic:blipFill>
                    <a:blip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12975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F0466" w14:textId="77777777" w:rsidR="004B0F0F" w:rsidRPr="00E4577C" w:rsidRDefault="004B0F0F" w:rsidP="004B0F0F">
      <w:pPr>
        <w:jc w:val="both"/>
        <w:rPr>
          <w:rFonts w:cs="Calibri"/>
        </w:rPr>
      </w:pPr>
      <w:r w:rsidRPr="00E4577C">
        <w:rPr>
          <w:rFonts w:cs="Calibri"/>
        </w:rPr>
        <w:t>Wymagania minimalne:</w:t>
      </w:r>
    </w:p>
    <w:p w14:paraId="6148B9BC" w14:textId="2DE7BBCE" w:rsidR="00E7539E" w:rsidRDefault="00E7539E" w:rsidP="00AE25D9">
      <w:pPr>
        <w:spacing w:line="276" w:lineRule="auto"/>
        <w:jc w:val="both"/>
      </w:pPr>
      <w:r>
        <w:t xml:space="preserve">Kontener ma być wykonany z płyty wiórowej melaminowanej o grubości 18 mm. </w:t>
      </w:r>
      <w:r w:rsidRPr="00F87781">
        <w:t>Wszystkie wąskie płaszczyzny blatu biurka mają być zabezpieczone doklejką przyklejoną za pomocą kleju poliuretanowego PUR</w:t>
      </w:r>
      <w:r w:rsidR="00445694">
        <w:t xml:space="preserve">. </w:t>
      </w:r>
      <w:r w:rsidRPr="00F87781">
        <w:t xml:space="preserve">Dokumenty potwierdzające użycie technologii PUR (do okazania wraz z ofertą): badanie/sprawozdanie z badań określające odporność na odrywanie doklejki ABS wg norm PN – EN 319:1999 oraz PN – EN 311:2004 oraz badanie potwierdzające odporność doklejki na działanie wilgoci, pary oraz wysokiej temperatury, </w:t>
      </w:r>
      <w:r w:rsidRPr="00F87781">
        <w:rPr>
          <w:lang w:eastAsia="ar-SA"/>
        </w:rPr>
        <w:t xml:space="preserve">wystawione przez niezależną jednostkę uprawnioną do wydawania tego rodzaju zaświadczeń. </w:t>
      </w:r>
      <w:r>
        <w:t>Płyta wiórowa ma spełniać wymagania normy PN EN 14322, emisja formaldehydu ma odpowiadać klasie E1. Wykonawca wraz z ofertą składa odrębną kartę katalogową produktu, na której będzie przedstawiony proponowany mebel oraz potwierdzone jego parametry (karta winna zawierać co najmniej wymagane w opisie  parametry oraz zdjęcie w formacie A5 lub większym), karta musi zawierać informację z nazwą/symbolem/numerem katalogowym mebla oraz nazwę producenta mebla. Kontener ma posiadać pozytywne wyniki badań lub certyfikat zgodności z normami dotyczącymi jakości mebli biurowych: PN-EN 14073-2, wystawione przez niezależną jednostkę uprawnioną do wydawania tego rodzaju zaświadczeń. Jako jednostkę niezależną uznaje się każdą jednostkę badawczą i certyfikującą posiadającą akredytację krajowego ośrodka certyfikującego – w przypadku Polski jest to Polskie Centrum Akredytacji (PCA</w:t>
      </w:r>
      <w:r w:rsidR="00307AC8">
        <w:t xml:space="preserve">). </w:t>
      </w:r>
      <w:r>
        <w:t xml:space="preserve">Wraz z ofertą należy dodatkowo przedstawić atest higieniczny, wystawiony przez upoważnioną do tego jednostkę w zakresie komponentów wchodzących w zakres systemu biurek, stołów, szaf oraz kontenerów. Szuflady: górna szuflada ma posiadać nakładkę o </w:t>
      </w:r>
      <w:r w:rsidRPr="00E76F82">
        <w:rPr>
          <w:bCs/>
        </w:rPr>
        <w:t>funkcji piórnika</w:t>
      </w:r>
      <w:r>
        <w:t xml:space="preserve"> z przegrodami do organizacji przestrzeni. Wyroby posiadają wkłady płytowe. Wkłady kontenera montowane są na stalowych prowadnicach rolkowych zapewniające łatwy 75% wysuw szuflady bez obawy o jej wypadnięcie oraz posiadają możliwość zamontowania prowadnic kulkowych co sprawia, że wysuw szuflady może wynosić 100%. Szuflady mają być dodatkowo wyposażone w funkcję samodomyku. Zamek centralny, cylindryczny z kluczem składanym, kontener ma być wyposażony w system zamykający cały pion szuflad jednocześnie oraz wyposażony w blokadę wysuwu drugiej szuflady (nie licząc szuflady piórnikowej) - jako zabezpieczenie przed przeważeniem i niekontrolowanym przechyłem kontenera. Kółka Ø50 mm, mają być wykonane z tworzywa, dwa kółka mają posiadać hamulec. Z uwagi na jakość oraz precyzję wykonania kontenery mają być klejone w prasie montażowej i dostarczane do klienta w całości - do montażu na miejscu u klienta  dopuszcza się tylko kółka. </w:t>
      </w:r>
      <w:r w:rsidR="00157884" w:rsidRPr="00157884">
        <w:rPr>
          <w:rFonts w:cs="Calibri"/>
          <w:lang w:eastAsia="ar-SA"/>
        </w:rPr>
        <w:t xml:space="preserve">Wraz z ofertą wymagane jest aby producent posiadał i dostarczył : </w:t>
      </w:r>
      <w:r w:rsidR="00157884" w:rsidRPr="00157884">
        <w:rPr>
          <w:rFonts w:cs="Calibri"/>
        </w:rPr>
        <w:t>certyfikat systemu zarządzania jakością ISO 9001, certyfikat systemu zarządzania środowiskiem zgodny z normą ISO14001 w zakresie produkcji oraz sprzedaży mebli biurowych oraz certyfikat ISO 45001 - określający wymagania dotyczące systemu zarządzania bezpieczeństwem i higieną pracy (BHP).</w:t>
      </w:r>
    </w:p>
    <w:p w14:paraId="3E0A44BA" w14:textId="77777777" w:rsidR="004B0F0F" w:rsidRPr="00E4577C" w:rsidRDefault="004B0F0F" w:rsidP="00AE25D9">
      <w:pPr>
        <w:spacing w:before="100" w:beforeAutospacing="1" w:after="100" w:afterAutospacing="1" w:line="276" w:lineRule="auto"/>
        <w:jc w:val="both"/>
        <w:rPr>
          <w:rFonts w:eastAsia="Times New Roman" w:cs="Calibri"/>
          <w:lang w:eastAsia="pl-PL"/>
        </w:rPr>
      </w:pPr>
    </w:p>
    <w:sectPr w:rsidR="004B0F0F" w:rsidRPr="00E4577C" w:rsidSect="00B522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5296" w14:textId="77777777" w:rsidR="002F7953" w:rsidRDefault="002F7953" w:rsidP="00CB4321">
      <w:pPr>
        <w:spacing w:after="0" w:line="240" w:lineRule="auto"/>
      </w:pPr>
      <w:r>
        <w:separator/>
      </w:r>
    </w:p>
  </w:endnote>
  <w:endnote w:type="continuationSeparator" w:id="0">
    <w:p w14:paraId="6B8A3756" w14:textId="77777777" w:rsidR="002F7953" w:rsidRDefault="002F7953" w:rsidP="00CB4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3111" w14:textId="77777777" w:rsidR="004A6506" w:rsidRDefault="004A6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A02B" w14:textId="77777777" w:rsidR="004A6506" w:rsidRDefault="004A65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B56B" w14:textId="77777777" w:rsidR="004A6506" w:rsidRDefault="004A6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C45D" w14:textId="77777777" w:rsidR="002F7953" w:rsidRDefault="002F7953" w:rsidP="00CB4321">
      <w:pPr>
        <w:spacing w:after="0" w:line="240" w:lineRule="auto"/>
      </w:pPr>
      <w:r>
        <w:separator/>
      </w:r>
    </w:p>
  </w:footnote>
  <w:footnote w:type="continuationSeparator" w:id="0">
    <w:p w14:paraId="72C55A80" w14:textId="77777777" w:rsidR="002F7953" w:rsidRDefault="002F7953" w:rsidP="00CB4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DF4B7" w14:textId="77777777" w:rsidR="004A6506" w:rsidRDefault="004A6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27DC" w14:textId="77777777" w:rsidR="004A6506" w:rsidRDefault="004A65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923C" w14:textId="77777777" w:rsidR="004A6506" w:rsidRDefault="004A6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434D4"/>
    <w:multiLevelType w:val="multilevel"/>
    <w:tmpl w:val="C350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AE69E4"/>
    <w:multiLevelType w:val="multilevel"/>
    <w:tmpl w:val="4D646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E6692E"/>
    <w:multiLevelType w:val="multilevel"/>
    <w:tmpl w:val="99420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680544D"/>
    <w:multiLevelType w:val="hybridMultilevel"/>
    <w:tmpl w:val="3F80A1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C63397A"/>
    <w:multiLevelType w:val="multilevel"/>
    <w:tmpl w:val="6B285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32774127">
    <w:abstractNumId w:val="1"/>
  </w:num>
  <w:num w:numId="2" w16cid:durableId="1816947208">
    <w:abstractNumId w:val="4"/>
  </w:num>
  <w:num w:numId="3" w16cid:durableId="36245592">
    <w:abstractNumId w:val="2"/>
  </w:num>
  <w:num w:numId="4" w16cid:durableId="847984919">
    <w:abstractNumId w:val="0"/>
  </w:num>
  <w:num w:numId="5" w16cid:durableId="14935712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removePersonalInformation/>
  <w:removeDateAndTime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3DE"/>
    <w:rsid w:val="000125AD"/>
    <w:rsid w:val="00024E07"/>
    <w:rsid w:val="00055DD2"/>
    <w:rsid w:val="00061C97"/>
    <w:rsid w:val="00064EB0"/>
    <w:rsid w:val="00064EFF"/>
    <w:rsid w:val="0007027B"/>
    <w:rsid w:val="00070EC1"/>
    <w:rsid w:val="0009192D"/>
    <w:rsid w:val="000A31DE"/>
    <w:rsid w:val="000B4190"/>
    <w:rsid w:val="000D3ABD"/>
    <w:rsid w:val="000F0B53"/>
    <w:rsid w:val="000F4E85"/>
    <w:rsid w:val="00114463"/>
    <w:rsid w:val="001147FC"/>
    <w:rsid w:val="00132E09"/>
    <w:rsid w:val="00137F79"/>
    <w:rsid w:val="00143C4E"/>
    <w:rsid w:val="00157884"/>
    <w:rsid w:val="00161021"/>
    <w:rsid w:val="0017661B"/>
    <w:rsid w:val="001865A0"/>
    <w:rsid w:val="001A2756"/>
    <w:rsid w:val="001A6E94"/>
    <w:rsid w:val="001B787F"/>
    <w:rsid w:val="001C34D7"/>
    <w:rsid w:val="001D5E52"/>
    <w:rsid w:val="001E61EF"/>
    <w:rsid w:val="00207064"/>
    <w:rsid w:val="0020739C"/>
    <w:rsid w:val="00220075"/>
    <w:rsid w:val="0022036D"/>
    <w:rsid w:val="00222B5A"/>
    <w:rsid w:val="00223F05"/>
    <w:rsid w:val="0023153A"/>
    <w:rsid w:val="00262003"/>
    <w:rsid w:val="0028007D"/>
    <w:rsid w:val="002A2F04"/>
    <w:rsid w:val="002C500C"/>
    <w:rsid w:val="002E641F"/>
    <w:rsid w:val="002E65D0"/>
    <w:rsid w:val="002F2FE9"/>
    <w:rsid w:val="002F4D0B"/>
    <w:rsid w:val="002F62A4"/>
    <w:rsid w:val="002F7953"/>
    <w:rsid w:val="003034E3"/>
    <w:rsid w:val="003050E8"/>
    <w:rsid w:val="00307A2F"/>
    <w:rsid w:val="00307AC8"/>
    <w:rsid w:val="003116B5"/>
    <w:rsid w:val="00321827"/>
    <w:rsid w:val="003354EA"/>
    <w:rsid w:val="00336FD4"/>
    <w:rsid w:val="00340C22"/>
    <w:rsid w:val="003452F2"/>
    <w:rsid w:val="00350736"/>
    <w:rsid w:val="003658FF"/>
    <w:rsid w:val="00366964"/>
    <w:rsid w:val="003C1255"/>
    <w:rsid w:val="003C1B98"/>
    <w:rsid w:val="003C382A"/>
    <w:rsid w:val="003F022F"/>
    <w:rsid w:val="003F7B6F"/>
    <w:rsid w:val="00432CC1"/>
    <w:rsid w:val="00445694"/>
    <w:rsid w:val="00450332"/>
    <w:rsid w:val="004549C3"/>
    <w:rsid w:val="00475B8D"/>
    <w:rsid w:val="00476CD9"/>
    <w:rsid w:val="0048349F"/>
    <w:rsid w:val="004940D7"/>
    <w:rsid w:val="004A0073"/>
    <w:rsid w:val="004A6506"/>
    <w:rsid w:val="004B0F0F"/>
    <w:rsid w:val="004C6C44"/>
    <w:rsid w:val="004D2ED0"/>
    <w:rsid w:val="004E032D"/>
    <w:rsid w:val="00521611"/>
    <w:rsid w:val="00525689"/>
    <w:rsid w:val="00525EE1"/>
    <w:rsid w:val="00526B19"/>
    <w:rsid w:val="0054101E"/>
    <w:rsid w:val="005454C3"/>
    <w:rsid w:val="00555450"/>
    <w:rsid w:val="00557C92"/>
    <w:rsid w:val="0057404E"/>
    <w:rsid w:val="00576401"/>
    <w:rsid w:val="00587B4C"/>
    <w:rsid w:val="00593061"/>
    <w:rsid w:val="005951C6"/>
    <w:rsid w:val="005D320A"/>
    <w:rsid w:val="00622BDE"/>
    <w:rsid w:val="00675381"/>
    <w:rsid w:val="006758BA"/>
    <w:rsid w:val="00675FAA"/>
    <w:rsid w:val="00691A25"/>
    <w:rsid w:val="006974D4"/>
    <w:rsid w:val="006B1174"/>
    <w:rsid w:val="006B36B0"/>
    <w:rsid w:val="006C4F4E"/>
    <w:rsid w:val="006D1F14"/>
    <w:rsid w:val="006D685D"/>
    <w:rsid w:val="006E5598"/>
    <w:rsid w:val="007018F7"/>
    <w:rsid w:val="007116CE"/>
    <w:rsid w:val="00732F80"/>
    <w:rsid w:val="007338DD"/>
    <w:rsid w:val="00737B91"/>
    <w:rsid w:val="007462B8"/>
    <w:rsid w:val="007521A8"/>
    <w:rsid w:val="00753517"/>
    <w:rsid w:val="00756BCF"/>
    <w:rsid w:val="00773829"/>
    <w:rsid w:val="00780DC0"/>
    <w:rsid w:val="007C5CB8"/>
    <w:rsid w:val="007E5AC6"/>
    <w:rsid w:val="007E6E0E"/>
    <w:rsid w:val="007F1669"/>
    <w:rsid w:val="007F2868"/>
    <w:rsid w:val="008049C4"/>
    <w:rsid w:val="00804E5E"/>
    <w:rsid w:val="00806B52"/>
    <w:rsid w:val="0082213E"/>
    <w:rsid w:val="008277D6"/>
    <w:rsid w:val="00850781"/>
    <w:rsid w:val="00867E72"/>
    <w:rsid w:val="00877DF6"/>
    <w:rsid w:val="00891129"/>
    <w:rsid w:val="008C1B23"/>
    <w:rsid w:val="008D6875"/>
    <w:rsid w:val="008E33DE"/>
    <w:rsid w:val="008E4818"/>
    <w:rsid w:val="008F07BE"/>
    <w:rsid w:val="008F7331"/>
    <w:rsid w:val="00906321"/>
    <w:rsid w:val="00913ACE"/>
    <w:rsid w:val="009228F4"/>
    <w:rsid w:val="00927E91"/>
    <w:rsid w:val="009646EA"/>
    <w:rsid w:val="00991FC2"/>
    <w:rsid w:val="009A6294"/>
    <w:rsid w:val="009B20AC"/>
    <w:rsid w:val="009B725F"/>
    <w:rsid w:val="009D2B6B"/>
    <w:rsid w:val="009F1167"/>
    <w:rsid w:val="00A15907"/>
    <w:rsid w:val="00A15DEB"/>
    <w:rsid w:val="00A21330"/>
    <w:rsid w:val="00A26FD8"/>
    <w:rsid w:val="00A30F85"/>
    <w:rsid w:val="00A32D6D"/>
    <w:rsid w:val="00A3588E"/>
    <w:rsid w:val="00A42CFE"/>
    <w:rsid w:val="00A5686E"/>
    <w:rsid w:val="00A72AA4"/>
    <w:rsid w:val="00A8328D"/>
    <w:rsid w:val="00A83C73"/>
    <w:rsid w:val="00A87151"/>
    <w:rsid w:val="00AE25D9"/>
    <w:rsid w:val="00AE6334"/>
    <w:rsid w:val="00B0715A"/>
    <w:rsid w:val="00B23C58"/>
    <w:rsid w:val="00B26B65"/>
    <w:rsid w:val="00B37A40"/>
    <w:rsid w:val="00B52243"/>
    <w:rsid w:val="00B55B1F"/>
    <w:rsid w:val="00B60535"/>
    <w:rsid w:val="00B61482"/>
    <w:rsid w:val="00B64032"/>
    <w:rsid w:val="00B73BF2"/>
    <w:rsid w:val="00B816EA"/>
    <w:rsid w:val="00B856BC"/>
    <w:rsid w:val="00B97E49"/>
    <w:rsid w:val="00BA5F63"/>
    <w:rsid w:val="00BB622B"/>
    <w:rsid w:val="00BB6D02"/>
    <w:rsid w:val="00BB75D9"/>
    <w:rsid w:val="00BC0A64"/>
    <w:rsid w:val="00BC1386"/>
    <w:rsid w:val="00BC794A"/>
    <w:rsid w:val="00BD1E37"/>
    <w:rsid w:val="00BD2141"/>
    <w:rsid w:val="00BF103E"/>
    <w:rsid w:val="00C021CE"/>
    <w:rsid w:val="00C2466E"/>
    <w:rsid w:val="00C27184"/>
    <w:rsid w:val="00C409F7"/>
    <w:rsid w:val="00C456DF"/>
    <w:rsid w:val="00C52FD3"/>
    <w:rsid w:val="00C54C71"/>
    <w:rsid w:val="00C629A5"/>
    <w:rsid w:val="00C867CA"/>
    <w:rsid w:val="00C876AF"/>
    <w:rsid w:val="00C967D4"/>
    <w:rsid w:val="00CB3752"/>
    <w:rsid w:val="00CB4321"/>
    <w:rsid w:val="00CC1AC5"/>
    <w:rsid w:val="00CC3A02"/>
    <w:rsid w:val="00CD5063"/>
    <w:rsid w:val="00CD53EF"/>
    <w:rsid w:val="00CD7FB4"/>
    <w:rsid w:val="00CE58DB"/>
    <w:rsid w:val="00CF5AD4"/>
    <w:rsid w:val="00D06E89"/>
    <w:rsid w:val="00D11E0D"/>
    <w:rsid w:val="00D14AF0"/>
    <w:rsid w:val="00D1601E"/>
    <w:rsid w:val="00D41D0C"/>
    <w:rsid w:val="00D70260"/>
    <w:rsid w:val="00D7070C"/>
    <w:rsid w:val="00DA2555"/>
    <w:rsid w:val="00DB1A8A"/>
    <w:rsid w:val="00E16FF3"/>
    <w:rsid w:val="00E2763F"/>
    <w:rsid w:val="00E37342"/>
    <w:rsid w:val="00E4577C"/>
    <w:rsid w:val="00E557DC"/>
    <w:rsid w:val="00E7539E"/>
    <w:rsid w:val="00E84443"/>
    <w:rsid w:val="00E87D56"/>
    <w:rsid w:val="00E92AF3"/>
    <w:rsid w:val="00EA1EC9"/>
    <w:rsid w:val="00EC00B5"/>
    <w:rsid w:val="00EC0C5C"/>
    <w:rsid w:val="00EC7B67"/>
    <w:rsid w:val="00ED083F"/>
    <w:rsid w:val="00EF253F"/>
    <w:rsid w:val="00F36B40"/>
    <w:rsid w:val="00F52167"/>
    <w:rsid w:val="00F52B75"/>
    <w:rsid w:val="00F61097"/>
    <w:rsid w:val="00F66558"/>
    <w:rsid w:val="00F90944"/>
    <w:rsid w:val="00FC7F0E"/>
    <w:rsid w:val="00FE72B0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B3081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FF3"/>
    <w:pPr>
      <w:ind w:left="720"/>
      <w:contextualSpacing/>
    </w:pPr>
  </w:style>
  <w:style w:type="character" w:styleId="Pogrubienie">
    <w:name w:val="Strong"/>
    <w:uiPriority w:val="22"/>
    <w:qFormat/>
    <w:rsid w:val="004549C3"/>
    <w:rPr>
      <w:b/>
      <w:bCs/>
    </w:rPr>
  </w:style>
  <w:style w:type="paragraph" w:customStyle="1" w:styleId="Default">
    <w:name w:val="Default"/>
    <w:rsid w:val="006D1F1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B43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B4321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B43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C5C"/>
  </w:style>
  <w:style w:type="paragraph" w:styleId="Stopka">
    <w:name w:val="footer"/>
    <w:basedOn w:val="Normalny"/>
    <w:link w:val="StopkaZnak"/>
    <w:uiPriority w:val="99"/>
    <w:unhideWhenUsed/>
    <w:rsid w:val="00EC0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C5C"/>
  </w:style>
  <w:style w:type="paragraph" w:styleId="Tekstdymka">
    <w:name w:val="Balloon Text"/>
    <w:basedOn w:val="Normalny"/>
    <w:link w:val="TekstdymkaZnak"/>
    <w:uiPriority w:val="99"/>
    <w:semiHidden/>
    <w:unhideWhenUsed/>
    <w:rsid w:val="000702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02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Przemek\AppData\Local\Temp\PP9BBB~1\basketImgCache_0e240002\gen_d6a2b88d-9b5b-4452-985e-983f826906e1.pn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2022-07-21T11:05:00Z</dcterms:created>
  <dcterms:modified xsi:type="dcterms:W3CDTF">2022-07-21T11:05:00Z</dcterms:modified>
</cp:coreProperties>
</file>