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58A96EB9" w14:textId="1F804527" w:rsidR="009C0E80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9C0E80" w:rsidRPr="009C0E80">
        <w:rPr>
          <w:rFonts w:ascii="Times New Roman" w:hAnsi="Times New Roman"/>
          <w:b/>
          <w:color w:val="000000"/>
          <w:spacing w:val="-7"/>
          <w:sz w:val="24"/>
          <w:szCs w:val="24"/>
        </w:rPr>
        <w:t>Dostawa urządzeń do terapii gazowej i</w:t>
      </w:r>
      <w:r w:rsidR="002B16E0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oddechowej dla AWF Katowice – 5</w:t>
      </w:r>
      <w:r w:rsidR="009C0E80" w:rsidRPr="009C0E80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części</w:t>
      </w:r>
    </w:p>
    <w:p w14:paraId="4F78D540" w14:textId="1BD22B34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2B16E0">
        <w:rPr>
          <w:rFonts w:ascii="Times New Roman" w:hAnsi="Times New Roman"/>
          <w:b/>
          <w:sz w:val="24"/>
          <w:szCs w:val="24"/>
          <w:shd w:val="clear" w:color="auto" w:fill="FFFFFF"/>
        </w:rPr>
        <w:t>ZSO/23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</w:t>
      </w:r>
      <w:r>
        <w:rPr>
          <w:rFonts w:ascii="Times New Roman" w:hAnsi="Times New Roman"/>
          <w:sz w:val="24"/>
          <w:szCs w:val="24"/>
        </w:rPr>
        <w:lastRenderedPageBreak/>
        <w:t>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 xml:space="preserve">28 października 2002 </w:t>
      </w:r>
      <w:r w:rsidRPr="00C55700">
        <w:rPr>
          <w:rFonts w:ascii="Times New Roman" w:hAnsi="Times New Roman"/>
          <w:sz w:val="24"/>
          <w:szCs w:val="24"/>
        </w:rPr>
        <w:lastRenderedPageBreak/>
        <w:t>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</w:t>
      </w:r>
      <w:bookmarkStart w:id="0" w:name="_GoBack"/>
      <w:bookmarkEnd w:id="0"/>
      <w:r w:rsidRPr="004A2414">
        <w:rPr>
          <w:rFonts w:ascii="Times New Roman" w:hAnsi="Times New Roman"/>
          <w:color w:val="000000" w:themeColor="text1"/>
          <w:sz w:val="24"/>
          <w:szCs w:val="24"/>
        </w:rPr>
        <w:t>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2B16E0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2022-05-19T07:24:00Z</dcterms:created>
  <dcterms:modified xsi:type="dcterms:W3CDTF">2022-07-01T09:58:00Z</dcterms:modified>
</cp:coreProperties>
</file>