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63F11F" w14:textId="172A2944" w:rsidR="00B94A02" w:rsidRDefault="00B94A02" w:rsidP="00B94A02">
      <w:pPr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Załącznik nr 2 do SWZ</w:t>
      </w:r>
    </w:p>
    <w:p w14:paraId="1726341E" w14:textId="77777777" w:rsidR="00B94A02" w:rsidRDefault="00B94A02" w:rsidP="00DF0BCB">
      <w:pPr>
        <w:jc w:val="center"/>
        <w:rPr>
          <w:rFonts w:ascii="Times New Roman" w:hAnsi="Times New Roman"/>
          <w:b/>
          <w:sz w:val="23"/>
          <w:szCs w:val="23"/>
        </w:rPr>
      </w:pPr>
    </w:p>
    <w:p w14:paraId="1E278ACC" w14:textId="77777777" w:rsidR="00DF0BCB" w:rsidRDefault="00DF0BCB" w:rsidP="00DF0BCB">
      <w:pPr>
        <w:jc w:val="center"/>
        <w:rPr>
          <w:rFonts w:ascii="Times New Roman" w:hAnsi="Times New Roman"/>
          <w:b/>
          <w:sz w:val="23"/>
          <w:szCs w:val="23"/>
        </w:rPr>
      </w:pPr>
      <w:r w:rsidRPr="003C5369">
        <w:rPr>
          <w:rFonts w:ascii="Times New Roman" w:hAnsi="Times New Roman"/>
          <w:b/>
          <w:sz w:val="23"/>
          <w:szCs w:val="23"/>
        </w:rPr>
        <w:t>OPIS PRZEDMIOTU ZAMÓWIENIA</w:t>
      </w:r>
    </w:p>
    <w:p w14:paraId="6E04731F" w14:textId="77777777" w:rsidR="00DF0BCB" w:rsidRDefault="00DF0BCB" w:rsidP="00DF0BCB">
      <w:pPr>
        <w:jc w:val="center"/>
        <w:rPr>
          <w:rFonts w:ascii="Times New Roman" w:hAnsi="Times New Roman"/>
          <w:b/>
          <w:sz w:val="23"/>
          <w:szCs w:val="23"/>
        </w:rPr>
      </w:pPr>
    </w:p>
    <w:p w14:paraId="050952D0" w14:textId="0428A123" w:rsidR="00DF0BCB" w:rsidRPr="00417F53" w:rsidRDefault="00B94A02" w:rsidP="00DF0BCB">
      <w:pPr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Część 1:</w:t>
      </w:r>
    </w:p>
    <w:p w14:paraId="51BAB0C1" w14:textId="3A1F8B6D" w:rsidR="00DF0BCB" w:rsidRPr="00DF0BCB" w:rsidRDefault="00DF0BCB" w:rsidP="00DF0BCB">
      <w:pPr>
        <w:rPr>
          <w:rFonts w:ascii="Times New Roman" w:hAnsi="Times New Roman"/>
          <w:b/>
          <w:sz w:val="23"/>
          <w:szCs w:val="23"/>
        </w:rPr>
      </w:pPr>
      <w:r w:rsidRPr="00DF0BCB">
        <w:rPr>
          <w:rFonts w:ascii="Times New Roman" w:hAnsi="Times New Roman"/>
          <w:b/>
          <w:sz w:val="23"/>
          <w:szCs w:val="23"/>
        </w:rPr>
        <w:t xml:space="preserve">Dostawa: </w:t>
      </w:r>
      <w:r>
        <w:rPr>
          <w:rFonts w:ascii="Times New Roman" w:hAnsi="Times New Roman"/>
          <w:b/>
          <w:sz w:val="23"/>
          <w:szCs w:val="23"/>
        </w:rPr>
        <w:t>Siłomierza,</w:t>
      </w:r>
      <w:r w:rsidRPr="00DF0BCB">
        <w:rPr>
          <w:rFonts w:ascii="Times New Roman" w:hAnsi="Times New Roman"/>
          <w:b/>
          <w:sz w:val="23"/>
          <w:szCs w:val="23"/>
        </w:rPr>
        <w:t xml:space="preserve"> </w:t>
      </w:r>
      <w:proofErr w:type="spellStart"/>
      <w:r w:rsidRPr="00DF0BCB">
        <w:rPr>
          <w:rFonts w:ascii="Times New Roman" w:hAnsi="Times New Roman"/>
          <w:b/>
          <w:sz w:val="23"/>
          <w:szCs w:val="23"/>
        </w:rPr>
        <w:t>niutonometr</w:t>
      </w:r>
      <w:r>
        <w:rPr>
          <w:rFonts w:ascii="Times New Roman" w:hAnsi="Times New Roman"/>
          <w:b/>
          <w:sz w:val="23"/>
          <w:szCs w:val="23"/>
        </w:rPr>
        <w:t>u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</w:t>
      </w:r>
    </w:p>
    <w:p w14:paraId="021BC8FD" w14:textId="77777777" w:rsidR="00DF0BCB" w:rsidRPr="00EF5757" w:rsidRDefault="00DF0BCB" w:rsidP="00DF0BC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Ilość: 1 szt.</w:t>
      </w:r>
    </w:p>
    <w:p w14:paraId="7EFA4276" w14:textId="77777777" w:rsidR="00DF0BCB" w:rsidRPr="00EF5757" w:rsidRDefault="00DF0BCB" w:rsidP="00DF0BCB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61D49DAE" w14:textId="77777777" w:rsidR="00DF0BCB" w:rsidRDefault="00DF0BCB" w:rsidP="00DF0BCB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Dane techniczne:</w:t>
      </w:r>
    </w:p>
    <w:p w14:paraId="185667CB" w14:textId="77777777" w:rsidR="00DF0BCB" w:rsidRDefault="00DF0BCB" w:rsidP="00DF0BCB">
      <w:pPr>
        <w:pStyle w:val="Akapitzlist"/>
      </w:pPr>
    </w:p>
    <w:p w14:paraId="0E72794B" w14:textId="15E0F6A0" w:rsidR="005E2524" w:rsidRPr="00DF0BCB" w:rsidRDefault="005E2524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>Siłomierz z zewnętrzną celą pomiarową</w:t>
      </w:r>
      <w:r w:rsidR="00E00D91" w:rsidRPr="00DF0BCB">
        <w:rPr>
          <w:rFonts w:ascii="Times New Roman" w:hAnsi="Times New Roman"/>
          <w:sz w:val="23"/>
          <w:szCs w:val="23"/>
        </w:rPr>
        <w:t xml:space="preserve"> umożliwiającą pomiar ściskania i rozciągania,</w:t>
      </w:r>
    </w:p>
    <w:p w14:paraId="1D483CA3" w14:textId="14379D06" w:rsidR="005E2524" w:rsidRPr="00DF0BCB" w:rsidRDefault="00DF0BCB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Zakres pomiarowy siły </w:t>
      </w:r>
      <w:r w:rsidR="005E2524" w:rsidRPr="00DF0BCB">
        <w:rPr>
          <w:rFonts w:ascii="Times New Roman" w:hAnsi="Times New Roman"/>
          <w:sz w:val="23"/>
          <w:szCs w:val="23"/>
        </w:rPr>
        <w:t>5000 N (max.)</w:t>
      </w:r>
      <w:r w:rsidR="00E00D91" w:rsidRPr="00DF0BCB">
        <w:rPr>
          <w:rFonts w:ascii="Times New Roman" w:hAnsi="Times New Roman"/>
          <w:sz w:val="23"/>
          <w:szCs w:val="23"/>
        </w:rPr>
        <w:t>,</w:t>
      </w:r>
    </w:p>
    <w:p w14:paraId="60792794" w14:textId="5BAB9DA3" w:rsidR="00E00D91" w:rsidRPr="00DF0BCB" w:rsidRDefault="00E00D91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 xml:space="preserve">Częstotliwość pomiarowa: do 1000 </w:t>
      </w:r>
      <w:proofErr w:type="spellStart"/>
      <w:r w:rsidRPr="00DF0BCB">
        <w:rPr>
          <w:rFonts w:ascii="Times New Roman" w:hAnsi="Times New Roman"/>
          <w:sz w:val="23"/>
          <w:szCs w:val="23"/>
        </w:rPr>
        <w:t>Hz</w:t>
      </w:r>
      <w:proofErr w:type="spellEnd"/>
      <w:r w:rsidRPr="00DF0BCB">
        <w:rPr>
          <w:rFonts w:ascii="Times New Roman" w:hAnsi="Times New Roman"/>
          <w:sz w:val="23"/>
          <w:szCs w:val="23"/>
        </w:rPr>
        <w:t>,</w:t>
      </w:r>
    </w:p>
    <w:p w14:paraId="120DA0F7" w14:textId="4D55BD78" w:rsidR="005E2524" w:rsidRPr="00DF0BCB" w:rsidRDefault="00E00D91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 xml:space="preserve">Produkt </w:t>
      </w:r>
      <w:r w:rsidR="00E5124B">
        <w:rPr>
          <w:rFonts w:ascii="Times New Roman" w:hAnsi="Times New Roman"/>
          <w:sz w:val="23"/>
          <w:szCs w:val="23"/>
        </w:rPr>
        <w:t xml:space="preserve">z funkcją </w:t>
      </w:r>
      <w:r w:rsidR="005C0E5E" w:rsidRPr="00DF0BCB">
        <w:rPr>
          <w:rFonts w:ascii="Times New Roman" w:hAnsi="Times New Roman"/>
          <w:sz w:val="23"/>
          <w:szCs w:val="23"/>
        </w:rPr>
        <w:t>„</w:t>
      </w:r>
      <w:proofErr w:type="spellStart"/>
      <w:r w:rsidR="005E2524" w:rsidRPr="00DF0BCB">
        <w:rPr>
          <w:rFonts w:ascii="Times New Roman" w:hAnsi="Times New Roman"/>
          <w:sz w:val="23"/>
          <w:szCs w:val="23"/>
        </w:rPr>
        <w:t>Peak</w:t>
      </w:r>
      <w:proofErr w:type="spellEnd"/>
      <w:r w:rsidR="005E2524" w:rsidRPr="00DF0BCB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="005E2524" w:rsidRPr="00DF0BCB">
        <w:rPr>
          <w:rFonts w:ascii="Times New Roman" w:hAnsi="Times New Roman"/>
          <w:sz w:val="23"/>
          <w:szCs w:val="23"/>
        </w:rPr>
        <w:t>hold</w:t>
      </w:r>
      <w:proofErr w:type="spellEnd"/>
      <w:r w:rsidR="005C0E5E" w:rsidRPr="00DF0BCB">
        <w:rPr>
          <w:rFonts w:ascii="Times New Roman" w:hAnsi="Times New Roman"/>
          <w:sz w:val="23"/>
          <w:szCs w:val="23"/>
        </w:rPr>
        <w:t>”</w:t>
      </w:r>
      <w:r w:rsidR="005E2524" w:rsidRPr="00DF0BCB">
        <w:rPr>
          <w:rFonts w:ascii="Times New Roman" w:hAnsi="Times New Roman"/>
          <w:sz w:val="23"/>
          <w:szCs w:val="23"/>
        </w:rPr>
        <w:t xml:space="preserve"> do wykrywania wartości szczytowej lub funkcji śledzenia dla wyświetlania ciągłego pomiaru</w:t>
      </w:r>
      <w:r w:rsidRPr="00DF0BCB">
        <w:rPr>
          <w:rFonts w:ascii="Times New Roman" w:hAnsi="Times New Roman"/>
          <w:sz w:val="23"/>
          <w:szCs w:val="23"/>
        </w:rPr>
        <w:t>,</w:t>
      </w:r>
    </w:p>
    <w:p w14:paraId="7F06A52F" w14:textId="34F5CC0D" w:rsidR="00E00D91" w:rsidRPr="00DF0BCB" w:rsidRDefault="00E00D91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 xml:space="preserve">Produkt </w:t>
      </w:r>
      <w:r w:rsidR="00E5124B">
        <w:rPr>
          <w:rFonts w:ascii="Times New Roman" w:hAnsi="Times New Roman"/>
          <w:sz w:val="23"/>
          <w:szCs w:val="23"/>
        </w:rPr>
        <w:t>z opcją</w:t>
      </w:r>
      <w:r w:rsidRPr="00DF0BCB">
        <w:rPr>
          <w:rFonts w:ascii="Times New Roman" w:hAnsi="Times New Roman"/>
          <w:sz w:val="23"/>
          <w:szCs w:val="23"/>
        </w:rPr>
        <w:t xml:space="preserve"> wizualizacji w</w:t>
      </w:r>
      <w:r w:rsidR="005E2524" w:rsidRPr="00DF0BCB">
        <w:rPr>
          <w:rFonts w:ascii="Times New Roman" w:hAnsi="Times New Roman"/>
          <w:sz w:val="23"/>
          <w:szCs w:val="23"/>
        </w:rPr>
        <w:t>skaźnik</w:t>
      </w:r>
      <w:r w:rsidRPr="00DF0BCB">
        <w:rPr>
          <w:rFonts w:ascii="Times New Roman" w:hAnsi="Times New Roman"/>
          <w:sz w:val="23"/>
          <w:szCs w:val="23"/>
        </w:rPr>
        <w:t>a</w:t>
      </w:r>
      <w:r w:rsidR="005E2524" w:rsidRPr="00DF0BCB">
        <w:rPr>
          <w:rFonts w:ascii="Times New Roman" w:hAnsi="Times New Roman"/>
          <w:sz w:val="23"/>
          <w:szCs w:val="23"/>
        </w:rPr>
        <w:t xml:space="preserve"> pojemności</w:t>
      </w:r>
      <w:r w:rsidRPr="00DF0BCB">
        <w:rPr>
          <w:rFonts w:ascii="Times New Roman" w:hAnsi="Times New Roman"/>
          <w:sz w:val="23"/>
          <w:szCs w:val="23"/>
        </w:rPr>
        <w:t xml:space="preserve"> tj.</w:t>
      </w:r>
      <w:r w:rsidR="005E2524" w:rsidRPr="00DF0BCB">
        <w:rPr>
          <w:rFonts w:ascii="Times New Roman" w:hAnsi="Times New Roman"/>
          <w:sz w:val="23"/>
          <w:szCs w:val="23"/>
        </w:rPr>
        <w:t xml:space="preserve"> rosnąc</w:t>
      </w:r>
      <w:r w:rsidRPr="00DF0BCB">
        <w:rPr>
          <w:rFonts w:ascii="Times New Roman" w:hAnsi="Times New Roman"/>
          <w:sz w:val="23"/>
          <w:szCs w:val="23"/>
        </w:rPr>
        <w:t>ego</w:t>
      </w:r>
      <w:r w:rsidR="005E2524" w:rsidRPr="00DF0BCB">
        <w:rPr>
          <w:rFonts w:ascii="Times New Roman" w:hAnsi="Times New Roman"/>
          <w:sz w:val="23"/>
          <w:szCs w:val="23"/>
        </w:rPr>
        <w:t xml:space="preserve"> pask</w:t>
      </w:r>
      <w:r w:rsidRPr="00DF0BCB">
        <w:rPr>
          <w:rFonts w:ascii="Times New Roman" w:hAnsi="Times New Roman"/>
          <w:sz w:val="23"/>
          <w:szCs w:val="23"/>
        </w:rPr>
        <w:t>a</w:t>
      </w:r>
      <w:r w:rsidR="005E2524" w:rsidRPr="00DF0BCB">
        <w:rPr>
          <w:rFonts w:ascii="Times New Roman" w:hAnsi="Times New Roman"/>
          <w:sz w:val="23"/>
          <w:szCs w:val="23"/>
        </w:rPr>
        <w:t xml:space="preserve"> świetln</w:t>
      </w:r>
      <w:r w:rsidRPr="00DF0BCB">
        <w:rPr>
          <w:rFonts w:ascii="Times New Roman" w:hAnsi="Times New Roman"/>
          <w:sz w:val="23"/>
          <w:szCs w:val="23"/>
        </w:rPr>
        <w:t>ego</w:t>
      </w:r>
      <w:r w:rsidR="005E2524" w:rsidRPr="00DF0BCB">
        <w:rPr>
          <w:rFonts w:ascii="Times New Roman" w:hAnsi="Times New Roman"/>
          <w:sz w:val="23"/>
          <w:szCs w:val="23"/>
        </w:rPr>
        <w:t xml:space="preserve"> wskazuj</w:t>
      </w:r>
      <w:r w:rsidRPr="00DF0BCB">
        <w:rPr>
          <w:rFonts w:ascii="Times New Roman" w:hAnsi="Times New Roman"/>
          <w:sz w:val="23"/>
          <w:szCs w:val="23"/>
        </w:rPr>
        <w:t>ącego</w:t>
      </w:r>
      <w:r w:rsidR="005E2524" w:rsidRPr="00DF0BCB">
        <w:rPr>
          <w:rFonts w:ascii="Times New Roman" w:hAnsi="Times New Roman"/>
          <w:sz w:val="23"/>
          <w:szCs w:val="23"/>
        </w:rPr>
        <w:t xml:space="preserve"> dostępny zakres pomiarowy</w:t>
      </w:r>
      <w:r w:rsidRPr="00DF0BCB">
        <w:rPr>
          <w:rFonts w:ascii="Times New Roman" w:hAnsi="Times New Roman"/>
          <w:sz w:val="23"/>
          <w:szCs w:val="23"/>
        </w:rPr>
        <w:t>,</w:t>
      </w:r>
    </w:p>
    <w:p w14:paraId="13BB233B" w14:textId="27571E64" w:rsidR="00E00D91" w:rsidRPr="00DF0BCB" w:rsidRDefault="00E00D91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>Możliwość p</w:t>
      </w:r>
      <w:r w:rsidR="005E2524" w:rsidRPr="00DF0BCB">
        <w:rPr>
          <w:rFonts w:ascii="Times New Roman" w:hAnsi="Times New Roman"/>
          <w:sz w:val="23"/>
          <w:szCs w:val="23"/>
        </w:rPr>
        <w:t>omiar</w:t>
      </w:r>
      <w:r w:rsidRPr="00DF0BCB">
        <w:rPr>
          <w:rFonts w:ascii="Times New Roman" w:hAnsi="Times New Roman"/>
          <w:sz w:val="23"/>
          <w:szCs w:val="23"/>
        </w:rPr>
        <w:t>u</w:t>
      </w:r>
      <w:r w:rsidR="005E2524" w:rsidRPr="00DF0BCB">
        <w:rPr>
          <w:rFonts w:ascii="Times New Roman" w:hAnsi="Times New Roman"/>
          <w:sz w:val="23"/>
          <w:szCs w:val="23"/>
        </w:rPr>
        <w:t xml:space="preserve"> z zakresem tolerancji (funkcja wartości </w:t>
      </w:r>
      <w:proofErr w:type="gramStart"/>
      <w:r w:rsidR="005E2524" w:rsidRPr="00DF0BCB">
        <w:rPr>
          <w:rFonts w:ascii="Times New Roman" w:hAnsi="Times New Roman"/>
          <w:sz w:val="23"/>
          <w:szCs w:val="23"/>
        </w:rPr>
        <w:t>granicznej)</w:t>
      </w:r>
      <w:r w:rsidRPr="00DF0BCB">
        <w:rPr>
          <w:rFonts w:ascii="Times New Roman" w:hAnsi="Times New Roman"/>
          <w:sz w:val="23"/>
          <w:szCs w:val="23"/>
        </w:rPr>
        <w:t xml:space="preserve"> czyli</w:t>
      </w:r>
      <w:proofErr w:type="gramEnd"/>
      <w:r w:rsidRPr="00DF0BCB">
        <w:rPr>
          <w:rFonts w:ascii="Times New Roman" w:hAnsi="Times New Roman"/>
          <w:sz w:val="23"/>
          <w:szCs w:val="23"/>
        </w:rPr>
        <w:t xml:space="preserve"> m</w:t>
      </w:r>
      <w:r w:rsidR="005E2524" w:rsidRPr="00DF0BCB">
        <w:rPr>
          <w:rFonts w:ascii="Times New Roman" w:hAnsi="Times New Roman"/>
          <w:sz w:val="23"/>
          <w:szCs w:val="23"/>
        </w:rPr>
        <w:t xml:space="preserve">ożliwość </w:t>
      </w:r>
      <w:proofErr w:type="gramStart"/>
      <w:r w:rsidR="005E2524" w:rsidRPr="00DF0BCB">
        <w:rPr>
          <w:rFonts w:ascii="Times New Roman" w:hAnsi="Times New Roman"/>
          <w:sz w:val="23"/>
          <w:szCs w:val="23"/>
        </w:rPr>
        <w:t>zaprogramowania</w:t>
      </w:r>
      <w:proofErr w:type="gramEnd"/>
      <w:r w:rsidR="005E2524" w:rsidRPr="00DF0BCB">
        <w:rPr>
          <w:rFonts w:ascii="Times New Roman" w:hAnsi="Times New Roman"/>
          <w:sz w:val="23"/>
          <w:szCs w:val="23"/>
        </w:rPr>
        <w:t xml:space="preserve"> górnej i dolnej wartości granicznej w kierunku </w:t>
      </w:r>
      <w:r w:rsidRPr="00DF0BCB">
        <w:rPr>
          <w:rFonts w:ascii="Times New Roman" w:hAnsi="Times New Roman"/>
          <w:sz w:val="23"/>
          <w:szCs w:val="23"/>
        </w:rPr>
        <w:t>rozciągania</w:t>
      </w:r>
      <w:r w:rsidR="005E2524" w:rsidRPr="00DF0BCB">
        <w:rPr>
          <w:rFonts w:ascii="Times New Roman" w:hAnsi="Times New Roman"/>
          <w:sz w:val="23"/>
          <w:szCs w:val="23"/>
        </w:rPr>
        <w:t xml:space="preserve"> i </w:t>
      </w:r>
      <w:r w:rsidRPr="00DF0BCB">
        <w:rPr>
          <w:rFonts w:ascii="Times New Roman" w:hAnsi="Times New Roman"/>
          <w:sz w:val="23"/>
          <w:szCs w:val="23"/>
        </w:rPr>
        <w:t>ściskania</w:t>
      </w:r>
      <w:r w:rsidR="005E2524" w:rsidRPr="00DF0BCB">
        <w:rPr>
          <w:rFonts w:ascii="Times New Roman" w:hAnsi="Times New Roman"/>
          <w:sz w:val="23"/>
          <w:szCs w:val="23"/>
        </w:rPr>
        <w:t xml:space="preserve">. </w:t>
      </w:r>
    </w:p>
    <w:p w14:paraId="6B358E6F" w14:textId="5F957647" w:rsidR="00E00D91" w:rsidRPr="00DF0BCB" w:rsidRDefault="00E00D91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>Interfejsy: USB, RS232</w:t>
      </w:r>
    </w:p>
    <w:p w14:paraId="4155824A" w14:textId="12DD0213" w:rsidR="00BC2AD9" w:rsidRPr="00DF0BCB" w:rsidRDefault="005E2524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>Możliwość wspierania procesu pomiarowego s</w:t>
      </w:r>
      <w:r w:rsidR="00E5124B">
        <w:rPr>
          <w:rFonts w:ascii="Times New Roman" w:hAnsi="Times New Roman"/>
          <w:sz w:val="23"/>
          <w:szCs w:val="23"/>
        </w:rPr>
        <w:t>ygnałem akustycznym i optycznym</w:t>
      </w:r>
    </w:p>
    <w:p w14:paraId="07E34130" w14:textId="195E24C8" w:rsidR="005E2524" w:rsidRPr="00DF0BCB" w:rsidRDefault="00586FC8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Wewnętrzna pamięć </w:t>
      </w:r>
      <w:proofErr w:type="gramStart"/>
      <w:r>
        <w:rPr>
          <w:rFonts w:ascii="Times New Roman" w:hAnsi="Times New Roman"/>
          <w:sz w:val="23"/>
          <w:szCs w:val="23"/>
        </w:rPr>
        <w:t xml:space="preserve">danych </w:t>
      </w:r>
      <w:r w:rsidR="005E2524" w:rsidRPr="00DF0BCB">
        <w:rPr>
          <w:rFonts w:ascii="Times New Roman" w:hAnsi="Times New Roman"/>
          <w:sz w:val="23"/>
          <w:szCs w:val="23"/>
        </w:rPr>
        <w:t xml:space="preserve"> </w:t>
      </w:r>
      <w:r w:rsidR="00EE41F6">
        <w:rPr>
          <w:rFonts w:ascii="Times New Roman" w:hAnsi="Times New Roman"/>
          <w:sz w:val="23"/>
          <w:szCs w:val="23"/>
        </w:rPr>
        <w:t>min</w:t>
      </w:r>
      <w:proofErr w:type="gramEnd"/>
      <w:r w:rsidR="00EE41F6">
        <w:rPr>
          <w:rFonts w:ascii="Times New Roman" w:hAnsi="Times New Roman"/>
          <w:sz w:val="23"/>
          <w:szCs w:val="23"/>
        </w:rPr>
        <w:t xml:space="preserve">. </w:t>
      </w:r>
      <w:r w:rsidR="005E2524" w:rsidRPr="00DF0BCB">
        <w:rPr>
          <w:rFonts w:ascii="Times New Roman" w:hAnsi="Times New Roman"/>
          <w:sz w:val="23"/>
          <w:szCs w:val="23"/>
        </w:rPr>
        <w:t xml:space="preserve">1000 zmierzonych wartości </w:t>
      </w:r>
    </w:p>
    <w:p w14:paraId="5F83FEF5" w14:textId="77777777" w:rsidR="005E2524" w:rsidRPr="00DF0BCB" w:rsidRDefault="005E2524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 xml:space="preserve">Stałe wyjście analogowe: Liniowy sygnał napięcia w zależności od obciążenia (-2 do +2 V). Wybór jednostek: N, </w:t>
      </w:r>
      <w:proofErr w:type="spellStart"/>
      <w:r w:rsidRPr="00DF0BCB">
        <w:rPr>
          <w:rFonts w:ascii="Times New Roman" w:hAnsi="Times New Roman"/>
          <w:sz w:val="23"/>
          <w:szCs w:val="23"/>
        </w:rPr>
        <w:t>kN</w:t>
      </w:r>
      <w:proofErr w:type="spellEnd"/>
      <w:r w:rsidRPr="00DF0BCB">
        <w:rPr>
          <w:rFonts w:ascii="Times New Roman" w:hAnsi="Times New Roman"/>
          <w:sz w:val="23"/>
          <w:szCs w:val="23"/>
        </w:rPr>
        <w:t xml:space="preserve">, kg, oz, lb. </w:t>
      </w:r>
    </w:p>
    <w:p w14:paraId="706C0C3A" w14:textId="7B60236C" w:rsidR="005E2524" w:rsidRPr="00DF0BCB" w:rsidRDefault="005E2524" w:rsidP="00586FC8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>Walizka/etui do przechowywania i transportu.</w:t>
      </w:r>
    </w:p>
    <w:p w14:paraId="25BA757D" w14:textId="0BF01136" w:rsidR="00B94A02" w:rsidRDefault="005E2524" w:rsidP="00B94A02">
      <w:pPr>
        <w:pStyle w:val="Akapitzlist"/>
        <w:numPr>
          <w:ilvl w:val="0"/>
          <w:numId w:val="8"/>
        </w:numPr>
        <w:spacing w:after="0" w:line="360" w:lineRule="auto"/>
        <w:ind w:left="357" w:hanging="357"/>
        <w:rPr>
          <w:rFonts w:ascii="Times New Roman" w:hAnsi="Times New Roman"/>
          <w:sz w:val="23"/>
          <w:szCs w:val="23"/>
        </w:rPr>
      </w:pPr>
      <w:r w:rsidRPr="00DF0BCB">
        <w:rPr>
          <w:rFonts w:ascii="Times New Roman" w:hAnsi="Times New Roman"/>
          <w:sz w:val="23"/>
          <w:szCs w:val="23"/>
        </w:rPr>
        <w:t>Gwarancja 24 miesiące.</w:t>
      </w:r>
    </w:p>
    <w:p w14:paraId="13D10057" w14:textId="77777777" w:rsidR="00B94A02" w:rsidRDefault="00B94A02" w:rsidP="00B94A02">
      <w:pPr>
        <w:pStyle w:val="Akapitzlist"/>
        <w:spacing w:after="0" w:line="360" w:lineRule="auto"/>
        <w:ind w:left="357"/>
        <w:rPr>
          <w:rFonts w:ascii="Times New Roman" w:hAnsi="Times New Roman"/>
          <w:sz w:val="23"/>
          <w:szCs w:val="23"/>
        </w:rPr>
      </w:pPr>
    </w:p>
    <w:p w14:paraId="203A8FB1" w14:textId="77777777" w:rsidR="00B94A02" w:rsidRDefault="00B94A02" w:rsidP="00B94A02">
      <w:pPr>
        <w:pStyle w:val="Akapitzlist"/>
        <w:spacing w:after="0" w:line="360" w:lineRule="auto"/>
        <w:ind w:left="357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14:paraId="01A74A61" w14:textId="77777777" w:rsidR="00B94A02" w:rsidRDefault="00B94A02" w:rsidP="00B94A02">
      <w:pPr>
        <w:pStyle w:val="Akapitzlist"/>
        <w:spacing w:after="0" w:line="360" w:lineRule="auto"/>
        <w:ind w:left="357"/>
        <w:rPr>
          <w:rFonts w:ascii="Times New Roman" w:hAnsi="Times New Roman"/>
          <w:sz w:val="23"/>
          <w:szCs w:val="23"/>
        </w:rPr>
      </w:pPr>
    </w:p>
    <w:p w14:paraId="09DD0CE2" w14:textId="56C71FA3" w:rsidR="00B94A02" w:rsidRDefault="00B94A02" w:rsidP="00B94A02">
      <w:pPr>
        <w:pStyle w:val="Akapitzlist"/>
        <w:spacing w:after="0" w:line="360" w:lineRule="auto"/>
        <w:ind w:left="357" w:hanging="357"/>
        <w:rPr>
          <w:rFonts w:ascii="Times New Roman" w:hAnsi="Times New Roman"/>
          <w:b/>
          <w:sz w:val="23"/>
          <w:szCs w:val="23"/>
          <w:u w:val="single"/>
        </w:rPr>
      </w:pPr>
      <w:r w:rsidRPr="00B94A02">
        <w:rPr>
          <w:rFonts w:ascii="Times New Roman" w:hAnsi="Times New Roman"/>
          <w:b/>
          <w:sz w:val="23"/>
          <w:szCs w:val="23"/>
          <w:u w:val="single"/>
        </w:rPr>
        <w:t>Część 2</w:t>
      </w:r>
      <w:r>
        <w:rPr>
          <w:rFonts w:ascii="Times New Roman" w:hAnsi="Times New Roman"/>
          <w:b/>
          <w:sz w:val="23"/>
          <w:szCs w:val="23"/>
          <w:u w:val="single"/>
        </w:rPr>
        <w:t>:</w:t>
      </w:r>
    </w:p>
    <w:p w14:paraId="59905A42" w14:textId="77777777" w:rsidR="00B94A02" w:rsidRPr="00DF0BCB" w:rsidRDefault="00B94A02" w:rsidP="00B94A02">
      <w:pPr>
        <w:rPr>
          <w:rFonts w:ascii="Times New Roman" w:hAnsi="Times New Roman"/>
          <w:b/>
          <w:sz w:val="23"/>
          <w:szCs w:val="23"/>
        </w:rPr>
      </w:pPr>
      <w:r w:rsidRPr="00DF0BCB">
        <w:rPr>
          <w:rFonts w:ascii="Times New Roman" w:hAnsi="Times New Roman"/>
          <w:b/>
          <w:sz w:val="23"/>
          <w:szCs w:val="23"/>
        </w:rPr>
        <w:t xml:space="preserve">Dostawa: </w:t>
      </w:r>
      <w:r>
        <w:rPr>
          <w:rFonts w:ascii="Times New Roman" w:hAnsi="Times New Roman"/>
          <w:b/>
          <w:sz w:val="23"/>
          <w:szCs w:val="23"/>
        </w:rPr>
        <w:t>Dynamometru hydraulicznego, dłoniowego</w:t>
      </w:r>
    </w:p>
    <w:p w14:paraId="11E386D2" w14:textId="77777777" w:rsidR="00B94A02" w:rsidRPr="00EF5757" w:rsidRDefault="00B94A02" w:rsidP="00B94A0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Ilość: 1 szt.</w:t>
      </w:r>
    </w:p>
    <w:p w14:paraId="60B7EEE5" w14:textId="77777777" w:rsidR="00B94A02" w:rsidRPr="00EF5757" w:rsidRDefault="00B94A02" w:rsidP="00B94A0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p w14:paraId="0B54A169" w14:textId="77777777" w:rsidR="00B94A02" w:rsidRDefault="00B94A02" w:rsidP="00B94A02">
      <w:pPr>
        <w:spacing w:after="0" w:line="240" w:lineRule="auto"/>
        <w:rPr>
          <w:rFonts w:ascii="Times New Roman" w:hAnsi="Times New Roman"/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  <w:u w:val="single"/>
        </w:rPr>
        <w:t>Dane techniczne:</w:t>
      </w:r>
    </w:p>
    <w:p w14:paraId="48C0E0EE" w14:textId="77777777" w:rsidR="00B94A02" w:rsidRDefault="00B94A02" w:rsidP="00B94A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CE2CE4">
        <w:rPr>
          <w:rFonts w:ascii="Times New Roman" w:hAnsi="Times New Roman"/>
          <w:sz w:val="23"/>
          <w:szCs w:val="23"/>
        </w:rPr>
        <w:t>omiar zakresu siły ś</w:t>
      </w:r>
      <w:r>
        <w:rPr>
          <w:rFonts w:ascii="Times New Roman" w:hAnsi="Times New Roman"/>
          <w:sz w:val="23"/>
          <w:szCs w:val="23"/>
        </w:rPr>
        <w:t>cisku (do 90kg / do 200 funtów)</w:t>
      </w:r>
    </w:p>
    <w:p w14:paraId="2A81F59C" w14:textId="77777777" w:rsidR="00B94A02" w:rsidRDefault="00B94A02" w:rsidP="00B94A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DA1746">
        <w:rPr>
          <w:rFonts w:ascii="Times New Roman" w:hAnsi="Times New Roman"/>
          <w:sz w:val="23"/>
          <w:szCs w:val="23"/>
        </w:rPr>
        <w:t>Pomiar izometryczny</w:t>
      </w:r>
    </w:p>
    <w:p w14:paraId="56B831C5" w14:textId="77777777" w:rsidR="00B94A02" w:rsidRPr="00C0119E" w:rsidRDefault="00B94A02" w:rsidP="00B94A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C0119E">
        <w:rPr>
          <w:rFonts w:ascii="Times New Roman" w:hAnsi="Times New Roman"/>
          <w:sz w:val="23"/>
          <w:szCs w:val="23"/>
        </w:rPr>
        <w:lastRenderedPageBreak/>
        <w:t>Miernik ze stali nierdzewnej</w:t>
      </w:r>
    </w:p>
    <w:p w14:paraId="735A3312" w14:textId="77777777" w:rsidR="00B94A02" w:rsidRPr="00DA1746" w:rsidRDefault="00B94A02" w:rsidP="00B94A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CE2CE4">
        <w:rPr>
          <w:rFonts w:ascii="Times New Roman" w:hAnsi="Times New Roman"/>
          <w:sz w:val="23"/>
          <w:szCs w:val="23"/>
        </w:rPr>
        <w:t>Wskaźnik pozostający przy maksymalnym odczycie ba</w:t>
      </w:r>
      <w:r>
        <w:rPr>
          <w:rFonts w:ascii="Times New Roman" w:hAnsi="Times New Roman"/>
          <w:sz w:val="23"/>
          <w:szCs w:val="23"/>
        </w:rPr>
        <w:t>danego do momentu zresetowania</w:t>
      </w:r>
    </w:p>
    <w:p w14:paraId="666637F1" w14:textId="77777777" w:rsidR="00B94A02" w:rsidRPr="00CE2CE4" w:rsidRDefault="00B94A02" w:rsidP="00B94A02">
      <w:pPr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P</w:t>
      </w:r>
      <w:r w:rsidRPr="00CE2CE4">
        <w:rPr>
          <w:rFonts w:ascii="Times New Roman" w:hAnsi="Times New Roman"/>
          <w:sz w:val="23"/>
          <w:szCs w:val="23"/>
        </w:rPr>
        <w:t xml:space="preserve">ięciostopniowa regulacja uchwytu </w:t>
      </w:r>
      <w:r>
        <w:rPr>
          <w:rFonts w:ascii="Times New Roman" w:hAnsi="Times New Roman"/>
          <w:sz w:val="23"/>
          <w:szCs w:val="23"/>
        </w:rPr>
        <w:t xml:space="preserve">od </w:t>
      </w:r>
      <w:r w:rsidRPr="00CE2CE4">
        <w:rPr>
          <w:rFonts w:ascii="Times New Roman" w:hAnsi="Times New Roman"/>
          <w:sz w:val="23"/>
          <w:szCs w:val="23"/>
        </w:rPr>
        <w:t xml:space="preserve">3,4 do 8,5 </w:t>
      </w:r>
      <w:proofErr w:type="gramStart"/>
      <w:r w:rsidRPr="00CE2CE4">
        <w:rPr>
          <w:rFonts w:ascii="Times New Roman" w:hAnsi="Times New Roman"/>
          <w:sz w:val="23"/>
          <w:szCs w:val="23"/>
        </w:rPr>
        <w:t>cm (co</w:t>
      </w:r>
      <w:proofErr w:type="gramEnd"/>
      <w:r w:rsidRPr="00CE2CE4">
        <w:rPr>
          <w:rFonts w:ascii="Times New Roman" w:hAnsi="Times New Roman"/>
          <w:sz w:val="23"/>
          <w:szCs w:val="23"/>
        </w:rPr>
        <w:t xml:space="preserve"> 1,2 cm) –wykonywanie pomiaru u pac</w:t>
      </w:r>
      <w:r>
        <w:rPr>
          <w:rFonts w:ascii="Times New Roman" w:hAnsi="Times New Roman"/>
          <w:sz w:val="23"/>
          <w:szCs w:val="23"/>
        </w:rPr>
        <w:t>jentów z różną wielkością dłoni</w:t>
      </w:r>
    </w:p>
    <w:p w14:paraId="7A7D02DF" w14:textId="77777777" w:rsidR="00B94A02" w:rsidRDefault="00B94A02" w:rsidP="00B94A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3"/>
          <w:szCs w:val="23"/>
        </w:rPr>
      </w:pPr>
      <w:r w:rsidRPr="00CE2CE4">
        <w:rPr>
          <w:rFonts w:ascii="Times New Roman" w:hAnsi="Times New Roman"/>
          <w:sz w:val="23"/>
          <w:szCs w:val="23"/>
        </w:rPr>
        <w:t>W zestawie z walizką</w:t>
      </w:r>
      <w:r>
        <w:rPr>
          <w:rFonts w:ascii="Times New Roman" w:hAnsi="Times New Roman"/>
          <w:sz w:val="23"/>
          <w:szCs w:val="23"/>
        </w:rPr>
        <w:t xml:space="preserve"> do przechowywania i transportu</w:t>
      </w:r>
    </w:p>
    <w:p w14:paraId="28E41B8D" w14:textId="77777777" w:rsidR="00B94A02" w:rsidRPr="00CE2CE4" w:rsidRDefault="00B94A02" w:rsidP="00B94A02">
      <w:pPr>
        <w:pStyle w:val="Akapitzlist"/>
        <w:numPr>
          <w:ilvl w:val="0"/>
          <w:numId w:val="9"/>
        </w:numPr>
        <w:spacing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Gwarancja producenta</w:t>
      </w:r>
      <w:r w:rsidRPr="00CE2CE4">
        <w:rPr>
          <w:rFonts w:ascii="Times New Roman" w:hAnsi="Times New Roman"/>
          <w:sz w:val="23"/>
          <w:szCs w:val="23"/>
        </w:rPr>
        <w:t> </w:t>
      </w:r>
      <w:r>
        <w:rPr>
          <w:rFonts w:ascii="Times New Roman" w:hAnsi="Times New Roman"/>
          <w:sz w:val="23"/>
          <w:szCs w:val="23"/>
        </w:rPr>
        <w:t>12 miesięcy</w:t>
      </w:r>
    </w:p>
    <w:p w14:paraId="3015A40E" w14:textId="77777777" w:rsidR="00B94A02" w:rsidRPr="00B94A02" w:rsidRDefault="00B94A02" w:rsidP="00B94A02">
      <w:pPr>
        <w:pStyle w:val="Akapitzlist"/>
        <w:spacing w:after="0" w:line="360" w:lineRule="auto"/>
        <w:ind w:left="357" w:hanging="357"/>
        <w:rPr>
          <w:rFonts w:ascii="Times New Roman" w:hAnsi="Times New Roman"/>
          <w:b/>
          <w:sz w:val="23"/>
          <w:szCs w:val="23"/>
          <w:u w:val="single"/>
        </w:rPr>
      </w:pPr>
    </w:p>
    <w:sectPr w:rsidR="00B94A02" w:rsidRPr="00B9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75F14"/>
    <w:multiLevelType w:val="hybridMultilevel"/>
    <w:tmpl w:val="9ACC01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169AF"/>
    <w:multiLevelType w:val="hybridMultilevel"/>
    <w:tmpl w:val="8F0AD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61DC3"/>
    <w:multiLevelType w:val="hybridMultilevel"/>
    <w:tmpl w:val="02BAF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530B9"/>
    <w:multiLevelType w:val="hybridMultilevel"/>
    <w:tmpl w:val="018A6C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981C10"/>
    <w:multiLevelType w:val="hybridMultilevel"/>
    <w:tmpl w:val="9488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70665"/>
    <w:multiLevelType w:val="hybridMultilevel"/>
    <w:tmpl w:val="EDE4E8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3EF0DEB"/>
    <w:multiLevelType w:val="hybridMultilevel"/>
    <w:tmpl w:val="4D947A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B817E1"/>
    <w:multiLevelType w:val="hybridMultilevel"/>
    <w:tmpl w:val="9560F7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1D5F3B"/>
    <w:multiLevelType w:val="hybridMultilevel"/>
    <w:tmpl w:val="474E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9DF"/>
    <w:rsid w:val="00014A44"/>
    <w:rsid w:val="000434E8"/>
    <w:rsid w:val="000B6F7B"/>
    <w:rsid w:val="00252543"/>
    <w:rsid w:val="002562C3"/>
    <w:rsid w:val="002D5193"/>
    <w:rsid w:val="002D528D"/>
    <w:rsid w:val="00335064"/>
    <w:rsid w:val="004067EB"/>
    <w:rsid w:val="00436F46"/>
    <w:rsid w:val="00482CEF"/>
    <w:rsid w:val="004A79DF"/>
    <w:rsid w:val="00511A08"/>
    <w:rsid w:val="00564709"/>
    <w:rsid w:val="00586FC8"/>
    <w:rsid w:val="005C0E5E"/>
    <w:rsid w:val="005E2524"/>
    <w:rsid w:val="005F24A8"/>
    <w:rsid w:val="006011B9"/>
    <w:rsid w:val="00642A9F"/>
    <w:rsid w:val="006C34E1"/>
    <w:rsid w:val="006F4AC7"/>
    <w:rsid w:val="00705AF1"/>
    <w:rsid w:val="007779A1"/>
    <w:rsid w:val="007A32EF"/>
    <w:rsid w:val="00837C63"/>
    <w:rsid w:val="00837D69"/>
    <w:rsid w:val="00897D59"/>
    <w:rsid w:val="008D1DA8"/>
    <w:rsid w:val="009563F3"/>
    <w:rsid w:val="00A43845"/>
    <w:rsid w:val="00B82919"/>
    <w:rsid w:val="00B94A02"/>
    <w:rsid w:val="00BC2AD9"/>
    <w:rsid w:val="00BC595D"/>
    <w:rsid w:val="00C414BE"/>
    <w:rsid w:val="00C5070A"/>
    <w:rsid w:val="00C974C2"/>
    <w:rsid w:val="00D532AE"/>
    <w:rsid w:val="00DF0BCB"/>
    <w:rsid w:val="00E00D91"/>
    <w:rsid w:val="00E5124B"/>
    <w:rsid w:val="00ED21CC"/>
    <w:rsid w:val="00EE41F6"/>
    <w:rsid w:val="00F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9DA02"/>
  <w15:chartTrackingRefBased/>
  <w15:docId w15:val="{07ED6669-0814-413A-BDBB-C7F0DD67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528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528D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11A0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F0B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B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BC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BCB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2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62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Słomka</dc:creator>
  <cp:keywords/>
  <dc:description/>
  <cp:lastModifiedBy>AWF</cp:lastModifiedBy>
  <cp:revision>2</cp:revision>
  <dcterms:created xsi:type="dcterms:W3CDTF">2022-06-22T12:43:00Z</dcterms:created>
  <dcterms:modified xsi:type="dcterms:W3CDTF">2022-06-22T12:43:00Z</dcterms:modified>
</cp:coreProperties>
</file>