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16DB09B"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3108F0" w:rsidRPr="004B32A1">
        <w:rPr>
          <w:rFonts w:ascii="Times New Roman" w:eastAsia="Times New Roman" w:hAnsi="Times New Roman" w:cs="Times New Roman"/>
          <w:b/>
          <w:sz w:val="24"/>
          <w:szCs w:val="24"/>
          <w:lang w:eastAsia="pl-PL"/>
        </w:rPr>
        <w:t>5</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880EB44"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BA14ED">
        <w:rPr>
          <w:rFonts w:ascii="Times New Roman" w:hAnsi="Times New Roman" w:cs="Times New Roman"/>
          <w:sz w:val="24"/>
          <w:szCs w:val="24"/>
        </w:rPr>
        <w:t>, BDO</w:t>
      </w:r>
      <w:r w:rsidR="006B4ED0">
        <w:rPr>
          <w:rFonts w:ascii="Times New Roman" w:hAnsi="Times New Roman" w:cs="Times New Roman"/>
          <w:sz w:val="24"/>
          <w:szCs w:val="24"/>
        </w:rPr>
        <w:t>…………</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44CE73BC"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3F0F3840" w14:textId="3F3AB994" w:rsidR="008758C4" w:rsidRPr="00AE5E80" w:rsidRDefault="008758C4" w:rsidP="00C61B0B">
      <w:pPr>
        <w:pStyle w:val="Akapitzlist"/>
        <w:numPr>
          <w:ilvl w:val="0"/>
          <w:numId w:val="35"/>
        </w:numPr>
        <w:spacing w:after="0" w:line="276" w:lineRule="auto"/>
        <w:jc w:val="both"/>
        <w:rPr>
          <w:rFonts w:ascii="Times New Roman" w:hAnsi="Times New Roman" w:cs="Times New Roman"/>
          <w:b/>
          <w:sz w:val="24"/>
          <w:szCs w:val="24"/>
        </w:rPr>
      </w:pPr>
      <w:r w:rsidRPr="004B32A1">
        <w:rPr>
          <w:rFonts w:ascii="Times New Roman" w:hAnsi="Times New Roman" w:cs="Times New Roman"/>
          <w:b/>
          <w:sz w:val="24"/>
          <w:szCs w:val="24"/>
        </w:rPr>
        <w:t xml:space="preserve">Część nr </w:t>
      </w:r>
      <w:r w:rsidRPr="00C61B0B">
        <w:rPr>
          <w:rFonts w:ascii="Times New Roman" w:hAnsi="Times New Roman" w:cs="Times New Roman"/>
          <w:b/>
          <w:sz w:val="24"/>
          <w:szCs w:val="24"/>
        </w:rPr>
        <w:t xml:space="preserve">1 - </w:t>
      </w:r>
      <w:r w:rsidR="00C61B0B" w:rsidRPr="00C61B0B">
        <w:rPr>
          <w:rFonts w:ascii="Times New Roman" w:hAnsi="Times New Roman" w:cs="Times New Roman"/>
          <w:b/>
          <w:sz w:val="24"/>
          <w:szCs w:val="24"/>
        </w:rPr>
        <w:t>Dostawa komputerów biurkowych</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10 </w:t>
      </w:r>
      <w:r w:rsidR="007B7FDA">
        <w:rPr>
          <w:rFonts w:ascii="Times New Roman" w:hAnsi="Times New Roman" w:cs="Times New Roman"/>
          <w:b/>
          <w:sz w:val="24"/>
          <w:szCs w:val="24"/>
        </w:rPr>
        <w:t>szt.;</w:t>
      </w:r>
    </w:p>
    <w:p w14:paraId="4D1C9FEF" w14:textId="4AEE4B24" w:rsidR="00E428A6" w:rsidRPr="00AE5E80" w:rsidRDefault="008758C4"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 xml:space="preserve">Część nr 2 </w:t>
      </w:r>
      <w:r w:rsidR="00E428A6" w:rsidRPr="00AE5E80">
        <w:rPr>
          <w:rFonts w:ascii="Times New Roman" w:hAnsi="Times New Roman" w:cs="Times New Roman"/>
          <w:b/>
          <w:color w:val="000000" w:themeColor="text1"/>
          <w:sz w:val="24"/>
          <w:szCs w:val="24"/>
        </w:rPr>
        <w:t xml:space="preserve">- </w:t>
      </w:r>
      <w:r w:rsidR="00C61B0B" w:rsidRPr="00AE5E80">
        <w:rPr>
          <w:rFonts w:ascii="Times New Roman" w:hAnsi="Times New Roman" w:cs="Times New Roman"/>
          <w:b/>
          <w:color w:val="000000" w:themeColor="text1"/>
          <w:sz w:val="24"/>
          <w:szCs w:val="24"/>
        </w:rPr>
        <w:t>Dostawa komputera biurkowego</w:t>
      </w:r>
      <w:r w:rsidR="007B7FDA" w:rsidRPr="001A193E">
        <w:rPr>
          <w:rFonts w:ascii="Times New Roman" w:hAnsi="Times New Roman" w:cs="Times New Roman"/>
          <w:b/>
          <w:color w:val="000000" w:themeColor="text1"/>
          <w:sz w:val="24"/>
          <w:szCs w:val="24"/>
        </w:rPr>
        <w:t xml:space="preserve"> </w:t>
      </w:r>
      <w:r w:rsidR="007B7FDA">
        <w:rPr>
          <w:rFonts w:ascii="Times New Roman" w:hAnsi="Times New Roman" w:cs="Times New Roman"/>
          <w:b/>
          <w:color w:val="000000" w:themeColor="text1"/>
          <w:sz w:val="24"/>
          <w:szCs w:val="24"/>
        </w:rPr>
        <w:t>–</w:t>
      </w:r>
      <w:r w:rsidR="007B7FDA" w:rsidRPr="001A193E">
        <w:rPr>
          <w:rFonts w:ascii="Times New Roman" w:hAnsi="Times New Roman" w:cs="Times New Roman"/>
          <w:b/>
          <w:color w:val="000000" w:themeColor="text1"/>
          <w:sz w:val="24"/>
          <w:szCs w:val="24"/>
        </w:rPr>
        <w:t xml:space="preserve"> 1 </w:t>
      </w:r>
      <w:r w:rsidR="007B7FDA">
        <w:rPr>
          <w:rFonts w:ascii="Times New Roman" w:hAnsi="Times New Roman" w:cs="Times New Roman"/>
          <w:b/>
          <w:color w:val="000000" w:themeColor="text1"/>
          <w:sz w:val="24"/>
          <w:szCs w:val="24"/>
        </w:rPr>
        <w:t>szt.;</w:t>
      </w:r>
    </w:p>
    <w:p w14:paraId="794245FF" w14:textId="538EF835" w:rsidR="00C61B0B" w:rsidRPr="00AE5E80" w:rsidRDefault="00C61B0B"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3 - Dostawa komputerów przenośnych</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10 </w:t>
      </w:r>
      <w:r w:rsidR="007B7FDA">
        <w:rPr>
          <w:rFonts w:ascii="Times New Roman" w:hAnsi="Times New Roman" w:cs="Times New Roman"/>
          <w:b/>
          <w:sz w:val="24"/>
          <w:szCs w:val="24"/>
        </w:rPr>
        <w:t>szt.;</w:t>
      </w:r>
    </w:p>
    <w:p w14:paraId="28A114C0" w14:textId="3A07A73C" w:rsidR="007B7FDA" w:rsidRPr="00AE5E80" w:rsidRDefault="00C61B0B" w:rsidP="001A193E">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4 - Dostawa komputera przenośnego</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1 </w:t>
      </w:r>
      <w:r w:rsidR="007B7FDA">
        <w:rPr>
          <w:rFonts w:ascii="Times New Roman" w:hAnsi="Times New Roman" w:cs="Times New Roman"/>
          <w:b/>
          <w:sz w:val="24"/>
          <w:szCs w:val="24"/>
        </w:rPr>
        <w:t>szt.;</w:t>
      </w:r>
    </w:p>
    <w:p w14:paraId="563323A0" w14:textId="6C5471A2" w:rsidR="00C61B0B" w:rsidRPr="00AE5E80" w:rsidRDefault="00C61B0B"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5 - Dostawa monitorów ekranowych</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2 </w:t>
      </w:r>
      <w:r w:rsidR="007B7FDA">
        <w:rPr>
          <w:rFonts w:ascii="Times New Roman" w:hAnsi="Times New Roman" w:cs="Times New Roman"/>
          <w:b/>
          <w:sz w:val="24"/>
          <w:szCs w:val="24"/>
        </w:rPr>
        <w:t>szt.;</w:t>
      </w:r>
    </w:p>
    <w:p w14:paraId="6E17A96C" w14:textId="2F64BEA5" w:rsidR="00C61B0B" w:rsidRPr="00AE5E80" w:rsidRDefault="00C61B0B"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6 - Dostawa monitorów ekranowych</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5 </w:t>
      </w:r>
      <w:r w:rsidR="007B7FDA">
        <w:rPr>
          <w:rFonts w:ascii="Times New Roman" w:hAnsi="Times New Roman" w:cs="Times New Roman"/>
          <w:b/>
          <w:sz w:val="24"/>
          <w:szCs w:val="24"/>
        </w:rPr>
        <w:t>szt.;</w:t>
      </w:r>
    </w:p>
    <w:p w14:paraId="02421790" w14:textId="18D3E4A2" w:rsidR="00C61B0B" w:rsidRPr="00AE5E80" w:rsidRDefault="00C61B0B"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7 - Dostawa tabletów</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2 szt.;</w:t>
      </w:r>
    </w:p>
    <w:p w14:paraId="4C54B1C1" w14:textId="40E238A7" w:rsidR="00C61B0B" w:rsidRPr="001A193E" w:rsidRDefault="00C61B0B" w:rsidP="00C61B0B">
      <w:pPr>
        <w:pStyle w:val="Akapitzlist"/>
        <w:numPr>
          <w:ilvl w:val="0"/>
          <w:numId w:val="35"/>
        </w:numPr>
        <w:spacing w:after="0" w:line="276" w:lineRule="auto"/>
        <w:jc w:val="both"/>
        <w:rPr>
          <w:rFonts w:ascii="Times New Roman" w:hAnsi="Times New Roman" w:cs="Times New Roman"/>
          <w:b/>
          <w:color w:val="FF0000"/>
          <w:sz w:val="24"/>
          <w:szCs w:val="24"/>
        </w:rPr>
      </w:pPr>
      <w:r w:rsidRPr="001A193E">
        <w:rPr>
          <w:rFonts w:ascii="Times New Roman" w:hAnsi="Times New Roman" w:cs="Times New Roman"/>
          <w:b/>
          <w:sz w:val="24"/>
          <w:szCs w:val="24"/>
        </w:rPr>
        <w:t>Część nr 8 - Dostawa tabletu</w:t>
      </w:r>
      <w:r w:rsidR="007B7FDA" w:rsidRPr="001A193E">
        <w:rPr>
          <w:rFonts w:ascii="Times New Roman" w:hAnsi="Times New Roman" w:cs="Times New Roman"/>
          <w:b/>
          <w:sz w:val="24"/>
          <w:szCs w:val="24"/>
        </w:rPr>
        <w:t xml:space="preserve"> </w:t>
      </w:r>
      <w:r w:rsidR="007B7FDA">
        <w:rPr>
          <w:rFonts w:ascii="Times New Roman" w:hAnsi="Times New Roman" w:cs="Times New Roman"/>
          <w:b/>
          <w:sz w:val="24"/>
          <w:szCs w:val="24"/>
        </w:rPr>
        <w:t>–</w:t>
      </w:r>
      <w:r w:rsidR="007B7FDA" w:rsidRPr="001A193E">
        <w:rPr>
          <w:rFonts w:ascii="Times New Roman" w:hAnsi="Times New Roman" w:cs="Times New Roman"/>
          <w:b/>
          <w:sz w:val="24"/>
          <w:szCs w:val="24"/>
        </w:rPr>
        <w:t xml:space="preserve"> 1 </w:t>
      </w:r>
      <w:r w:rsidR="007B7FDA">
        <w:rPr>
          <w:rFonts w:ascii="Times New Roman" w:hAnsi="Times New Roman" w:cs="Times New Roman"/>
          <w:b/>
          <w:sz w:val="24"/>
          <w:szCs w:val="24"/>
        </w:rPr>
        <w:t>szt.</w:t>
      </w:r>
    </w:p>
    <w:p w14:paraId="0128D91D" w14:textId="5E307A2D" w:rsidR="008758C4" w:rsidRPr="004B32A1" w:rsidRDefault="008758C4" w:rsidP="00E428A6">
      <w:pPr>
        <w:pStyle w:val="Akapitzlist"/>
        <w:spacing w:after="0" w:line="276" w:lineRule="auto"/>
        <w:ind w:left="1080"/>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4BC5A3CA" w14:textId="77777777" w:rsidR="00245714" w:rsidRDefault="00245714"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7388DA61"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63635F33"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lastRenderedPageBreak/>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77777777"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Pr="00555E1D">
        <w:rPr>
          <w:sz w:val="24"/>
          <w:szCs w:val="24"/>
        </w:rPr>
        <w:t xml:space="preserve"> 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78295971"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61EF4E87" w14:textId="552C4EDE" w:rsidR="0035510D" w:rsidRDefault="00795DA4" w:rsidP="00AE5E80">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Wykonawca na przedmiot umowy</w:t>
      </w:r>
      <w:r w:rsidR="00555E1D" w:rsidRPr="00871A7D">
        <w:rPr>
          <w:rFonts w:ascii="Times New Roman" w:hAnsi="Times New Roman" w:cs="Times New Roman"/>
          <w:sz w:val="24"/>
          <w:szCs w:val="24"/>
        </w:rPr>
        <w:t xml:space="preserve"> wskazany w §1 ust. 2 lit a</w:t>
      </w:r>
      <w:r w:rsidR="0035510D">
        <w:rPr>
          <w:rFonts w:ascii="Times New Roman" w:hAnsi="Times New Roman" w:cs="Times New Roman"/>
          <w:sz w:val="24"/>
          <w:szCs w:val="24"/>
        </w:rPr>
        <w:t xml:space="preserve"> / </w:t>
      </w:r>
      <w:r w:rsidR="0035510D" w:rsidRPr="00871A7D">
        <w:rPr>
          <w:rFonts w:ascii="Times New Roman" w:hAnsi="Times New Roman" w:cs="Times New Roman"/>
          <w:sz w:val="24"/>
          <w:szCs w:val="24"/>
        </w:rPr>
        <w:t xml:space="preserve">§1 ust. 2 lit </w:t>
      </w:r>
      <w:r w:rsidR="0035510D">
        <w:rPr>
          <w:rFonts w:ascii="Times New Roman" w:hAnsi="Times New Roman" w:cs="Times New Roman"/>
          <w:sz w:val="24"/>
          <w:szCs w:val="24"/>
        </w:rPr>
        <w:t>c</w:t>
      </w:r>
      <w:r w:rsidR="0035510D" w:rsidRPr="00AE5E80">
        <w:rPr>
          <w:rFonts w:ascii="Times New Roman" w:hAnsi="Times New Roman" w:cs="Times New Roman"/>
          <w:color w:val="FF0000"/>
          <w:sz w:val="24"/>
          <w:szCs w:val="24"/>
        </w:rPr>
        <w:t>*</w:t>
      </w:r>
      <w:r w:rsidRPr="00871A7D">
        <w:rPr>
          <w:rFonts w:ascii="Times New Roman" w:hAnsi="Times New Roman" w:cs="Times New Roman"/>
          <w:sz w:val="24"/>
          <w:szCs w:val="24"/>
        </w:rPr>
        <w:t xml:space="preserve"> udziela </w:t>
      </w:r>
      <w:r w:rsidRPr="00871A7D">
        <w:rPr>
          <w:rFonts w:ascii="Times New Roman" w:hAnsi="Times New Roman" w:cs="Times New Roman"/>
          <w:b/>
          <w:sz w:val="24"/>
          <w:szCs w:val="24"/>
        </w:rPr>
        <w:t>36-miesięcznej gwarancji</w:t>
      </w:r>
      <w:r w:rsidR="001A193E">
        <w:rPr>
          <w:rFonts w:ascii="Times New Roman" w:hAnsi="Times New Roman" w:cs="Times New Roman"/>
          <w:sz w:val="24"/>
          <w:szCs w:val="24"/>
        </w:rPr>
        <w:t xml:space="preserve"> świadczonej</w:t>
      </w:r>
      <w:r w:rsidR="001A193E" w:rsidRPr="001A193E">
        <w:rPr>
          <w:rFonts w:ascii="Times New Roman" w:hAnsi="Times New Roman" w:cs="Times New Roman"/>
          <w:sz w:val="24"/>
          <w:szCs w:val="24"/>
        </w:rPr>
        <w:t xml:space="preserve"> w siedzibie Zamawiającego, chyba że niezbędn</w:t>
      </w:r>
      <w:r w:rsidR="00B751F8">
        <w:rPr>
          <w:rFonts w:ascii="Times New Roman" w:hAnsi="Times New Roman" w:cs="Times New Roman"/>
          <w:sz w:val="24"/>
          <w:szCs w:val="24"/>
        </w:rPr>
        <w:t>a</w:t>
      </w:r>
      <w:r w:rsidR="001A193E" w:rsidRPr="001A193E">
        <w:rPr>
          <w:rFonts w:ascii="Times New Roman" w:hAnsi="Times New Roman" w:cs="Times New Roman"/>
          <w:sz w:val="24"/>
          <w:szCs w:val="24"/>
        </w:rPr>
        <w:t xml:space="preserve"> będzie naprawa sprzętu w siedzibie producenta, lub autoryzowanym przez niego punkcie serwisowym  - wówczas koszt transportu d</w:t>
      </w:r>
      <w:r w:rsidR="001A193E">
        <w:rPr>
          <w:rFonts w:ascii="Times New Roman" w:hAnsi="Times New Roman" w:cs="Times New Roman"/>
          <w:sz w:val="24"/>
          <w:szCs w:val="24"/>
        </w:rPr>
        <w:t>o i z naprawy pokrywa Wykonawca.</w:t>
      </w:r>
    </w:p>
    <w:p w14:paraId="53024067" w14:textId="1C6E5D2B" w:rsidR="00871A7D" w:rsidRPr="0035510D" w:rsidRDefault="0035510D" w:rsidP="00AE5E80">
      <w:pPr>
        <w:pStyle w:val="Akapitzlist"/>
        <w:spacing w:line="240" w:lineRule="auto"/>
        <w:ind w:left="709"/>
        <w:jc w:val="both"/>
        <w:rPr>
          <w:rFonts w:ascii="Times New Roman" w:eastAsia="Times New Roman" w:hAnsi="Times New Roman" w:cs="Times New Roman"/>
          <w:color w:val="000000"/>
          <w:sz w:val="24"/>
          <w:szCs w:val="24"/>
          <w:lang w:eastAsia="pl-PL"/>
        </w:rPr>
      </w:pPr>
      <w:r w:rsidRPr="00AE5E80">
        <w:rPr>
          <w:rFonts w:ascii="Times New Roman" w:eastAsia="Times New Roman" w:hAnsi="Times New Roman" w:cs="Times New Roman"/>
          <w:color w:val="FF0000"/>
          <w:sz w:val="24"/>
          <w:szCs w:val="24"/>
          <w:lang w:eastAsia="pl-PL"/>
        </w:rPr>
        <w:t>*</w:t>
      </w:r>
      <w:r w:rsidRPr="00AE5E80">
        <w:rPr>
          <w:rFonts w:ascii="Times New Roman" w:hAnsi="Times New Roman" w:cs="Times New Roman"/>
          <w:color w:val="FF0000"/>
          <w:sz w:val="24"/>
          <w:szCs w:val="24"/>
        </w:rPr>
        <w:t>zostanie uzupełnione zgodnie z ofertą wykonawcy</w:t>
      </w:r>
    </w:p>
    <w:p w14:paraId="0C6FD098" w14:textId="50F8FF2E" w:rsidR="00871A7D" w:rsidRDefault="0062539A" w:rsidP="00871A7D">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Odnośnie przedmiotu umowy wskazanego w §1 ust. 2 lit a</w:t>
      </w:r>
      <w:r w:rsidR="0035510D">
        <w:rPr>
          <w:rFonts w:ascii="Times New Roman" w:hAnsi="Times New Roman" w:cs="Times New Roman"/>
          <w:sz w:val="24"/>
          <w:szCs w:val="24"/>
        </w:rPr>
        <w:t xml:space="preserve"> / </w:t>
      </w:r>
      <w:r w:rsidR="0035510D" w:rsidRPr="00871A7D">
        <w:rPr>
          <w:rFonts w:ascii="Times New Roman" w:hAnsi="Times New Roman" w:cs="Times New Roman"/>
          <w:sz w:val="24"/>
          <w:szCs w:val="24"/>
        </w:rPr>
        <w:t xml:space="preserve">§1 ust. 2 lit </w:t>
      </w:r>
      <w:r w:rsidR="0035510D">
        <w:rPr>
          <w:rFonts w:ascii="Times New Roman" w:hAnsi="Times New Roman" w:cs="Times New Roman"/>
          <w:sz w:val="24"/>
          <w:szCs w:val="24"/>
        </w:rPr>
        <w:t>c</w:t>
      </w:r>
      <w:r w:rsidR="0035510D" w:rsidRPr="00153BCB">
        <w:rPr>
          <w:rFonts w:ascii="Times New Roman" w:hAnsi="Times New Roman" w:cs="Times New Roman"/>
          <w:color w:val="FF0000"/>
          <w:sz w:val="24"/>
          <w:szCs w:val="24"/>
        </w:rPr>
        <w:t>*</w:t>
      </w:r>
      <w:r w:rsidRPr="00871A7D">
        <w:rPr>
          <w:rFonts w:ascii="Times New Roman" w:hAnsi="Times New Roman" w:cs="Times New Roman"/>
          <w:sz w:val="24"/>
          <w:szCs w:val="24"/>
        </w:rPr>
        <w:t xml:space="preserve"> Wykonawca </w:t>
      </w:r>
      <w:r w:rsidRPr="00871A7D">
        <w:rPr>
          <w:rFonts w:ascii="Times New Roman" w:eastAsia="Times New Roman" w:hAnsi="Times New Roman" w:cs="Times New Roman"/>
          <w:color w:val="000000"/>
          <w:sz w:val="24"/>
          <w:szCs w:val="24"/>
          <w:lang w:eastAsia="pl-PL"/>
        </w:rPr>
        <w:t xml:space="preserve">w przypadku nie wywiązywania się z obowiązków gwarancyjnych firmy serwisującej, przejmie na siebie wszelkie zobowiązania </w:t>
      </w:r>
      <w:r w:rsidRPr="00461B9D">
        <w:rPr>
          <w:rFonts w:ascii="Times New Roman" w:eastAsia="Times New Roman" w:hAnsi="Times New Roman" w:cs="Times New Roman"/>
          <w:color w:val="000000"/>
          <w:sz w:val="24"/>
          <w:szCs w:val="24"/>
          <w:lang w:eastAsia="pl-PL"/>
        </w:rPr>
        <w:t>związane z serwisem</w:t>
      </w:r>
      <w:r w:rsidRPr="00871A7D">
        <w:rPr>
          <w:rFonts w:ascii="Times New Roman" w:eastAsia="Times New Roman" w:hAnsi="Times New Roman" w:cs="Times New Roman"/>
          <w:color w:val="000000"/>
          <w:sz w:val="24"/>
          <w:szCs w:val="24"/>
          <w:lang w:eastAsia="pl-PL"/>
        </w:rPr>
        <w:t>.</w:t>
      </w:r>
    </w:p>
    <w:p w14:paraId="5A38FD82" w14:textId="0ACE10D2" w:rsidR="0035510D" w:rsidRDefault="0035510D" w:rsidP="00AE5E80">
      <w:pPr>
        <w:pStyle w:val="Akapitzlist"/>
        <w:spacing w:line="240" w:lineRule="auto"/>
        <w:ind w:left="709"/>
        <w:jc w:val="both"/>
        <w:rPr>
          <w:rFonts w:ascii="Times New Roman" w:eastAsia="Times New Roman" w:hAnsi="Times New Roman" w:cs="Times New Roman"/>
          <w:color w:val="000000"/>
          <w:sz w:val="24"/>
          <w:szCs w:val="24"/>
          <w:lang w:eastAsia="pl-PL"/>
        </w:rPr>
      </w:pPr>
      <w:r w:rsidRPr="00153BCB">
        <w:rPr>
          <w:rFonts w:ascii="Times New Roman" w:eastAsia="Times New Roman" w:hAnsi="Times New Roman" w:cs="Times New Roman"/>
          <w:color w:val="FF0000"/>
          <w:sz w:val="24"/>
          <w:szCs w:val="24"/>
          <w:lang w:eastAsia="pl-PL"/>
        </w:rPr>
        <w:t>*</w:t>
      </w:r>
      <w:r w:rsidRPr="00153BCB">
        <w:rPr>
          <w:rFonts w:ascii="Times New Roman" w:hAnsi="Times New Roman" w:cs="Times New Roman"/>
          <w:color w:val="FF0000"/>
          <w:sz w:val="24"/>
          <w:szCs w:val="24"/>
        </w:rPr>
        <w:t>zostanie uzupełnione zgodnie z ofertą wykonawcy</w:t>
      </w:r>
    </w:p>
    <w:p w14:paraId="6C067F10" w14:textId="3A02BEB6" w:rsidR="0062539A" w:rsidRPr="00AE5E80" w:rsidRDefault="0062539A" w:rsidP="00AE5E80">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 xml:space="preserve">W ramach gwarancji udzielanej na przedmiot umowy wskazany w §1 ust. 2 lit a </w:t>
      </w:r>
      <w:r w:rsidR="0035510D">
        <w:rPr>
          <w:rFonts w:ascii="Times New Roman" w:hAnsi="Times New Roman" w:cs="Times New Roman"/>
          <w:sz w:val="24"/>
          <w:szCs w:val="24"/>
        </w:rPr>
        <w:t xml:space="preserve">/ </w:t>
      </w:r>
      <w:r w:rsidR="0035510D" w:rsidRPr="00871A7D">
        <w:rPr>
          <w:rFonts w:ascii="Times New Roman" w:hAnsi="Times New Roman" w:cs="Times New Roman"/>
          <w:sz w:val="24"/>
          <w:szCs w:val="24"/>
        </w:rPr>
        <w:t xml:space="preserve">§1 ust. 2 lit </w:t>
      </w:r>
      <w:r w:rsidR="0035510D">
        <w:rPr>
          <w:rFonts w:ascii="Times New Roman" w:hAnsi="Times New Roman" w:cs="Times New Roman"/>
          <w:sz w:val="24"/>
          <w:szCs w:val="24"/>
        </w:rPr>
        <w:t>c</w:t>
      </w:r>
      <w:r w:rsidR="0035510D" w:rsidRPr="00153BCB">
        <w:rPr>
          <w:rFonts w:ascii="Times New Roman" w:hAnsi="Times New Roman" w:cs="Times New Roman"/>
          <w:color w:val="FF0000"/>
          <w:sz w:val="24"/>
          <w:szCs w:val="24"/>
        </w:rPr>
        <w:t>*</w:t>
      </w:r>
      <w:r w:rsidR="0035510D">
        <w:rPr>
          <w:rFonts w:ascii="Times New Roman" w:hAnsi="Times New Roman" w:cs="Times New Roman"/>
          <w:color w:val="FF0000"/>
          <w:sz w:val="24"/>
          <w:szCs w:val="24"/>
        </w:rPr>
        <w:t xml:space="preserve"> </w:t>
      </w:r>
      <w:r w:rsidRPr="00871A7D">
        <w:rPr>
          <w:rFonts w:ascii="Times New Roman" w:hAnsi="Times New Roman" w:cs="Times New Roman"/>
          <w:sz w:val="24"/>
          <w:szCs w:val="24"/>
        </w:rPr>
        <w:t>Wykonawca zapewni:</w:t>
      </w:r>
    </w:p>
    <w:p w14:paraId="219B4B37" w14:textId="1A97F0DA" w:rsidR="0062539A" w:rsidRPr="0062539A" w:rsidRDefault="001A193E" w:rsidP="00871A7D">
      <w:pPr>
        <w:spacing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a</w:t>
      </w:r>
      <w:r w:rsidR="0062539A" w:rsidRPr="0062539A">
        <w:rPr>
          <w:rFonts w:ascii="Times New Roman" w:eastAsia="Times New Roman" w:hAnsi="Times New Roman" w:cs="Times New Roman"/>
          <w:color w:val="000000"/>
          <w:sz w:val="24"/>
          <w:szCs w:val="24"/>
          <w:lang w:eastAsia="pl-PL"/>
        </w:rPr>
        <w:t>) maksymalny czas</w:t>
      </w:r>
      <w:r>
        <w:rPr>
          <w:rFonts w:ascii="Times New Roman" w:eastAsia="Times New Roman" w:hAnsi="Times New Roman" w:cs="Times New Roman"/>
          <w:color w:val="000000"/>
          <w:sz w:val="24"/>
          <w:szCs w:val="24"/>
          <w:lang w:eastAsia="pl-PL"/>
        </w:rPr>
        <w:t xml:space="preserve"> reakcji</w:t>
      </w:r>
      <w:r w:rsidRPr="001A193E">
        <w:rPr>
          <w:rFonts w:ascii="Times New Roman" w:eastAsia="Times New Roman" w:hAnsi="Times New Roman" w:cs="Times New Roman"/>
          <w:color w:val="000000"/>
          <w:sz w:val="24"/>
          <w:szCs w:val="24"/>
          <w:lang w:eastAsia="pl-PL"/>
        </w:rPr>
        <w:t xml:space="preserve"> na zgł</w:t>
      </w:r>
      <w:r>
        <w:rPr>
          <w:rFonts w:ascii="Times New Roman" w:eastAsia="Times New Roman" w:hAnsi="Times New Roman" w:cs="Times New Roman"/>
          <w:color w:val="000000"/>
          <w:sz w:val="24"/>
          <w:szCs w:val="24"/>
          <w:lang w:eastAsia="pl-PL"/>
        </w:rPr>
        <w:t xml:space="preserve">oszoną reklamację gwarancyjną </w:t>
      </w:r>
      <w:r w:rsidRPr="001A193E">
        <w:rPr>
          <w:rFonts w:ascii="Times New Roman" w:eastAsia="Times New Roman" w:hAnsi="Times New Roman" w:cs="Times New Roman"/>
          <w:color w:val="000000"/>
          <w:sz w:val="24"/>
          <w:szCs w:val="24"/>
          <w:lang w:eastAsia="pl-PL"/>
        </w:rPr>
        <w:t>do końca następnego dnia roboczego</w:t>
      </w:r>
      <w:r>
        <w:rPr>
          <w:rFonts w:ascii="Times New Roman" w:eastAsia="Times New Roman" w:hAnsi="Times New Roman" w:cs="Times New Roman"/>
          <w:color w:val="000000"/>
          <w:sz w:val="24"/>
          <w:szCs w:val="24"/>
          <w:lang w:eastAsia="pl-PL"/>
        </w:rPr>
        <w:t>;</w:t>
      </w:r>
    </w:p>
    <w:p w14:paraId="189FB6F0" w14:textId="31453DD0" w:rsidR="0035510D" w:rsidRDefault="001A193E" w:rsidP="001A193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realizowanie napraw gwarancyjnych </w:t>
      </w:r>
      <w:r w:rsidRPr="001A193E">
        <w:rPr>
          <w:rFonts w:ascii="Times New Roman" w:hAnsi="Times New Roman" w:cs="Times New Roman"/>
          <w:sz w:val="24"/>
          <w:szCs w:val="24"/>
        </w:rPr>
        <w:t>urządzeń przez Producenta lub Autoryzowanego Partnera Serwisowego Producenta</w:t>
      </w:r>
      <w:r w:rsidR="0035510D">
        <w:rPr>
          <w:rFonts w:ascii="Times New Roman" w:hAnsi="Times New Roman" w:cs="Times New Roman"/>
          <w:sz w:val="24"/>
          <w:szCs w:val="24"/>
        </w:rPr>
        <w:t>;</w:t>
      </w:r>
    </w:p>
    <w:p w14:paraId="5213748F" w14:textId="4D5AE11F" w:rsidR="0035510D" w:rsidRDefault="0035510D" w:rsidP="001A193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c) m</w:t>
      </w:r>
      <w:r w:rsidRPr="0035510D">
        <w:rPr>
          <w:rFonts w:ascii="Times New Roman" w:hAnsi="Times New Roman" w:cs="Times New Roman"/>
          <w:sz w:val="24"/>
          <w:szCs w:val="24"/>
        </w:rPr>
        <w:t>ożliwość telefonicznego sprawdzenia konfiguracji sprzętowej komputera oraz warunków gwarancji po podaniu numeru seryjnego bezpośrednio u producenta lub jego przedstawiciela</w:t>
      </w:r>
      <w:r>
        <w:rPr>
          <w:rFonts w:ascii="Times New Roman" w:hAnsi="Times New Roman" w:cs="Times New Roman"/>
          <w:sz w:val="24"/>
          <w:szCs w:val="24"/>
        </w:rPr>
        <w:t>.</w:t>
      </w:r>
      <w:r>
        <w:rPr>
          <w:rFonts w:ascii="Times New Roman" w:hAnsi="Times New Roman" w:cs="Times New Roman"/>
          <w:sz w:val="24"/>
          <w:szCs w:val="24"/>
        </w:rPr>
        <w:br/>
      </w:r>
      <w:r w:rsidRPr="00153BCB">
        <w:rPr>
          <w:rFonts w:ascii="Times New Roman" w:eastAsia="Times New Roman" w:hAnsi="Times New Roman" w:cs="Times New Roman"/>
          <w:color w:val="FF0000"/>
          <w:sz w:val="24"/>
          <w:szCs w:val="24"/>
          <w:lang w:eastAsia="pl-PL"/>
        </w:rPr>
        <w:t>*</w:t>
      </w:r>
      <w:r w:rsidRPr="00153BCB">
        <w:rPr>
          <w:rFonts w:ascii="Times New Roman" w:hAnsi="Times New Roman" w:cs="Times New Roman"/>
          <w:color w:val="FF0000"/>
          <w:sz w:val="24"/>
          <w:szCs w:val="24"/>
        </w:rPr>
        <w:t>zostanie uzupełnione zgodnie z ofertą wykonawcy</w:t>
      </w:r>
    </w:p>
    <w:p w14:paraId="6F3C5C9A" w14:textId="74E299D7" w:rsidR="00AE5E80" w:rsidRPr="00245714" w:rsidRDefault="00B52492" w:rsidP="00245714">
      <w:pPr>
        <w:pStyle w:val="Bezodstpw"/>
        <w:ind w:firstLine="284"/>
        <w:rPr>
          <w:rFonts w:ascii="Times New Roman" w:hAnsi="Times New Roman" w:cs="Times New Roman"/>
          <w:sz w:val="24"/>
          <w:szCs w:val="24"/>
        </w:rPr>
      </w:pPr>
      <w:r w:rsidRPr="00245714">
        <w:rPr>
          <w:rFonts w:ascii="Times New Roman" w:hAnsi="Times New Roman" w:cs="Times New Roman"/>
          <w:sz w:val="24"/>
          <w:szCs w:val="24"/>
        </w:rPr>
        <w:t>4. Wykonawca na przedmiot umowy wskazany w</w:t>
      </w:r>
      <w:r w:rsidR="007E0E16" w:rsidRPr="00245714">
        <w:rPr>
          <w:rFonts w:ascii="Times New Roman" w:eastAsia="Times New Roman" w:hAnsi="Times New Roman" w:cs="Times New Roman"/>
          <w:color w:val="FF0000"/>
          <w:sz w:val="24"/>
          <w:szCs w:val="24"/>
          <w:lang w:eastAsia="pl-PL"/>
        </w:rPr>
        <w:t>*</w:t>
      </w:r>
      <w:r w:rsidR="007E0E16" w:rsidRPr="00245714">
        <w:rPr>
          <w:rFonts w:ascii="Times New Roman" w:hAnsi="Times New Roman" w:cs="Times New Roman"/>
          <w:sz w:val="24"/>
          <w:szCs w:val="24"/>
        </w:rPr>
        <w:t>:</w:t>
      </w:r>
    </w:p>
    <w:p w14:paraId="30E186A5" w14:textId="7039C35A" w:rsidR="00AE5E80"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a</w:t>
      </w:r>
      <w:r w:rsidR="007E0E16" w:rsidRPr="00245714">
        <w:rPr>
          <w:rFonts w:ascii="Times New Roman" w:hAnsi="Times New Roman" w:cs="Times New Roman"/>
          <w:sz w:val="24"/>
          <w:szCs w:val="24"/>
        </w:rPr>
        <w:t xml:space="preserve">) </w:t>
      </w:r>
      <w:r w:rsidR="00B52492" w:rsidRPr="00245714">
        <w:rPr>
          <w:rFonts w:ascii="Times New Roman" w:hAnsi="Times New Roman" w:cs="Times New Roman"/>
          <w:sz w:val="24"/>
          <w:szCs w:val="24"/>
        </w:rPr>
        <w:t>§1 ust. 2 lit b</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sz w:val="24"/>
          <w:szCs w:val="24"/>
        </w:rPr>
        <w:t>udziela</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b/>
          <w:sz w:val="24"/>
          <w:szCs w:val="24"/>
        </w:rPr>
        <w:t>24</w:t>
      </w:r>
      <w:r w:rsidR="00AE5E80" w:rsidRPr="00245714">
        <w:rPr>
          <w:rFonts w:ascii="Times New Roman" w:hAnsi="Times New Roman" w:cs="Times New Roman"/>
          <w:b/>
          <w:sz w:val="24"/>
          <w:szCs w:val="24"/>
        </w:rPr>
        <w:t xml:space="preserve"> </w:t>
      </w:r>
      <w:r w:rsidR="007E0E16" w:rsidRPr="00245714">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miesięcznej 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sidR="007E0E16" w:rsidRPr="00245714">
        <w:rPr>
          <w:rFonts w:ascii="Times New Roman" w:hAnsi="Times New Roman" w:cs="Times New Roman"/>
          <w:b/>
          <w:sz w:val="24"/>
          <w:szCs w:val="24"/>
        </w:rPr>
        <w:t>;</w:t>
      </w:r>
    </w:p>
    <w:p w14:paraId="13E25BAA" w14:textId="20C1194D" w:rsidR="00AE5E80"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b</w:t>
      </w:r>
      <w:r w:rsidR="007E0E16" w:rsidRPr="00245714">
        <w:rPr>
          <w:rFonts w:ascii="Times New Roman" w:hAnsi="Times New Roman" w:cs="Times New Roman"/>
          <w:sz w:val="24"/>
          <w:szCs w:val="24"/>
        </w:rPr>
        <w:t>) §1 ust. 2 lit d</w:t>
      </w:r>
      <w:r w:rsidR="00AE5E80" w:rsidRPr="00245714">
        <w:rPr>
          <w:rFonts w:ascii="Times New Roman" w:hAnsi="Times New Roman" w:cs="Times New Roman"/>
          <w:sz w:val="24"/>
          <w:szCs w:val="24"/>
        </w:rPr>
        <w:t xml:space="preserve"> udziela </w:t>
      </w:r>
      <w:r w:rsidR="007E0E16" w:rsidRPr="00245714">
        <w:rPr>
          <w:rFonts w:ascii="Times New Roman" w:hAnsi="Times New Roman" w:cs="Times New Roman"/>
          <w:b/>
          <w:sz w:val="24"/>
          <w:szCs w:val="24"/>
        </w:rPr>
        <w:t>36</w:t>
      </w:r>
      <w:r w:rsidR="00AE5E80" w:rsidRPr="00245714">
        <w:rPr>
          <w:rFonts w:ascii="Times New Roman" w:hAnsi="Times New Roman" w:cs="Times New Roman"/>
          <w:b/>
          <w:sz w:val="24"/>
          <w:szCs w:val="24"/>
        </w:rPr>
        <w:t xml:space="preserve"> -</w:t>
      </w:r>
      <w:r w:rsidR="007E0E16" w:rsidRPr="00245714">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miesięcznej 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sidR="007E0E16" w:rsidRPr="00245714">
        <w:rPr>
          <w:rFonts w:ascii="Times New Roman" w:hAnsi="Times New Roman" w:cs="Times New Roman"/>
          <w:b/>
          <w:sz w:val="24"/>
          <w:szCs w:val="24"/>
        </w:rPr>
        <w:t>;</w:t>
      </w:r>
    </w:p>
    <w:p w14:paraId="3BC38400" w14:textId="7E72A4C0" w:rsidR="00AE5E80"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c</w:t>
      </w:r>
      <w:r w:rsidR="007E0E16" w:rsidRPr="00245714">
        <w:rPr>
          <w:rFonts w:ascii="Times New Roman" w:hAnsi="Times New Roman" w:cs="Times New Roman"/>
          <w:sz w:val="24"/>
          <w:szCs w:val="24"/>
        </w:rPr>
        <w:t xml:space="preserve">) §1 ust. 2 lit e </w:t>
      </w:r>
      <w:r w:rsidR="00AE5E80" w:rsidRPr="00245714">
        <w:rPr>
          <w:rFonts w:ascii="Times New Roman" w:hAnsi="Times New Roman" w:cs="Times New Roman"/>
          <w:sz w:val="24"/>
          <w:szCs w:val="24"/>
        </w:rPr>
        <w:t xml:space="preserve">udziela </w:t>
      </w:r>
      <w:r w:rsidR="007E0E16" w:rsidRPr="00245714">
        <w:rPr>
          <w:rFonts w:ascii="Times New Roman" w:hAnsi="Times New Roman" w:cs="Times New Roman"/>
          <w:b/>
          <w:sz w:val="24"/>
          <w:szCs w:val="24"/>
        </w:rPr>
        <w:t>36</w:t>
      </w:r>
      <w:r w:rsidR="00AE5E80" w:rsidRPr="00245714">
        <w:rPr>
          <w:rFonts w:ascii="Times New Roman" w:hAnsi="Times New Roman" w:cs="Times New Roman"/>
          <w:b/>
          <w:sz w:val="24"/>
          <w:szCs w:val="24"/>
        </w:rPr>
        <w:t xml:space="preserve"> -</w:t>
      </w:r>
      <w:r w:rsidR="007E0E16" w:rsidRPr="00245714">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miesięcznej 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sidR="007E0E16" w:rsidRPr="00245714">
        <w:rPr>
          <w:rFonts w:ascii="Times New Roman" w:hAnsi="Times New Roman" w:cs="Times New Roman"/>
          <w:b/>
          <w:sz w:val="24"/>
          <w:szCs w:val="24"/>
        </w:rPr>
        <w:t>;</w:t>
      </w:r>
    </w:p>
    <w:p w14:paraId="4BDB39E1" w14:textId="73007F67" w:rsidR="00AE5E80"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d</w:t>
      </w:r>
      <w:r w:rsidR="007E0E16" w:rsidRPr="00245714">
        <w:rPr>
          <w:rFonts w:ascii="Times New Roman" w:hAnsi="Times New Roman" w:cs="Times New Roman"/>
          <w:sz w:val="24"/>
          <w:szCs w:val="24"/>
        </w:rPr>
        <w:t>) §1 ust. 2 lit f</w:t>
      </w:r>
      <w:r w:rsidR="00AE5E80" w:rsidRPr="00245714">
        <w:rPr>
          <w:rFonts w:ascii="Times New Roman" w:hAnsi="Times New Roman" w:cs="Times New Roman"/>
          <w:sz w:val="24"/>
          <w:szCs w:val="24"/>
        </w:rPr>
        <w:t xml:space="preserve"> udziela </w:t>
      </w:r>
      <w:r w:rsidR="007E0E16" w:rsidRPr="00245714">
        <w:rPr>
          <w:rFonts w:ascii="Times New Roman" w:hAnsi="Times New Roman" w:cs="Times New Roman"/>
          <w:b/>
          <w:sz w:val="24"/>
          <w:szCs w:val="24"/>
        </w:rPr>
        <w:t xml:space="preserve">24 </w:t>
      </w:r>
      <w:r w:rsidR="00AE5E80" w:rsidRPr="00245714">
        <w:rPr>
          <w:rFonts w:ascii="Times New Roman" w:hAnsi="Times New Roman" w:cs="Times New Roman"/>
          <w:b/>
          <w:sz w:val="24"/>
          <w:szCs w:val="24"/>
        </w:rPr>
        <w:t>-</w:t>
      </w:r>
      <w:r w:rsidR="007E0E16" w:rsidRPr="00245714">
        <w:rPr>
          <w:rFonts w:ascii="Times New Roman" w:hAnsi="Times New Roman" w:cs="Times New Roman"/>
          <w:b/>
          <w:sz w:val="24"/>
          <w:szCs w:val="24"/>
        </w:rPr>
        <w:t xml:space="preserve"> </w:t>
      </w:r>
      <w:r w:rsidR="00AE5E80" w:rsidRPr="00245714">
        <w:rPr>
          <w:rFonts w:ascii="Times New Roman" w:hAnsi="Times New Roman" w:cs="Times New Roman"/>
          <w:b/>
          <w:sz w:val="24"/>
          <w:szCs w:val="24"/>
        </w:rPr>
        <w:t>miesięcznej gwarancji</w:t>
      </w:r>
      <w:r w:rsidR="00AE5E80" w:rsidRPr="00245714">
        <w:rPr>
          <w:rFonts w:ascii="Times New Roman" w:hAnsi="Times New Roman" w:cs="Times New Roman"/>
          <w:sz w:val="24"/>
          <w:szCs w:val="24"/>
        </w:rPr>
        <w:t xml:space="preserve"> </w:t>
      </w:r>
      <w:r w:rsidR="00AE5E80" w:rsidRPr="00245714">
        <w:rPr>
          <w:rFonts w:ascii="Times New Roman" w:hAnsi="Times New Roman" w:cs="Times New Roman"/>
          <w:b/>
          <w:sz w:val="24"/>
          <w:szCs w:val="24"/>
        </w:rPr>
        <w:t>producenta</w:t>
      </w:r>
      <w:r w:rsidR="007E0E16" w:rsidRPr="00245714">
        <w:rPr>
          <w:rFonts w:ascii="Times New Roman" w:hAnsi="Times New Roman" w:cs="Times New Roman"/>
          <w:b/>
          <w:sz w:val="24"/>
          <w:szCs w:val="24"/>
        </w:rPr>
        <w:t>;</w:t>
      </w:r>
    </w:p>
    <w:p w14:paraId="3418E221" w14:textId="161F9AB0" w:rsidR="00B52492"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e</w:t>
      </w:r>
      <w:r w:rsidR="00AE5E80" w:rsidRPr="00245714">
        <w:rPr>
          <w:rFonts w:ascii="Times New Roman" w:hAnsi="Times New Roman" w:cs="Times New Roman"/>
          <w:sz w:val="24"/>
          <w:szCs w:val="24"/>
        </w:rPr>
        <w:t xml:space="preserve">) </w:t>
      </w:r>
      <w:r w:rsidR="007E0E16" w:rsidRPr="00245714">
        <w:rPr>
          <w:rFonts w:ascii="Times New Roman" w:hAnsi="Times New Roman" w:cs="Times New Roman"/>
          <w:sz w:val="24"/>
          <w:szCs w:val="24"/>
        </w:rPr>
        <w:t>§1 ust. 2 lit g</w:t>
      </w:r>
      <w:r w:rsidR="00B52492" w:rsidRPr="00245714">
        <w:rPr>
          <w:rFonts w:ascii="Times New Roman" w:hAnsi="Times New Roman" w:cs="Times New Roman"/>
          <w:sz w:val="24"/>
          <w:szCs w:val="24"/>
        </w:rPr>
        <w:t xml:space="preserve"> udziela</w:t>
      </w:r>
      <w:r w:rsidR="009274D3" w:rsidRPr="00245714">
        <w:rPr>
          <w:rFonts w:ascii="Times New Roman" w:hAnsi="Times New Roman" w:cs="Times New Roman"/>
          <w:sz w:val="24"/>
          <w:szCs w:val="24"/>
        </w:rPr>
        <w:t xml:space="preserve"> </w:t>
      </w:r>
      <w:r w:rsidR="007E0E16" w:rsidRPr="00245714">
        <w:rPr>
          <w:rFonts w:ascii="Times New Roman" w:hAnsi="Times New Roman" w:cs="Times New Roman"/>
          <w:b/>
          <w:sz w:val="24"/>
          <w:szCs w:val="24"/>
        </w:rPr>
        <w:t xml:space="preserve">24 </w:t>
      </w:r>
      <w:r w:rsidR="00B52492" w:rsidRPr="00245714">
        <w:rPr>
          <w:rFonts w:ascii="Times New Roman" w:hAnsi="Times New Roman" w:cs="Times New Roman"/>
          <w:b/>
          <w:sz w:val="24"/>
          <w:szCs w:val="24"/>
        </w:rPr>
        <w:t>-</w:t>
      </w:r>
      <w:r w:rsidR="007E0E16" w:rsidRPr="00245714">
        <w:rPr>
          <w:rFonts w:ascii="Times New Roman" w:hAnsi="Times New Roman" w:cs="Times New Roman"/>
          <w:b/>
          <w:sz w:val="24"/>
          <w:szCs w:val="24"/>
        </w:rPr>
        <w:t xml:space="preserve"> </w:t>
      </w:r>
      <w:r w:rsidR="00B52492" w:rsidRPr="00245714">
        <w:rPr>
          <w:rFonts w:ascii="Times New Roman" w:hAnsi="Times New Roman" w:cs="Times New Roman"/>
          <w:b/>
          <w:sz w:val="24"/>
          <w:szCs w:val="24"/>
        </w:rPr>
        <w:t>miesięcznej gwarancji</w:t>
      </w:r>
      <w:r w:rsidR="00B52492" w:rsidRPr="00245714">
        <w:rPr>
          <w:rFonts w:ascii="Times New Roman" w:hAnsi="Times New Roman" w:cs="Times New Roman"/>
          <w:sz w:val="24"/>
          <w:szCs w:val="24"/>
        </w:rPr>
        <w:t xml:space="preserve"> </w:t>
      </w:r>
      <w:r w:rsidR="00B52492" w:rsidRPr="00245714">
        <w:rPr>
          <w:rFonts w:ascii="Times New Roman" w:hAnsi="Times New Roman" w:cs="Times New Roman"/>
          <w:b/>
          <w:sz w:val="24"/>
          <w:szCs w:val="24"/>
        </w:rPr>
        <w:t>producenta</w:t>
      </w:r>
      <w:r w:rsidR="007E0E16" w:rsidRPr="00245714">
        <w:rPr>
          <w:rFonts w:ascii="Times New Roman" w:hAnsi="Times New Roman" w:cs="Times New Roman"/>
          <w:sz w:val="24"/>
          <w:szCs w:val="24"/>
        </w:rPr>
        <w:t>;</w:t>
      </w:r>
    </w:p>
    <w:p w14:paraId="193590D5" w14:textId="6090EEEF" w:rsidR="007E0E16" w:rsidRPr="00245714" w:rsidRDefault="00511507" w:rsidP="00245714">
      <w:pPr>
        <w:pStyle w:val="Bezodstpw"/>
        <w:spacing w:line="276" w:lineRule="auto"/>
        <w:ind w:left="993" w:hanging="284"/>
        <w:rPr>
          <w:rFonts w:ascii="Times New Roman" w:hAnsi="Times New Roman" w:cs="Times New Roman"/>
          <w:sz w:val="24"/>
          <w:szCs w:val="24"/>
        </w:rPr>
      </w:pPr>
      <w:r>
        <w:rPr>
          <w:rFonts w:ascii="Times New Roman" w:hAnsi="Times New Roman" w:cs="Times New Roman"/>
          <w:sz w:val="24"/>
          <w:szCs w:val="24"/>
        </w:rPr>
        <w:t>f</w:t>
      </w:r>
      <w:r w:rsidR="007E0E16" w:rsidRPr="00245714">
        <w:rPr>
          <w:rFonts w:ascii="Times New Roman" w:hAnsi="Times New Roman" w:cs="Times New Roman"/>
          <w:sz w:val="24"/>
          <w:szCs w:val="24"/>
        </w:rPr>
        <w:t xml:space="preserve">) §1 ust. 2 lit h udziela </w:t>
      </w:r>
      <w:r w:rsidR="007E0E16" w:rsidRPr="00245714">
        <w:rPr>
          <w:rFonts w:ascii="Times New Roman" w:hAnsi="Times New Roman" w:cs="Times New Roman"/>
          <w:b/>
          <w:sz w:val="24"/>
          <w:szCs w:val="24"/>
        </w:rPr>
        <w:t>12 - miesięcznej gwarancji</w:t>
      </w:r>
      <w:r w:rsidR="007E0E16" w:rsidRPr="00245714">
        <w:rPr>
          <w:rFonts w:ascii="Times New Roman" w:hAnsi="Times New Roman" w:cs="Times New Roman"/>
          <w:sz w:val="24"/>
          <w:szCs w:val="24"/>
        </w:rPr>
        <w:t xml:space="preserve"> </w:t>
      </w:r>
      <w:r w:rsidR="007E0E16" w:rsidRPr="00245714">
        <w:rPr>
          <w:rFonts w:ascii="Times New Roman" w:hAnsi="Times New Roman" w:cs="Times New Roman"/>
          <w:b/>
          <w:sz w:val="24"/>
          <w:szCs w:val="24"/>
        </w:rPr>
        <w:t>producenta</w:t>
      </w:r>
      <w:r w:rsidR="007E0E16" w:rsidRPr="00245714">
        <w:rPr>
          <w:rFonts w:ascii="Times New Roman" w:hAnsi="Times New Roman" w:cs="Times New Roman"/>
          <w:sz w:val="24"/>
          <w:szCs w:val="24"/>
        </w:rPr>
        <w:t>.</w:t>
      </w:r>
    </w:p>
    <w:p w14:paraId="3C848221" w14:textId="5012DE04" w:rsidR="007E0E16" w:rsidRPr="00461B9D" w:rsidRDefault="007E0E16" w:rsidP="007E0E16">
      <w:pPr>
        <w:spacing w:line="240" w:lineRule="auto"/>
        <w:ind w:left="709" w:firstLine="142"/>
        <w:jc w:val="both"/>
        <w:rPr>
          <w:rFonts w:ascii="Times New Roman" w:hAnsi="Times New Roman" w:cs="Times New Roman"/>
          <w:sz w:val="24"/>
          <w:szCs w:val="24"/>
        </w:rPr>
      </w:pPr>
      <w:r w:rsidRPr="00153BCB">
        <w:rPr>
          <w:rFonts w:ascii="Times New Roman" w:eastAsia="Times New Roman" w:hAnsi="Times New Roman" w:cs="Times New Roman"/>
          <w:color w:val="FF0000"/>
          <w:sz w:val="24"/>
          <w:szCs w:val="24"/>
          <w:lang w:eastAsia="pl-PL"/>
        </w:rPr>
        <w:t>*</w:t>
      </w:r>
      <w:r>
        <w:rPr>
          <w:rFonts w:ascii="Times New Roman" w:eastAsia="Times New Roman" w:hAnsi="Times New Roman" w:cs="Times New Roman"/>
          <w:color w:val="FF0000"/>
          <w:sz w:val="24"/>
          <w:szCs w:val="24"/>
          <w:lang w:eastAsia="pl-PL"/>
        </w:rPr>
        <w:t>niewłaściwe zapisy zostaną wykreślone (w zależności od złożonej oferty)</w:t>
      </w:r>
    </w:p>
    <w:p w14:paraId="3EF44CE3" w14:textId="086FB051" w:rsidR="00871A7D" w:rsidRDefault="00124F11"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 xml:space="preserve">Odpowiedzialność z tytułu gwarancji obejmuje wszelkie wady przedmiotu umowy nie wynikające z winy Zamawiającego. </w:t>
      </w:r>
    </w:p>
    <w:p w14:paraId="13B429F6" w14:textId="3FCBD0A4" w:rsidR="00871A7D" w:rsidRDefault="00124F11"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w:t>
      </w:r>
      <w:r w:rsidR="003721F4">
        <w:rPr>
          <w:rFonts w:ascii="Times New Roman" w:hAnsi="Times New Roman" w:cs="Times New Roman"/>
          <w:sz w:val="24"/>
          <w:szCs w:val="24"/>
        </w:rPr>
        <w:t xml:space="preserve">, w przypadkach kiedy </w:t>
      </w:r>
      <w:r w:rsidR="00515028">
        <w:rPr>
          <w:rFonts w:ascii="Times New Roman" w:hAnsi="Times New Roman" w:cs="Times New Roman"/>
          <w:sz w:val="24"/>
          <w:szCs w:val="24"/>
        </w:rPr>
        <w:t>naprawa sprzętu nie jest możliwa, co potwierdzą obie Strony,</w:t>
      </w:r>
      <w:r w:rsidR="00795DA4" w:rsidRPr="004B32A1">
        <w:rPr>
          <w:rFonts w:ascii="Times New Roman" w:hAnsi="Times New Roman" w:cs="Times New Roman"/>
          <w:sz w:val="24"/>
          <w:szCs w:val="24"/>
        </w:rPr>
        <w:t xml:space="preserve"> Wykonawca jest zobowiązany dokonać nieodpłatnej wymiany przedmiotu umowy</w:t>
      </w:r>
      <w:r w:rsidR="00515028">
        <w:rPr>
          <w:rFonts w:ascii="Times New Roman" w:hAnsi="Times New Roman" w:cs="Times New Roman"/>
          <w:sz w:val="24"/>
          <w:szCs w:val="24"/>
        </w:rPr>
        <w:t>, w części zgodnej ze złożoną ofertą</w:t>
      </w:r>
      <w:r w:rsidR="00795DA4" w:rsidRPr="004B32A1">
        <w:rPr>
          <w:rFonts w:ascii="Times New Roman" w:hAnsi="Times New Roman" w:cs="Times New Roman"/>
          <w:sz w:val="24"/>
          <w:szCs w:val="24"/>
        </w:rPr>
        <w:t>.</w:t>
      </w:r>
    </w:p>
    <w:p w14:paraId="1DFD15CE" w14:textId="62E1B8E2" w:rsidR="0085480F" w:rsidRPr="0085480F" w:rsidRDefault="00124F11"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7</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7B81756B" w:rsidR="0085480F" w:rsidRPr="0085480F" w:rsidRDefault="00124F11"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8</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7</w:t>
      </w:r>
      <w:r w:rsidR="00795DA4"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5AAF0761" w14:textId="30827146" w:rsidR="00C717CC" w:rsidRPr="007406C9" w:rsidRDefault="00124F11" w:rsidP="007406C9">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655934D1" w14:textId="77777777" w:rsidR="00245714" w:rsidRDefault="00245714" w:rsidP="004B32A1">
      <w:pPr>
        <w:pStyle w:val="Akapitzlist"/>
        <w:spacing w:after="0" w:line="276" w:lineRule="auto"/>
        <w:ind w:left="284"/>
        <w:jc w:val="center"/>
        <w:rPr>
          <w:rFonts w:ascii="Times New Roman" w:hAnsi="Times New Roman" w:cs="Times New Roman"/>
          <w:b/>
          <w:bCs/>
          <w:sz w:val="24"/>
          <w:szCs w:val="24"/>
        </w:rPr>
      </w:pPr>
    </w:p>
    <w:p w14:paraId="2A4C1E01" w14:textId="77777777" w:rsidR="00245714" w:rsidRDefault="00245714" w:rsidP="004B32A1">
      <w:pPr>
        <w:pStyle w:val="Akapitzlist"/>
        <w:spacing w:after="0" w:line="276" w:lineRule="auto"/>
        <w:ind w:left="284"/>
        <w:jc w:val="center"/>
        <w:rPr>
          <w:rFonts w:ascii="Times New Roman" w:hAnsi="Times New Roman" w:cs="Times New Roman"/>
          <w:b/>
          <w:bCs/>
          <w:sz w:val="24"/>
          <w:szCs w:val="24"/>
        </w:rPr>
      </w:pPr>
    </w:p>
    <w:p w14:paraId="782612B5" w14:textId="2674288A"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17405762" w:rsidR="00124F11" w:rsidRPr="00AE5E8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sprzętu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1D22A59B"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53418622" w14:textId="77777777" w:rsidR="00515028" w:rsidRDefault="00515028"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sz w:val="24"/>
          <w:szCs w:val="24"/>
        </w:rPr>
        <w:t>Łączne wynagrodzenie wykonawcy za dostarczenie sprzętu określonego w §1 ust.</w:t>
      </w:r>
      <w:r>
        <w:rPr>
          <w:rFonts w:ascii="Times New Roman" w:hAnsi="Times New Roman" w:cs="Times New Roman"/>
          <w:color w:val="FF0000"/>
          <w:sz w:val="24"/>
          <w:szCs w:val="24"/>
        </w:rPr>
        <w:t xml:space="preserve"> 2 lit ….. wyniesie ………………. netto, VAT …………………., brutto ……………….</w:t>
      </w:r>
    </w:p>
    <w:p w14:paraId="6052BE2D" w14:textId="61569FE9" w:rsidR="00515028" w:rsidRPr="004B32A1" w:rsidRDefault="00515028" w:rsidP="00515028">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dwie części zamówienia.</w:t>
      </w:r>
    </w:p>
    <w:p w14:paraId="5537FF87" w14:textId="77777777" w:rsidR="00515028" w:rsidRPr="004B32A1" w:rsidRDefault="00515028" w:rsidP="00AE5E80">
      <w:pPr>
        <w:pStyle w:val="Akapitzlist"/>
        <w:spacing w:after="0" w:line="276" w:lineRule="auto"/>
        <w:ind w:left="644"/>
        <w:jc w:val="both"/>
        <w:rPr>
          <w:rFonts w:ascii="Times New Roman" w:hAnsi="Times New Roman" w:cs="Times New Roman"/>
          <w:color w:val="FF0000"/>
          <w:sz w:val="24"/>
          <w:szCs w:val="24"/>
        </w:rPr>
      </w:pPr>
    </w:p>
    <w:p w14:paraId="4AE533BD" w14:textId="1A6512FC"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 sprzętów</w:t>
      </w:r>
      <w:r w:rsidR="00195241" w:rsidRPr="004B32A1">
        <w:rPr>
          <w:rFonts w:ascii="Times New Roman" w:hAnsi="Times New Roman" w:cs="Times New Roman"/>
          <w:sz w:val="24"/>
          <w:szCs w:val="24"/>
        </w:rPr>
        <w:t xml:space="preserve">, o których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lit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5B484A2D" w14:textId="334D3A90" w:rsidR="00792ED8"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AE5E80">
        <w:rPr>
          <w:rFonts w:ascii="Times New Roman" w:hAnsi="Times New Roman" w:cs="Times New Roman"/>
          <w:color w:val="000000" w:themeColor="text1"/>
          <w:sz w:val="24"/>
          <w:szCs w:val="24"/>
        </w:rPr>
        <w:t>21 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Zleceniodawcy faktury VAT. Płatność dokonana zostanie przelewem na rachunek bankowy Wykonawcy  nr  ……………………………….., prowadzony przez Bank ……………………. . </w:t>
      </w:r>
    </w:p>
    <w:p w14:paraId="1769F584" w14:textId="77777777"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67406B7C"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Zamawiający oświadcza, że będzie realizować płatności za faktury z zastosowaniem mechanizmu podzielonej płatności tzw. split payment.</w:t>
      </w:r>
    </w:p>
    <w:p w14:paraId="50D0442E" w14:textId="22185CA8"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6221834A"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(t.j. Dz. U. z </w:t>
      </w:r>
      <w:r w:rsidR="00E371BE" w:rsidRPr="004B32A1">
        <w:rPr>
          <w:rFonts w:ascii="Times New Roman" w:hAnsi="Times New Roman" w:cs="Times New Roman"/>
          <w:sz w:val="24"/>
          <w:szCs w:val="24"/>
        </w:rPr>
        <w:t>202</w:t>
      </w:r>
      <w:r w:rsidR="00E371BE">
        <w:rPr>
          <w:rFonts w:ascii="Times New Roman" w:hAnsi="Times New Roman" w:cs="Times New Roman"/>
          <w:sz w:val="24"/>
          <w:szCs w:val="24"/>
        </w:rPr>
        <w:t>1</w:t>
      </w:r>
      <w:r w:rsidR="00E371BE" w:rsidRPr="004B32A1">
        <w:rPr>
          <w:rFonts w:ascii="Times New Roman" w:hAnsi="Times New Roman" w:cs="Times New Roman"/>
          <w:sz w:val="24"/>
          <w:szCs w:val="24"/>
        </w:rPr>
        <w:t>r</w:t>
      </w:r>
      <w:r w:rsidRPr="004B32A1">
        <w:rPr>
          <w:rFonts w:ascii="Times New Roman" w:hAnsi="Times New Roman" w:cs="Times New Roman"/>
          <w:sz w:val="24"/>
          <w:szCs w:val="24"/>
        </w:rPr>
        <w:t xml:space="preserve">. poz, </w:t>
      </w:r>
      <w:r w:rsidR="00E371BE">
        <w:rPr>
          <w:rFonts w:ascii="Times New Roman" w:hAnsi="Times New Roman" w:cs="Times New Roman"/>
          <w:sz w:val="24"/>
          <w:szCs w:val="24"/>
        </w:rPr>
        <w:t>685</w:t>
      </w:r>
      <w:r w:rsidR="00E371BE"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332B344C" w14:textId="77777777" w:rsidR="00511507" w:rsidRDefault="00511507" w:rsidP="004B32A1">
      <w:pPr>
        <w:pStyle w:val="Akapitzlist"/>
        <w:spacing w:after="0" w:line="276" w:lineRule="auto"/>
        <w:ind w:left="4184" w:firstLine="64"/>
        <w:jc w:val="both"/>
        <w:rPr>
          <w:rFonts w:ascii="Times New Roman" w:hAnsi="Times New Roman" w:cs="Times New Roman"/>
          <w:sz w:val="24"/>
          <w:szCs w:val="24"/>
        </w:rPr>
      </w:pP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bookmarkStart w:id="0" w:name="_GoBack"/>
      <w:bookmarkEnd w:id="0"/>
      <w:r w:rsidRPr="004B32A1">
        <w:rPr>
          <w:rFonts w:ascii="Times New Roman" w:hAnsi="Times New Roman" w:cs="Times New Roman"/>
          <w:sz w:val="24"/>
          <w:szCs w:val="24"/>
        </w:rPr>
        <w:lastRenderedPageBreak/>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0AB21D1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72AAE886"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5ED956FF" w14:textId="07063CCB"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242C2B29"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58CB9701" w14:textId="77777777"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odsetek jakich może żądać Zamawiający z tytułu określonego w ust. 12 pkt. 1 lit. b nie może przekroczyć 30% wartości umowy wskazanej  w §4ڊ ust. 1. </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w:t>
      </w:r>
      <w:r w:rsidRPr="004B32A1">
        <w:rPr>
          <w:rFonts w:ascii="Times New Roman" w:hAnsi="Times New Roman" w:cs="Times New Roman"/>
          <w:sz w:val="24"/>
          <w:szCs w:val="24"/>
        </w:rPr>
        <w:lastRenderedPageBreak/>
        <w:t>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4527CB4E" w14:textId="77777777" w:rsidR="00245714" w:rsidRDefault="00245714" w:rsidP="004B32A1">
      <w:pPr>
        <w:spacing w:after="0" w:line="240" w:lineRule="auto"/>
        <w:jc w:val="center"/>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2C796825"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 zamówienia zostanie zrealizowana do ....... dni od daty zawarcia umowy</w:t>
      </w:r>
      <w:r w:rsidR="00135300">
        <w:rPr>
          <w:rFonts w:ascii="Times New Roman" w:hAnsi="Times New Roman" w:cs="Times New Roman"/>
          <w:sz w:val="24"/>
          <w:szCs w:val="24"/>
        </w:rPr>
        <w:t>/31.12.2021 r</w:t>
      </w:r>
      <w:r w:rsidR="00135300">
        <w:rPr>
          <w:rFonts w:ascii="Times New Roman" w:hAnsi="Times New Roman" w:cs="Times New Roman"/>
          <w:color w:val="FF0000"/>
          <w:sz w:val="24"/>
          <w:szCs w:val="24"/>
        </w:rPr>
        <w:t>*</w:t>
      </w:r>
      <w:r w:rsidR="00135300">
        <w:rPr>
          <w:rFonts w:ascii="Times New Roman" w:hAnsi="Times New Roman" w:cs="Times New Roman"/>
          <w:sz w:val="24"/>
          <w:szCs w:val="24"/>
        </w:rPr>
        <w:t>.</w:t>
      </w:r>
    </w:p>
    <w:p w14:paraId="1675A567" w14:textId="504C5B6C"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ofertą wykonawcy </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lastRenderedPageBreak/>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C744" w16cex:dateUtc="2021-10-07T07:36:00Z"/>
  <w16cex:commentExtensible w16cex:durableId="253CCFFF" w16cex:dateUtc="2021-11-15T11:24:00Z"/>
  <w16cex:commentExtensible w16cex:durableId="253CC745" w16cex:dateUtc="2021-10-07T07:38:00Z"/>
  <w16cex:commentExtensible w16cex:durableId="253CC746" w16cex:dateUtc="2021-10-11T07:56:00Z"/>
  <w16cex:commentExtensible w16cex:durableId="253CC747" w16cex:dateUtc="2021-10-07T08:06:00Z"/>
  <w16cex:commentExtensible w16cex:durableId="253CC748" w16cex:dateUtc="2021-10-07T11:04:00Z"/>
  <w16cex:commentExtensible w16cex:durableId="253CC749" w16cex:dateUtc="2021-10-07T11:51:00Z"/>
  <w16cex:commentExtensible w16cex:durableId="253CC74A" w16cex:dateUtc="2021-10-07T07:58:00Z"/>
  <w16cex:commentExtensible w16cex:durableId="253CC74B" w16cex:dateUtc="2021-10-07T11:06:00Z"/>
  <w16cex:commentExtensible w16cex:durableId="253CC74C" w16cex:dateUtc="2021-10-07T11:54:00Z"/>
  <w16cex:commentExtensible w16cex:durableId="253CC74D" w16cex:dateUtc="2021-10-07T08:00:00Z"/>
  <w16cex:commentExtensible w16cex:durableId="253CC74E" w16cex:dateUtc="2021-10-07T11:07:00Z"/>
  <w16cex:commentExtensible w16cex:durableId="253CC74F" w16cex:dateUtc="2021-10-07T09:20:00Z"/>
  <w16cex:commentExtensible w16cex:durableId="253CC750" w16cex:dateUtc="2021-10-07T11:09:00Z"/>
  <w16cex:commentExtensible w16cex:durableId="253CC751" w16cex:dateUtc="2021-10-07T09:44:00Z"/>
  <w16cex:commentExtensible w16cex:durableId="253CC752" w16cex:dateUtc="2021-10-07T11:08:00Z"/>
  <w16cex:commentExtensible w16cex:durableId="253CC753" w16cex:dateUtc="2021-10-07T11:30:00Z"/>
  <w16cex:commentExtensible w16cex:durableId="253CC754" w16cex:dateUtc="2021-10-07T12:08:00Z"/>
  <w16cex:commentExtensible w16cex:durableId="253CDCDA" w16cex:dateUtc="2021-11-15T12:19:00Z"/>
  <w16cex:commentExtensible w16cex:durableId="253CC755" w16cex:dateUtc="2021-10-07T08:27:00Z"/>
  <w16cex:commentExtensible w16cex:durableId="253CC756" w16cex:dateUtc="2021-10-07T11:23:00Z"/>
  <w16cex:commentExtensible w16cex:durableId="253CD4E9" w16cex:dateUtc="2021-11-15T11:45:00Z"/>
  <w16cex:commentExtensible w16cex:durableId="253CC757" w16cex:dateUtc="2021-10-07T09:32:00Z"/>
  <w16cex:commentExtensible w16cex:durableId="253CC758" w16cex:dateUtc="2021-10-07T11:21:00Z"/>
  <w16cex:commentExtensible w16cex:durableId="253CC759" w16cex:dateUtc="2021-10-07T11:58:00Z"/>
  <w16cex:commentExtensible w16cex:durableId="253CC75A" w16cex:dateUtc="2021-10-11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17A75" w16cid:durableId="253CC744"/>
  <w16cid:commentId w16cid:paraId="66D8480C" w16cid:durableId="253CCFFF"/>
  <w16cid:commentId w16cid:paraId="63DD6C94" w16cid:durableId="253CC745"/>
  <w16cid:commentId w16cid:paraId="0687260A" w16cid:durableId="253CC746"/>
  <w16cid:commentId w16cid:paraId="0ECCFA2F" w16cid:durableId="253CC747"/>
  <w16cid:commentId w16cid:paraId="3D48D07F" w16cid:durableId="253CC748"/>
  <w16cid:commentId w16cid:paraId="51326047" w16cid:durableId="253CC749"/>
  <w16cid:commentId w16cid:paraId="5AA61A1C" w16cid:durableId="253CC74A"/>
  <w16cid:commentId w16cid:paraId="466B68F4" w16cid:durableId="253CC74B"/>
  <w16cid:commentId w16cid:paraId="2A00C4EE" w16cid:durableId="253CC74C"/>
  <w16cid:commentId w16cid:paraId="73CC9B39" w16cid:durableId="253CC74D"/>
  <w16cid:commentId w16cid:paraId="101F9D42" w16cid:durableId="253CC74E"/>
  <w16cid:commentId w16cid:paraId="0F0CE8B2" w16cid:durableId="253CC74F"/>
  <w16cid:commentId w16cid:paraId="2A30AD8D" w16cid:durableId="253CC750"/>
  <w16cid:commentId w16cid:paraId="57D1785C" w16cid:durableId="253CC751"/>
  <w16cid:commentId w16cid:paraId="555E11E0" w16cid:durableId="253CC752"/>
  <w16cid:commentId w16cid:paraId="728362C7" w16cid:durableId="253CC753"/>
  <w16cid:commentId w16cid:paraId="093ACA9C" w16cid:durableId="253CC754"/>
  <w16cid:commentId w16cid:paraId="50A7ABE7" w16cid:durableId="253CDCDA"/>
  <w16cid:commentId w16cid:paraId="50BA69AA" w16cid:durableId="253CC755"/>
  <w16cid:commentId w16cid:paraId="79144BB7" w16cid:durableId="253CC756"/>
  <w16cid:commentId w16cid:paraId="7ED9353D" w16cid:durableId="253CD4E9"/>
  <w16cid:commentId w16cid:paraId="21796AEA" w16cid:durableId="253CC757"/>
  <w16cid:commentId w16cid:paraId="0BE9AF6D" w16cid:durableId="253CC758"/>
  <w16cid:commentId w16cid:paraId="45DBFD39" w16cid:durableId="253CC759"/>
  <w16cid:commentId w16cid:paraId="7CE54BA1" w16cid:durableId="253CC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6ABAD" w14:textId="77777777" w:rsidR="003A689D" w:rsidRDefault="003A689D" w:rsidP="004A363A">
      <w:pPr>
        <w:spacing w:after="0" w:line="240" w:lineRule="auto"/>
      </w:pPr>
      <w:r>
        <w:separator/>
      </w:r>
    </w:p>
  </w:endnote>
  <w:endnote w:type="continuationSeparator" w:id="0">
    <w:p w14:paraId="5DF6EDA9" w14:textId="77777777" w:rsidR="003A689D" w:rsidRDefault="003A689D"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A40B5" w14:textId="77777777" w:rsidR="003A689D" w:rsidRDefault="003A689D" w:rsidP="004A363A">
      <w:pPr>
        <w:spacing w:after="0" w:line="240" w:lineRule="auto"/>
      </w:pPr>
      <w:r>
        <w:separator/>
      </w:r>
    </w:p>
  </w:footnote>
  <w:footnote w:type="continuationSeparator" w:id="0">
    <w:p w14:paraId="0ADEC0D9" w14:textId="77777777" w:rsidR="003A689D" w:rsidRDefault="003A689D"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6"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1"/>
  </w:num>
  <w:num w:numId="3">
    <w:abstractNumId w:val="4"/>
  </w:num>
  <w:num w:numId="4">
    <w:abstractNumId w:val="12"/>
  </w:num>
  <w:num w:numId="5">
    <w:abstractNumId w:val="9"/>
  </w:num>
  <w:num w:numId="6">
    <w:abstractNumId w:val="27"/>
  </w:num>
  <w:num w:numId="7">
    <w:abstractNumId w:val="26"/>
  </w:num>
  <w:num w:numId="8">
    <w:abstractNumId w:val="33"/>
  </w:num>
  <w:num w:numId="9">
    <w:abstractNumId w:val="23"/>
  </w:num>
  <w:num w:numId="10">
    <w:abstractNumId w:val="19"/>
  </w:num>
  <w:num w:numId="11">
    <w:abstractNumId w:val="28"/>
  </w:num>
  <w:num w:numId="12">
    <w:abstractNumId w:val="16"/>
  </w:num>
  <w:num w:numId="13">
    <w:abstractNumId w:val="19"/>
  </w:num>
  <w:num w:numId="14">
    <w:abstractNumId w:val="29"/>
  </w:num>
  <w:num w:numId="15">
    <w:abstractNumId w:val="22"/>
  </w:num>
  <w:num w:numId="16">
    <w:abstractNumId w:val="8"/>
  </w:num>
  <w:num w:numId="17">
    <w:abstractNumId w:val="5"/>
  </w:num>
  <w:num w:numId="18">
    <w:abstractNumId w:val="32"/>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5"/>
  </w:num>
  <w:num w:numId="26">
    <w:abstractNumId w:val="2"/>
  </w:num>
  <w:num w:numId="27">
    <w:abstractNumId w:val="14"/>
  </w:num>
  <w:num w:numId="28">
    <w:abstractNumId w:val="30"/>
  </w:num>
  <w:num w:numId="29">
    <w:abstractNumId w:val="1"/>
  </w:num>
  <w:num w:numId="30">
    <w:abstractNumId w:val="7"/>
  </w:num>
  <w:num w:numId="31">
    <w:abstractNumId w:val="37"/>
  </w:num>
  <w:num w:numId="32">
    <w:abstractNumId w:val="3"/>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8"/>
  </w:num>
  <w:num w:numId="37">
    <w:abstractNumId w:val="35"/>
  </w:num>
  <w:num w:numId="38">
    <w:abstractNumId w:val="21"/>
  </w:num>
  <w:num w:numId="39">
    <w:abstractNumId w:val="34"/>
  </w:num>
  <w:num w:numId="40">
    <w:abstractNumId w:val="6"/>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D74"/>
    <w:rsid w:val="000E0990"/>
    <w:rsid w:val="00124F11"/>
    <w:rsid w:val="00135300"/>
    <w:rsid w:val="00142FF8"/>
    <w:rsid w:val="00161968"/>
    <w:rsid w:val="00195241"/>
    <w:rsid w:val="00196C9D"/>
    <w:rsid w:val="001A193E"/>
    <w:rsid w:val="001D037B"/>
    <w:rsid w:val="0020035A"/>
    <w:rsid w:val="00245714"/>
    <w:rsid w:val="002574A8"/>
    <w:rsid w:val="0028209F"/>
    <w:rsid w:val="002B00F4"/>
    <w:rsid w:val="002D4B06"/>
    <w:rsid w:val="00306765"/>
    <w:rsid w:val="003108F0"/>
    <w:rsid w:val="00340ED0"/>
    <w:rsid w:val="0035510D"/>
    <w:rsid w:val="003721F4"/>
    <w:rsid w:val="003A689D"/>
    <w:rsid w:val="003B0C93"/>
    <w:rsid w:val="003D5603"/>
    <w:rsid w:val="00452ED8"/>
    <w:rsid w:val="00461B9D"/>
    <w:rsid w:val="004A363A"/>
    <w:rsid w:val="004B32A1"/>
    <w:rsid w:val="004C0BAE"/>
    <w:rsid w:val="004F12FD"/>
    <w:rsid w:val="004F7944"/>
    <w:rsid w:val="00511507"/>
    <w:rsid w:val="00515028"/>
    <w:rsid w:val="00547047"/>
    <w:rsid w:val="00555E1D"/>
    <w:rsid w:val="00577571"/>
    <w:rsid w:val="00586406"/>
    <w:rsid w:val="005F14D1"/>
    <w:rsid w:val="0062539A"/>
    <w:rsid w:val="00666325"/>
    <w:rsid w:val="006737E5"/>
    <w:rsid w:val="006B0298"/>
    <w:rsid w:val="006B4ED0"/>
    <w:rsid w:val="00716B3F"/>
    <w:rsid w:val="007406C9"/>
    <w:rsid w:val="00792ED8"/>
    <w:rsid w:val="00795DA4"/>
    <w:rsid w:val="007B7FDA"/>
    <w:rsid w:val="007E0E16"/>
    <w:rsid w:val="00807F22"/>
    <w:rsid w:val="0085185D"/>
    <w:rsid w:val="0085480F"/>
    <w:rsid w:val="00871A7D"/>
    <w:rsid w:val="008758C4"/>
    <w:rsid w:val="00880D4D"/>
    <w:rsid w:val="008977DB"/>
    <w:rsid w:val="008B7261"/>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E445C"/>
    <w:rsid w:val="00E2111F"/>
    <w:rsid w:val="00E247BE"/>
    <w:rsid w:val="00E371BE"/>
    <w:rsid w:val="00E428A6"/>
    <w:rsid w:val="00E57077"/>
    <w:rsid w:val="00E81A97"/>
    <w:rsid w:val="00EF7527"/>
    <w:rsid w:val="00F122D9"/>
    <w:rsid w:val="00F17693"/>
    <w:rsid w:val="00F4357A"/>
    <w:rsid w:val="00F43860"/>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6</cp:revision>
  <cp:lastPrinted>2021-03-30T09:18:00Z</cp:lastPrinted>
  <dcterms:created xsi:type="dcterms:W3CDTF">2021-11-15T12:19:00Z</dcterms:created>
  <dcterms:modified xsi:type="dcterms:W3CDTF">2021-11-16T15:43:00Z</dcterms:modified>
</cp:coreProperties>
</file>