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CD58" w14:textId="5800EE28" w:rsidR="00A269CA" w:rsidRDefault="00A269CA" w:rsidP="00A269CA">
      <w:pPr>
        <w:widowControl w:val="0"/>
        <w:jc w:val="right"/>
        <w:rPr>
          <w:rFonts w:ascii="Times New Roman" w:hAnsi="Times New Roman" w:cs="Times New Roman"/>
          <w:b/>
        </w:rPr>
      </w:pPr>
      <w:r>
        <w:rPr>
          <w:rFonts w:ascii="Times New Roman" w:hAnsi="Times New Roman" w:cs="Times New Roman"/>
          <w:b/>
        </w:rPr>
        <w:t>Załącznik nr 3</w:t>
      </w:r>
    </w:p>
    <w:p w14:paraId="36A89FDC" w14:textId="31E0502E" w:rsidR="00691916" w:rsidRDefault="00A269CA">
      <w:pPr>
        <w:widowControl w:val="0"/>
        <w:jc w:val="center"/>
        <w:rPr>
          <w:rFonts w:ascii="Times New Roman" w:hAnsi="Times New Roman" w:cs="Times New Roman"/>
          <w:b/>
        </w:rPr>
      </w:pPr>
      <w:r>
        <w:rPr>
          <w:rFonts w:ascii="Times New Roman" w:hAnsi="Times New Roman" w:cs="Times New Roman"/>
          <w:b/>
        </w:rPr>
        <w:t xml:space="preserve">(Wzór) </w:t>
      </w:r>
      <w:r w:rsidR="00691916" w:rsidRPr="008B0B81">
        <w:rPr>
          <w:rFonts w:ascii="Times New Roman" w:hAnsi="Times New Roman" w:cs="Times New Roman"/>
          <w:b/>
        </w:rPr>
        <w:t>Umowa licencyjno-wdrożeniowa</w:t>
      </w:r>
    </w:p>
    <w:p w14:paraId="6F619DD8" w14:textId="0CF8DE2B" w:rsidR="00A269CA" w:rsidRPr="008B0B81" w:rsidRDefault="00A269CA">
      <w:pPr>
        <w:widowControl w:val="0"/>
        <w:jc w:val="center"/>
      </w:pPr>
      <w:proofErr w:type="gramStart"/>
      <w:r>
        <w:rPr>
          <w:rFonts w:ascii="Times New Roman" w:hAnsi="Times New Roman" w:cs="Times New Roman"/>
          <w:b/>
        </w:rPr>
        <w:t>Nr ................................</w:t>
      </w:r>
      <w:proofErr w:type="gramEnd"/>
    </w:p>
    <w:p w14:paraId="7E099728" w14:textId="77777777" w:rsidR="00691916" w:rsidRPr="008B0B81" w:rsidRDefault="00691916">
      <w:pPr>
        <w:widowControl w:val="0"/>
        <w:jc w:val="both"/>
        <w:rPr>
          <w:rFonts w:ascii="Times New Roman" w:hAnsi="Times New Roman" w:cs="Times New Roman"/>
          <w:b/>
        </w:rPr>
      </w:pPr>
    </w:p>
    <w:p w14:paraId="50F8CA5F" w14:textId="77777777" w:rsidR="00691916" w:rsidRPr="008B0B81" w:rsidRDefault="00691916">
      <w:pPr>
        <w:widowControl w:val="0"/>
        <w:jc w:val="center"/>
      </w:pPr>
      <w:proofErr w:type="gramStart"/>
      <w:r w:rsidRPr="008B0B81">
        <w:rPr>
          <w:rFonts w:ascii="Times New Roman" w:hAnsi="Times New Roman" w:cs="Times New Roman"/>
        </w:rPr>
        <w:t>zawarta  dni</w:t>
      </w:r>
      <w:r w:rsidR="008B0B81" w:rsidRPr="008B0B81">
        <w:rPr>
          <w:rFonts w:ascii="Times New Roman" w:hAnsi="Times New Roman" w:cs="Times New Roman"/>
        </w:rPr>
        <w:t>a</w:t>
      </w:r>
      <w:proofErr w:type="gramEnd"/>
      <w:r w:rsidRPr="008B0B81">
        <w:rPr>
          <w:rFonts w:ascii="Times New Roman" w:hAnsi="Times New Roman" w:cs="Times New Roman"/>
        </w:rPr>
        <w:t xml:space="preserve"> ………  pomiędzy:</w:t>
      </w:r>
    </w:p>
    <w:p w14:paraId="73788DA1" w14:textId="77777777" w:rsidR="00691916" w:rsidRPr="008B0B81" w:rsidRDefault="00691916">
      <w:pPr>
        <w:widowControl w:val="0"/>
        <w:jc w:val="center"/>
        <w:rPr>
          <w:rFonts w:ascii="Times New Roman" w:hAnsi="Times New Roman" w:cs="Times New Roman"/>
        </w:rPr>
      </w:pPr>
    </w:p>
    <w:p w14:paraId="72DE41A3" w14:textId="77777777" w:rsidR="00691916" w:rsidRPr="008B0B81" w:rsidRDefault="00691916">
      <w:pPr>
        <w:widowControl w:val="0"/>
        <w:jc w:val="both"/>
        <w:rPr>
          <w:rFonts w:ascii="Times New Roman" w:hAnsi="Times New Roman" w:cs="Times New Roman"/>
        </w:rPr>
      </w:pPr>
    </w:p>
    <w:p w14:paraId="5388F6A3" w14:textId="77777777" w:rsidR="00691916" w:rsidRPr="008B0B81" w:rsidRDefault="00691916" w:rsidP="00DB31F5">
      <w:pPr>
        <w:widowControl w:val="0"/>
        <w:tabs>
          <w:tab w:val="left" w:pos="360"/>
        </w:tabs>
        <w:ind w:left="360" w:hanging="360"/>
        <w:jc w:val="both"/>
      </w:pPr>
      <w:r w:rsidRPr="008B0B81">
        <w:rPr>
          <w:rFonts w:ascii="Times New Roman" w:hAnsi="Times New Roman" w:cs="Times New Roman"/>
        </w:rPr>
        <w:t>1</w:t>
      </w:r>
      <w:r w:rsidR="00DB31F5" w:rsidRPr="008B0B81">
        <w:rPr>
          <w:rFonts w:ascii="Times New Roman" w:hAnsi="Times New Roman" w:cs="Times New Roman"/>
        </w:rPr>
        <w:t>…</w:t>
      </w:r>
      <w:r w:rsidR="00DB31F5" w:rsidRPr="008B0B81">
        <w:rPr>
          <w:rFonts w:ascii="Times New Roman" w:hAnsi="Times New Roman" w:cs="Times New Roman"/>
          <w:b/>
        </w:rPr>
        <w:t>…….</w:t>
      </w:r>
      <w:r w:rsidRPr="008B0B81">
        <w:rPr>
          <w:rFonts w:ascii="Times New Roman" w:hAnsi="Times New Roman" w:cs="Times New Roman"/>
        </w:rPr>
        <w:t>,</w:t>
      </w:r>
    </w:p>
    <w:p w14:paraId="486A9EC2" w14:textId="77777777" w:rsidR="00691916" w:rsidRPr="008B0B81" w:rsidRDefault="00691916">
      <w:pPr>
        <w:widowControl w:val="0"/>
        <w:rPr>
          <w:rFonts w:ascii="Times New Roman" w:hAnsi="Times New Roman" w:cs="Times New Roman"/>
        </w:rPr>
      </w:pPr>
    </w:p>
    <w:p w14:paraId="3D59669F" w14:textId="77777777" w:rsidR="00691916" w:rsidRPr="008B0B81" w:rsidRDefault="00691916">
      <w:pPr>
        <w:widowControl w:val="0"/>
      </w:pPr>
      <w:proofErr w:type="gramStart"/>
      <w:r w:rsidRPr="008B0B81">
        <w:rPr>
          <w:rFonts w:ascii="Times New Roman" w:hAnsi="Times New Roman" w:cs="Times New Roman"/>
        </w:rPr>
        <w:t>zwanymi</w:t>
      </w:r>
      <w:proofErr w:type="gramEnd"/>
      <w:r w:rsidRPr="008B0B81">
        <w:rPr>
          <w:rFonts w:ascii="Times New Roman" w:hAnsi="Times New Roman" w:cs="Times New Roman"/>
        </w:rPr>
        <w:t xml:space="preserve"> dalej „</w:t>
      </w:r>
      <w:r w:rsidRPr="008B0B81">
        <w:rPr>
          <w:rFonts w:ascii="Times New Roman" w:hAnsi="Times New Roman" w:cs="Times New Roman"/>
          <w:b/>
        </w:rPr>
        <w:t>Wykonawcą”</w:t>
      </w:r>
      <w:r w:rsidRPr="008B0B81">
        <w:rPr>
          <w:rFonts w:ascii="Times New Roman" w:hAnsi="Times New Roman" w:cs="Times New Roman"/>
        </w:rPr>
        <w:t>,</w:t>
      </w:r>
    </w:p>
    <w:p w14:paraId="29C2BC0D" w14:textId="77777777" w:rsidR="00691916" w:rsidRPr="008B0B81" w:rsidRDefault="00691916">
      <w:pPr>
        <w:widowControl w:val="0"/>
        <w:jc w:val="both"/>
        <w:rPr>
          <w:rFonts w:ascii="Times New Roman" w:hAnsi="Times New Roman" w:cs="Times New Roman"/>
        </w:rPr>
      </w:pPr>
    </w:p>
    <w:p w14:paraId="2EB513D8" w14:textId="77777777" w:rsidR="00691916" w:rsidRPr="008B0B81" w:rsidRDefault="00691916">
      <w:pPr>
        <w:widowControl w:val="0"/>
        <w:jc w:val="both"/>
      </w:pPr>
      <w:proofErr w:type="gramStart"/>
      <w:r w:rsidRPr="008B0B81">
        <w:rPr>
          <w:rFonts w:ascii="Times New Roman" w:hAnsi="Times New Roman" w:cs="Times New Roman"/>
        </w:rPr>
        <w:t>a</w:t>
      </w:r>
      <w:proofErr w:type="gramEnd"/>
    </w:p>
    <w:p w14:paraId="73C70621" w14:textId="77777777" w:rsidR="00691916" w:rsidRPr="008B0B81" w:rsidRDefault="00691916">
      <w:pPr>
        <w:widowControl w:val="0"/>
        <w:jc w:val="both"/>
        <w:rPr>
          <w:rFonts w:ascii="Times New Roman" w:hAnsi="Times New Roman" w:cs="Times New Roman"/>
        </w:rPr>
      </w:pPr>
    </w:p>
    <w:p w14:paraId="354316D3" w14:textId="77777777" w:rsidR="00691916" w:rsidRPr="008B0B81" w:rsidRDefault="00691916">
      <w:pPr>
        <w:jc w:val="both"/>
      </w:pPr>
      <w:r w:rsidRPr="008B0B81">
        <w:rPr>
          <w:rFonts w:ascii="Times New Roman" w:hAnsi="Times New Roman" w:cs="Times New Roman"/>
          <w:b/>
        </w:rPr>
        <w:t>Akademią Wychowania Fizycznego im. Jerzego Kukuczki w Katowicach</w:t>
      </w:r>
      <w:r w:rsidRPr="008B0B81">
        <w:rPr>
          <w:rFonts w:ascii="Times New Roman" w:hAnsi="Times New Roman" w:cs="Times New Roman"/>
        </w:rPr>
        <w:t>, ul. Mikołowska 72A, 40-065 Katowice, NIP: 6340195342, REGON: 000327882 reprezentowanym przez:</w:t>
      </w:r>
    </w:p>
    <w:p w14:paraId="69CF79C9" w14:textId="77777777" w:rsidR="00691916" w:rsidRPr="008B0B81" w:rsidRDefault="00691916">
      <w:pPr>
        <w:jc w:val="both"/>
      </w:pPr>
      <w:r w:rsidRPr="008B0B81">
        <w:br/>
      </w:r>
      <w:r w:rsidRPr="008B0B81">
        <w:rPr>
          <w:rFonts w:ascii="Times New Roman" w:hAnsi="Times New Roman" w:cs="Times New Roman"/>
          <w:b/>
        </w:rPr>
        <w:t>_________</w:t>
      </w:r>
    </w:p>
    <w:p w14:paraId="57800BC1" w14:textId="77777777" w:rsidR="00691916" w:rsidRPr="008B0B81" w:rsidRDefault="00691916">
      <w:pPr>
        <w:jc w:val="both"/>
        <w:rPr>
          <w:rFonts w:ascii="Arial" w:hAnsi="Arial" w:cs="Arial"/>
        </w:rPr>
      </w:pPr>
    </w:p>
    <w:p w14:paraId="664FCEFE" w14:textId="77777777" w:rsidR="00691916" w:rsidRPr="008B0B81" w:rsidRDefault="00691916">
      <w:pPr>
        <w:jc w:val="both"/>
      </w:pPr>
      <w:proofErr w:type="gramStart"/>
      <w:r w:rsidRPr="008B0B81">
        <w:rPr>
          <w:rFonts w:ascii="Times New Roman" w:hAnsi="Times New Roman" w:cs="Times New Roman"/>
        </w:rPr>
        <w:t>zwanym</w:t>
      </w:r>
      <w:proofErr w:type="gramEnd"/>
      <w:r w:rsidRPr="008B0B81">
        <w:rPr>
          <w:rFonts w:ascii="Times New Roman" w:hAnsi="Times New Roman" w:cs="Times New Roman"/>
        </w:rPr>
        <w:t xml:space="preserve"> dalej „</w:t>
      </w:r>
      <w:r w:rsidRPr="008B0B81">
        <w:rPr>
          <w:rFonts w:ascii="Times New Roman" w:hAnsi="Times New Roman" w:cs="Times New Roman"/>
          <w:b/>
        </w:rPr>
        <w:t>Zamawiającym”</w:t>
      </w:r>
    </w:p>
    <w:p w14:paraId="1EC4C4FC" w14:textId="77777777" w:rsidR="00691916" w:rsidRPr="008B0B81" w:rsidRDefault="00691916">
      <w:pPr>
        <w:widowControl w:val="0"/>
        <w:jc w:val="both"/>
        <w:rPr>
          <w:rFonts w:ascii="Times New Roman" w:hAnsi="Times New Roman" w:cs="Times New Roman"/>
          <w:b/>
        </w:rPr>
      </w:pPr>
    </w:p>
    <w:p w14:paraId="7DC5C1CC" w14:textId="77777777" w:rsidR="00691916" w:rsidRPr="008B0B81" w:rsidRDefault="00691916">
      <w:pPr>
        <w:widowControl w:val="0"/>
        <w:jc w:val="both"/>
        <w:rPr>
          <w:rFonts w:ascii="Times New Roman" w:hAnsi="Times New Roman" w:cs="Times New Roman"/>
        </w:rPr>
      </w:pPr>
    </w:p>
    <w:p w14:paraId="26A8AF8A" w14:textId="77777777" w:rsidR="00691916" w:rsidRPr="008B0B81" w:rsidRDefault="00691916">
      <w:pPr>
        <w:widowControl w:val="0"/>
        <w:jc w:val="both"/>
      </w:pPr>
      <w:r w:rsidRPr="008B0B81">
        <w:rPr>
          <w:rFonts w:ascii="Times New Roman" w:hAnsi="Times New Roman" w:cs="Times New Roman"/>
          <w:b/>
        </w:rPr>
        <w:t>Umowa zawarta z uwzględnieniem art. 4 pkt. 8 ustawy Prawo zamówień publicznych.</w:t>
      </w:r>
    </w:p>
    <w:p w14:paraId="3063017F" w14:textId="77777777" w:rsidR="00691916" w:rsidRPr="008B0B81" w:rsidRDefault="00691916">
      <w:pPr>
        <w:widowControl w:val="0"/>
        <w:jc w:val="both"/>
        <w:rPr>
          <w:rFonts w:ascii="Times New Roman" w:hAnsi="Times New Roman" w:cs="Times New Roman"/>
          <w:b/>
        </w:rPr>
      </w:pPr>
    </w:p>
    <w:p w14:paraId="613D4019" w14:textId="77777777" w:rsidR="00691916" w:rsidRPr="008B0B81" w:rsidRDefault="00691916">
      <w:pPr>
        <w:widowControl w:val="0"/>
        <w:jc w:val="center"/>
      </w:pPr>
      <w:r w:rsidRPr="008B0B81">
        <w:rPr>
          <w:rFonts w:ascii="Times New Roman" w:hAnsi="Times New Roman" w:cs="Times New Roman"/>
          <w:b/>
        </w:rPr>
        <w:t>§1</w:t>
      </w:r>
    </w:p>
    <w:p w14:paraId="05D0EC8E" w14:textId="77777777" w:rsidR="00691916" w:rsidRPr="008B0B81" w:rsidRDefault="00691916">
      <w:pPr>
        <w:widowControl w:val="0"/>
        <w:jc w:val="center"/>
        <w:rPr>
          <w:rFonts w:ascii="Times New Roman" w:hAnsi="Times New Roman" w:cs="Times New Roman"/>
          <w:b/>
        </w:rPr>
      </w:pPr>
    </w:p>
    <w:p w14:paraId="1FA362BD" w14:textId="00882D90" w:rsidR="00314E6F" w:rsidRPr="00D57689" w:rsidRDefault="00691916" w:rsidP="00314E6F">
      <w:pPr>
        <w:widowControl w:val="0"/>
        <w:jc w:val="both"/>
        <w:rPr>
          <w:rFonts w:ascii="Times New Roman" w:hAnsi="Times New Roman" w:cs="Times New Roman"/>
        </w:rPr>
      </w:pPr>
      <w:r w:rsidRPr="008B0B81">
        <w:rPr>
          <w:rFonts w:ascii="Times New Roman" w:hAnsi="Times New Roman" w:cs="Times New Roman"/>
          <w:b/>
        </w:rPr>
        <w:t xml:space="preserve">1 </w:t>
      </w:r>
      <w:r w:rsidR="00314E6F" w:rsidRPr="00D57689">
        <w:rPr>
          <w:rFonts w:ascii="Times New Roman" w:hAnsi="Times New Roman" w:cs="Times New Roman"/>
        </w:rPr>
        <w:tab/>
        <w:t xml:space="preserve">Przedmiotem umowy jest dostawa, wdrożenie i serwis </w:t>
      </w:r>
      <w:r w:rsidR="00314E6F">
        <w:rPr>
          <w:rFonts w:ascii="Times New Roman" w:hAnsi="Times New Roman" w:cs="Times New Roman"/>
        </w:rPr>
        <w:t>program</w:t>
      </w:r>
      <w:r w:rsidR="00223E14">
        <w:rPr>
          <w:rFonts w:ascii="Times New Roman" w:hAnsi="Times New Roman" w:cs="Times New Roman"/>
        </w:rPr>
        <w:t>u</w:t>
      </w:r>
      <w:r w:rsidR="00314E6F">
        <w:rPr>
          <w:rFonts w:ascii="Times New Roman" w:hAnsi="Times New Roman" w:cs="Times New Roman"/>
        </w:rPr>
        <w:t xml:space="preserve"> komputerowego </w:t>
      </w:r>
      <w:r w:rsidR="00FF729D">
        <w:rPr>
          <w:rFonts w:ascii="Times New Roman" w:hAnsi="Times New Roman" w:cs="Times New Roman"/>
        </w:rPr>
        <w:t>przeznaczonego do</w:t>
      </w:r>
      <w:r w:rsidR="00FF729D" w:rsidRPr="00FF729D">
        <w:rPr>
          <w:rFonts w:ascii="Times New Roman" w:hAnsi="Times New Roman" w:cs="Times New Roman"/>
        </w:rPr>
        <w:t xml:space="preserve"> zarządzania dorobkiem naukowym pracowników Akademii Wychowania Fizycznego im. Jerzego Kukuczki w Katowicach </w:t>
      </w:r>
      <w:r w:rsidR="00FF729D">
        <w:rPr>
          <w:rFonts w:ascii="Times New Roman" w:hAnsi="Times New Roman" w:cs="Times New Roman"/>
        </w:rPr>
        <w:t>zwany dalej „Programem”</w:t>
      </w:r>
      <w:r w:rsidR="00871E7F">
        <w:rPr>
          <w:rFonts w:ascii="Times New Roman" w:hAnsi="Times New Roman" w:cs="Times New Roman"/>
        </w:rPr>
        <w:t xml:space="preserve"> </w:t>
      </w:r>
      <w:r w:rsidR="00FF729D" w:rsidRPr="00FF729D">
        <w:rPr>
          <w:rFonts w:ascii="Times New Roman" w:hAnsi="Times New Roman" w:cs="Times New Roman"/>
        </w:rPr>
        <w:t>wraz z zapewnieniem</w:t>
      </w:r>
      <w:r w:rsidR="00FF729D">
        <w:rPr>
          <w:rFonts w:ascii="Times New Roman" w:hAnsi="Times New Roman" w:cs="Times New Roman"/>
        </w:rPr>
        <w:t xml:space="preserve"> przez Wykonawcę</w:t>
      </w:r>
      <w:r w:rsidR="00FF729D" w:rsidRPr="00FF729D">
        <w:rPr>
          <w:rFonts w:ascii="Times New Roman" w:hAnsi="Times New Roman" w:cs="Times New Roman"/>
        </w:rPr>
        <w:t xml:space="preserve"> bieżącej aktualizacji </w:t>
      </w:r>
      <w:r w:rsidR="00FF729D">
        <w:rPr>
          <w:rFonts w:ascii="Times New Roman" w:hAnsi="Times New Roman" w:cs="Times New Roman"/>
        </w:rPr>
        <w:t>Programu</w:t>
      </w:r>
      <w:r w:rsidR="00FF729D" w:rsidRPr="00FF729D">
        <w:rPr>
          <w:rFonts w:ascii="Times New Roman" w:hAnsi="Times New Roman" w:cs="Times New Roman"/>
        </w:rPr>
        <w:t xml:space="preserve"> oraz </w:t>
      </w:r>
      <w:r w:rsidR="00871E7F">
        <w:rPr>
          <w:rFonts w:ascii="Times New Roman" w:hAnsi="Times New Roman" w:cs="Times New Roman"/>
        </w:rPr>
        <w:t xml:space="preserve">usług w zakresie </w:t>
      </w:r>
      <w:r w:rsidR="00FF729D" w:rsidRPr="00FF729D">
        <w:rPr>
          <w:rFonts w:ascii="Times New Roman" w:hAnsi="Times New Roman" w:cs="Times New Roman"/>
        </w:rPr>
        <w:t>wsparcia technicznego</w:t>
      </w:r>
      <w:r w:rsidR="00314E6F">
        <w:rPr>
          <w:rFonts w:ascii="Times New Roman" w:hAnsi="Times New Roman" w:cs="Times New Roman"/>
        </w:rPr>
        <w:t xml:space="preserve">, </w:t>
      </w:r>
    </w:p>
    <w:p w14:paraId="5A0F9DA9" w14:textId="77777777" w:rsidR="00314E6F" w:rsidRPr="00D57689" w:rsidRDefault="00314E6F" w:rsidP="00314E6F">
      <w:pPr>
        <w:widowControl w:val="0"/>
        <w:jc w:val="both"/>
        <w:rPr>
          <w:rFonts w:ascii="Times New Roman" w:hAnsi="Times New Roman" w:cs="Times New Roman"/>
        </w:rPr>
      </w:pPr>
      <w:r w:rsidRPr="00D57689">
        <w:rPr>
          <w:rFonts w:ascii="Times New Roman" w:hAnsi="Times New Roman" w:cs="Times New Roman"/>
        </w:rPr>
        <w:t>2.</w:t>
      </w:r>
      <w:r w:rsidRPr="00D57689">
        <w:rPr>
          <w:rFonts w:ascii="Times New Roman" w:hAnsi="Times New Roman" w:cs="Times New Roman"/>
        </w:rPr>
        <w:tab/>
        <w:t>W ramach niniejszej umowy Wykonawca:</w:t>
      </w:r>
    </w:p>
    <w:p w14:paraId="075C78F7" w14:textId="2AFCDCD7" w:rsidR="00314E6F" w:rsidRPr="00D57689" w:rsidRDefault="00314E6F" w:rsidP="00314E6F">
      <w:pPr>
        <w:widowControl w:val="0"/>
        <w:jc w:val="both"/>
        <w:rPr>
          <w:rFonts w:ascii="Times New Roman" w:hAnsi="Times New Roman" w:cs="Times New Roman"/>
        </w:rPr>
      </w:pPr>
      <w:r w:rsidRPr="00D57689">
        <w:rPr>
          <w:rFonts w:ascii="Times New Roman" w:hAnsi="Times New Roman" w:cs="Times New Roman"/>
        </w:rPr>
        <w:t>a</w:t>
      </w:r>
      <w:proofErr w:type="gramStart"/>
      <w:r w:rsidRPr="00D57689">
        <w:rPr>
          <w:rFonts w:ascii="Times New Roman" w:hAnsi="Times New Roman" w:cs="Times New Roman"/>
        </w:rPr>
        <w:t>)</w:t>
      </w:r>
      <w:r w:rsidRPr="00D57689">
        <w:rPr>
          <w:rFonts w:ascii="Times New Roman" w:hAnsi="Times New Roman" w:cs="Times New Roman"/>
        </w:rPr>
        <w:tab/>
        <w:t>dostarczy</w:t>
      </w:r>
      <w:proofErr w:type="gramEnd"/>
      <w:r w:rsidRPr="00D57689">
        <w:rPr>
          <w:rFonts w:ascii="Times New Roman" w:hAnsi="Times New Roman" w:cs="Times New Roman"/>
        </w:rPr>
        <w:t xml:space="preserve"> do Zamawiającego </w:t>
      </w:r>
      <w:r>
        <w:rPr>
          <w:rFonts w:ascii="Times New Roman" w:hAnsi="Times New Roman" w:cs="Times New Roman"/>
        </w:rPr>
        <w:t>Program</w:t>
      </w:r>
      <w:r w:rsidRPr="00D57689">
        <w:rPr>
          <w:rFonts w:ascii="Times New Roman" w:hAnsi="Times New Roman" w:cs="Times New Roman"/>
        </w:rPr>
        <w:t xml:space="preserve">, </w:t>
      </w:r>
    </w:p>
    <w:p w14:paraId="01995D99" w14:textId="0348A79C" w:rsidR="00314E6F" w:rsidRPr="00D57689" w:rsidRDefault="001F5176" w:rsidP="00314E6F">
      <w:pPr>
        <w:widowControl w:val="0"/>
        <w:jc w:val="both"/>
        <w:rPr>
          <w:rFonts w:ascii="Times New Roman" w:hAnsi="Times New Roman" w:cs="Times New Roman"/>
        </w:rPr>
      </w:pPr>
      <w:r>
        <w:rPr>
          <w:rFonts w:ascii="Times New Roman" w:hAnsi="Times New Roman" w:cs="Times New Roman"/>
        </w:rPr>
        <w:t>b</w:t>
      </w:r>
      <w:proofErr w:type="gramStart"/>
      <w:r w:rsidR="00314E6F" w:rsidRPr="00D57689">
        <w:rPr>
          <w:rFonts w:ascii="Times New Roman" w:hAnsi="Times New Roman" w:cs="Times New Roman"/>
        </w:rPr>
        <w:t>)</w:t>
      </w:r>
      <w:r w:rsidR="00314E6F" w:rsidRPr="00D57689">
        <w:rPr>
          <w:rFonts w:ascii="Times New Roman" w:hAnsi="Times New Roman" w:cs="Times New Roman"/>
        </w:rPr>
        <w:tab/>
        <w:t>udzieli</w:t>
      </w:r>
      <w:proofErr w:type="gramEnd"/>
      <w:r w:rsidR="00314E6F" w:rsidRPr="00D57689">
        <w:rPr>
          <w:rFonts w:ascii="Times New Roman" w:hAnsi="Times New Roman" w:cs="Times New Roman"/>
        </w:rPr>
        <w:t xml:space="preserve"> licencji na </w:t>
      </w:r>
      <w:r w:rsidR="00314E6F">
        <w:rPr>
          <w:rFonts w:ascii="Times New Roman" w:hAnsi="Times New Roman" w:cs="Times New Roman"/>
        </w:rPr>
        <w:t>Program</w:t>
      </w:r>
    </w:p>
    <w:p w14:paraId="73A85D18" w14:textId="1552CB4A" w:rsidR="00314E6F" w:rsidRPr="00D57689" w:rsidRDefault="001F5176" w:rsidP="00314E6F">
      <w:pPr>
        <w:widowControl w:val="0"/>
        <w:jc w:val="both"/>
        <w:rPr>
          <w:rFonts w:ascii="Times New Roman" w:hAnsi="Times New Roman" w:cs="Times New Roman"/>
        </w:rPr>
      </w:pPr>
      <w:r>
        <w:rPr>
          <w:rFonts w:ascii="Times New Roman" w:hAnsi="Times New Roman" w:cs="Times New Roman"/>
        </w:rPr>
        <w:t>c</w:t>
      </w:r>
      <w:r w:rsidR="00314E6F" w:rsidRPr="00D57689">
        <w:rPr>
          <w:rFonts w:ascii="Times New Roman" w:hAnsi="Times New Roman" w:cs="Times New Roman"/>
        </w:rPr>
        <w:t>)</w:t>
      </w:r>
      <w:r w:rsidR="00314E6F" w:rsidRPr="00D57689">
        <w:rPr>
          <w:rFonts w:ascii="Times New Roman" w:hAnsi="Times New Roman" w:cs="Times New Roman"/>
        </w:rPr>
        <w:tab/>
        <w:t xml:space="preserve">uruchomi i </w:t>
      </w:r>
      <w:proofErr w:type="gramStart"/>
      <w:r w:rsidR="00314E6F" w:rsidRPr="00D57689">
        <w:rPr>
          <w:rFonts w:ascii="Times New Roman" w:hAnsi="Times New Roman" w:cs="Times New Roman"/>
        </w:rPr>
        <w:t xml:space="preserve">skonfiguruje  </w:t>
      </w:r>
      <w:r w:rsidR="00314E6F">
        <w:rPr>
          <w:rFonts w:ascii="Times New Roman" w:hAnsi="Times New Roman" w:cs="Times New Roman"/>
        </w:rPr>
        <w:t>Program</w:t>
      </w:r>
      <w:proofErr w:type="gramEnd"/>
      <w:r w:rsidR="009A1796">
        <w:rPr>
          <w:rFonts w:ascii="Times New Roman" w:hAnsi="Times New Roman" w:cs="Times New Roman"/>
        </w:rPr>
        <w:t xml:space="preserve"> </w:t>
      </w:r>
      <w:r w:rsidR="00314E6F" w:rsidRPr="00D57689">
        <w:rPr>
          <w:rFonts w:ascii="Times New Roman" w:hAnsi="Times New Roman" w:cs="Times New Roman"/>
        </w:rPr>
        <w:t xml:space="preserve">u Zamawiającego </w:t>
      </w:r>
    </w:p>
    <w:p w14:paraId="1D084980" w14:textId="09240B3B" w:rsidR="00314E6F" w:rsidRDefault="001F5176" w:rsidP="00314E6F">
      <w:pPr>
        <w:widowControl w:val="0"/>
        <w:jc w:val="both"/>
        <w:rPr>
          <w:rFonts w:ascii="Times New Roman" w:hAnsi="Times New Roman" w:cs="Times New Roman"/>
        </w:rPr>
      </w:pPr>
      <w:r>
        <w:rPr>
          <w:rFonts w:ascii="Times New Roman" w:hAnsi="Times New Roman" w:cs="Times New Roman"/>
        </w:rPr>
        <w:t>d</w:t>
      </w:r>
      <w:proofErr w:type="gramStart"/>
      <w:r w:rsidR="00314E6F" w:rsidRPr="00D57689">
        <w:rPr>
          <w:rFonts w:ascii="Times New Roman" w:hAnsi="Times New Roman" w:cs="Times New Roman"/>
        </w:rPr>
        <w:t>)</w:t>
      </w:r>
      <w:r w:rsidR="00314E6F" w:rsidRPr="00D57689">
        <w:rPr>
          <w:rFonts w:ascii="Times New Roman" w:hAnsi="Times New Roman" w:cs="Times New Roman"/>
        </w:rPr>
        <w:tab/>
      </w:r>
      <w:r>
        <w:rPr>
          <w:rFonts w:ascii="Times New Roman" w:hAnsi="Times New Roman" w:cs="Times New Roman"/>
        </w:rPr>
        <w:t>dokona</w:t>
      </w:r>
      <w:proofErr w:type="gramEnd"/>
      <w:r>
        <w:rPr>
          <w:rFonts w:ascii="Times New Roman" w:hAnsi="Times New Roman" w:cs="Times New Roman"/>
        </w:rPr>
        <w:t xml:space="preserve"> importu i konwersji danych z obecnie użytkowanego systemu</w:t>
      </w:r>
      <w:r w:rsidRPr="001F5176">
        <w:rPr>
          <w:rFonts w:ascii="Times New Roman" w:hAnsi="Times New Roman" w:cs="Times New Roman"/>
        </w:rPr>
        <w:t xml:space="preserve"> </w:t>
      </w:r>
    </w:p>
    <w:p w14:paraId="4A365046" w14:textId="209ABF68" w:rsidR="001F5176" w:rsidRPr="00D57689" w:rsidRDefault="001F5176" w:rsidP="00314E6F">
      <w:pPr>
        <w:widowControl w:val="0"/>
        <w:jc w:val="both"/>
        <w:rPr>
          <w:rFonts w:ascii="Times New Roman" w:hAnsi="Times New Roman" w:cs="Times New Roman"/>
        </w:rPr>
      </w:pPr>
      <w:r>
        <w:rPr>
          <w:rFonts w:ascii="Times New Roman" w:hAnsi="Times New Roman" w:cs="Times New Roman"/>
        </w:rPr>
        <w:t>e</w:t>
      </w:r>
      <w:proofErr w:type="gramStart"/>
      <w:r>
        <w:rPr>
          <w:rFonts w:ascii="Times New Roman" w:hAnsi="Times New Roman" w:cs="Times New Roman"/>
        </w:rPr>
        <w:t>)</w:t>
      </w:r>
      <w:r>
        <w:rPr>
          <w:rFonts w:ascii="Times New Roman" w:hAnsi="Times New Roman" w:cs="Times New Roman"/>
        </w:rPr>
        <w:tab/>
      </w:r>
      <w:r w:rsidRPr="00D57689">
        <w:rPr>
          <w:rFonts w:ascii="Times New Roman" w:hAnsi="Times New Roman" w:cs="Times New Roman"/>
        </w:rPr>
        <w:t>Wdroży</w:t>
      </w:r>
      <w:proofErr w:type="gramEnd"/>
      <w:r w:rsidRPr="00D57689">
        <w:rPr>
          <w:rFonts w:ascii="Times New Roman" w:hAnsi="Times New Roman" w:cs="Times New Roman"/>
        </w:rPr>
        <w:t xml:space="preserve"> i uruchomi </w:t>
      </w:r>
      <w:r>
        <w:rPr>
          <w:rFonts w:ascii="Times New Roman" w:hAnsi="Times New Roman" w:cs="Times New Roman"/>
        </w:rPr>
        <w:t>Program</w:t>
      </w:r>
      <w:r w:rsidRPr="00D57689">
        <w:rPr>
          <w:rFonts w:ascii="Times New Roman" w:hAnsi="Times New Roman" w:cs="Times New Roman"/>
        </w:rPr>
        <w:t xml:space="preserve"> u Zamawiającego</w:t>
      </w:r>
    </w:p>
    <w:p w14:paraId="10DB5EC6" w14:textId="2CC2BDAA" w:rsidR="00314E6F" w:rsidRPr="00D57689" w:rsidRDefault="001F5176" w:rsidP="0091324B">
      <w:pPr>
        <w:widowControl w:val="0"/>
        <w:ind w:left="705" w:hanging="705"/>
        <w:jc w:val="both"/>
        <w:rPr>
          <w:rFonts w:ascii="Times New Roman" w:hAnsi="Times New Roman" w:cs="Times New Roman"/>
        </w:rPr>
      </w:pPr>
      <w:r>
        <w:rPr>
          <w:rFonts w:ascii="Times New Roman" w:hAnsi="Times New Roman" w:cs="Times New Roman"/>
        </w:rPr>
        <w:t>f</w:t>
      </w:r>
      <w:proofErr w:type="gramStart"/>
      <w:r w:rsidR="00314E6F" w:rsidRPr="00D57689">
        <w:rPr>
          <w:rFonts w:ascii="Times New Roman" w:hAnsi="Times New Roman" w:cs="Times New Roman"/>
        </w:rPr>
        <w:t>)</w:t>
      </w:r>
      <w:r w:rsidR="00314E6F" w:rsidRPr="00D57689">
        <w:rPr>
          <w:rFonts w:ascii="Times New Roman" w:hAnsi="Times New Roman" w:cs="Times New Roman"/>
        </w:rPr>
        <w:tab/>
        <w:t>będzie</w:t>
      </w:r>
      <w:proofErr w:type="gramEnd"/>
      <w:r w:rsidR="00314E6F" w:rsidRPr="00D57689">
        <w:rPr>
          <w:rFonts w:ascii="Times New Roman" w:hAnsi="Times New Roman" w:cs="Times New Roman"/>
        </w:rPr>
        <w:t xml:space="preserve"> pełnił usługę </w:t>
      </w:r>
      <w:r w:rsidR="00314E6F">
        <w:rPr>
          <w:rFonts w:ascii="Times New Roman" w:hAnsi="Times New Roman" w:cs="Times New Roman"/>
        </w:rPr>
        <w:t>serwisową</w:t>
      </w:r>
      <w:r w:rsidR="00314E6F" w:rsidRPr="00D57689">
        <w:rPr>
          <w:rFonts w:ascii="Times New Roman" w:hAnsi="Times New Roman" w:cs="Times New Roman"/>
        </w:rPr>
        <w:t xml:space="preserve"> (konserwację oprogramowania, </w:t>
      </w:r>
      <w:r w:rsidR="00024893" w:rsidRPr="00024893">
        <w:rPr>
          <w:rFonts w:ascii="Times New Roman" w:hAnsi="Times New Roman" w:cs="Times New Roman"/>
        </w:rPr>
        <w:t xml:space="preserve">wszelkie aktualizacje do wymagań prawnych i ministerialnych, oraz do zmian w formacie przekazywania danych do PBN </w:t>
      </w:r>
      <w:r w:rsidR="00314E6F" w:rsidRPr="00D57689">
        <w:rPr>
          <w:rFonts w:ascii="Times New Roman" w:hAnsi="Times New Roman" w:cs="Times New Roman"/>
        </w:rPr>
        <w:t xml:space="preserve">na warunkach określonych w </w:t>
      </w:r>
      <w:r w:rsidR="00314E6F">
        <w:rPr>
          <w:rFonts w:ascii="Times New Roman" w:hAnsi="Times New Roman" w:cs="Times New Roman"/>
        </w:rPr>
        <w:t>umowie</w:t>
      </w:r>
      <w:r w:rsidR="00314E6F" w:rsidRPr="00D57689">
        <w:rPr>
          <w:rFonts w:ascii="Times New Roman" w:hAnsi="Times New Roman" w:cs="Times New Roman"/>
        </w:rPr>
        <w:t xml:space="preserve"> przez 24 miesiące </w:t>
      </w:r>
      <w:r w:rsidR="00740938">
        <w:rPr>
          <w:rFonts w:ascii="Times New Roman" w:hAnsi="Times New Roman" w:cs="Times New Roman"/>
        </w:rPr>
        <w:t xml:space="preserve">od </w:t>
      </w:r>
      <w:r w:rsidR="00740938" w:rsidRPr="008B0B81">
        <w:rPr>
          <w:rFonts w:ascii="Times New Roman" w:hAnsi="Times New Roman" w:cs="Times New Roman"/>
        </w:rPr>
        <w:t xml:space="preserve">daty podpisania protokołu odbioru wdrożenia </w:t>
      </w:r>
      <w:r w:rsidR="00740938" w:rsidRPr="008B0B81">
        <w:rPr>
          <w:rFonts w:ascii="Times New Roman" w:hAnsi="Times New Roman" w:cs="Times New Roman"/>
          <w:b/>
        </w:rPr>
        <w:t>Programu</w:t>
      </w:r>
      <w:r w:rsidR="00E13A39">
        <w:rPr>
          <w:rFonts w:ascii="Times New Roman" w:hAnsi="Times New Roman" w:cs="Times New Roman"/>
        </w:rPr>
        <w:t>.</w:t>
      </w:r>
    </w:p>
    <w:p w14:paraId="5A4E2870" w14:textId="77777777" w:rsidR="00314E6F" w:rsidRDefault="00314E6F" w:rsidP="00314E6F">
      <w:pPr>
        <w:widowControl w:val="0"/>
        <w:jc w:val="both"/>
        <w:rPr>
          <w:rFonts w:ascii="Times New Roman" w:hAnsi="Times New Roman" w:cs="Times New Roman"/>
          <w:b/>
        </w:rPr>
      </w:pPr>
    </w:p>
    <w:p w14:paraId="3B0FC586" w14:textId="221C1E55" w:rsidR="00691916" w:rsidRPr="008B0B81" w:rsidRDefault="00314E6F" w:rsidP="00314E6F">
      <w:pPr>
        <w:widowControl w:val="0"/>
        <w:jc w:val="both"/>
      </w:pPr>
      <w:r>
        <w:rPr>
          <w:rFonts w:ascii="Times New Roman" w:hAnsi="Times New Roman" w:cs="Times New Roman"/>
          <w:b/>
        </w:rPr>
        <w:t xml:space="preserve">2. </w:t>
      </w:r>
      <w:r w:rsidR="00691916" w:rsidRPr="008B0B81">
        <w:rPr>
          <w:rFonts w:ascii="Times New Roman" w:hAnsi="Times New Roman" w:cs="Times New Roman"/>
          <w:b/>
        </w:rPr>
        <w:t>Wykonawca</w:t>
      </w:r>
      <w:r w:rsidR="00691916" w:rsidRPr="008B0B81">
        <w:rPr>
          <w:rFonts w:ascii="Times New Roman" w:hAnsi="Times New Roman" w:cs="Times New Roman"/>
        </w:rPr>
        <w:t xml:space="preserve"> oświadcza, że jest autorem i jedynym właścicielem </w:t>
      </w:r>
      <w:r w:rsidR="009A1EAF">
        <w:rPr>
          <w:rFonts w:ascii="Times New Roman" w:hAnsi="Times New Roman" w:cs="Times New Roman"/>
        </w:rPr>
        <w:t>P</w:t>
      </w:r>
      <w:r w:rsidR="00691916" w:rsidRPr="008B0B81">
        <w:rPr>
          <w:rFonts w:ascii="Times New Roman" w:hAnsi="Times New Roman" w:cs="Times New Roman"/>
        </w:rPr>
        <w:t xml:space="preserve">rogramu </w:t>
      </w:r>
    </w:p>
    <w:p w14:paraId="67197986" w14:textId="77777777" w:rsidR="00691916" w:rsidRPr="008B0B81" w:rsidRDefault="00691916">
      <w:pPr>
        <w:widowControl w:val="0"/>
        <w:jc w:val="both"/>
        <w:rPr>
          <w:rFonts w:ascii="Times New Roman" w:hAnsi="Times New Roman" w:cs="Times New Roman"/>
        </w:rPr>
      </w:pPr>
    </w:p>
    <w:p w14:paraId="5757ED55" w14:textId="0C7983A8" w:rsidR="00691916" w:rsidRPr="008B0B81" w:rsidRDefault="00314E6F">
      <w:pPr>
        <w:widowControl w:val="0"/>
        <w:jc w:val="both"/>
      </w:pPr>
      <w:r>
        <w:rPr>
          <w:rFonts w:ascii="Times New Roman" w:hAnsi="Times New Roman" w:cs="Times New Roman"/>
        </w:rPr>
        <w:t>3.</w:t>
      </w:r>
      <w:r w:rsidR="00691916" w:rsidRPr="008B0B81">
        <w:rPr>
          <w:rFonts w:ascii="Times New Roman" w:hAnsi="Times New Roman" w:cs="Times New Roman"/>
        </w:rPr>
        <w:t xml:space="preserve"> </w:t>
      </w:r>
      <w:r w:rsidR="00691916" w:rsidRPr="008B0B81">
        <w:rPr>
          <w:rFonts w:ascii="Times New Roman" w:hAnsi="Times New Roman" w:cs="Times New Roman"/>
          <w:b/>
        </w:rPr>
        <w:t>Wykonawca</w:t>
      </w:r>
      <w:r w:rsidR="00691916" w:rsidRPr="008B0B81">
        <w:rPr>
          <w:rFonts w:ascii="Times New Roman" w:hAnsi="Times New Roman" w:cs="Times New Roman"/>
        </w:rPr>
        <w:t xml:space="preserve"> oświadcza, że jest podmiotem uprawnionym do udzielenia licencji i dostawy ww. </w:t>
      </w:r>
      <w:r w:rsidR="00691916" w:rsidRPr="008B0B81">
        <w:rPr>
          <w:rFonts w:ascii="Times New Roman" w:hAnsi="Times New Roman" w:cs="Times New Roman"/>
          <w:b/>
        </w:rPr>
        <w:t>Programu</w:t>
      </w:r>
      <w:r w:rsidR="00691916" w:rsidRPr="008B0B81">
        <w:rPr>
          <w:rFonts w:ascii="Times New Roman" w:hAnsi="Times New Roman" w:cs="Times New Roman"/>
        </w:rPr>
        <w:t xml:space="preserve">. Ponadto Wykonawca oświadcza, że </w:t>
      </w:r>
      <w:r w:rsidR="00691916" w:rsidRPr="008B0B81">
        <w:rPr>
          <w:rFonts w:ascii="Times New Roman" w:hAnsi="Times New Roman" w:cs="Times New Roman"/>
          <w:b/>
        </w:rPr>
        <w:t>Program</w:t>
      </w:r>
      <w:r w:rsidR="00691916" w:rsidRPr="008B0B81">
        <w:rPr>
          <w:rFonts w:ascii="Times New Roman" w:hAnsi="Times New Roman" w:cs="Times New Roman"/>
        </w:rPr>
        <w:t xml:space="preserve"> dostarczony </w:t>
      </w:r>
      <w:r w:rsidR="00691916" w:rsidRPr="008B0B81">
        <w:rPr>
          <w:rFonts w:ascii="Times New Roman" w:hAnsi="Times New Roman" w:cs="Times New Roman"/>
          <w:b/>
        </w:rPr>
        <w:t>Zamawiającemu</w:t>
      </w:r>
      <w:r w:rsidR="00691916" w:rsidRPr="008B0B81">
        <w:rPr>
          <w:rFonts w:ascii="Times New Roman" w:hAnsi="Times New Roman" w:cs="Times New Roman"/>
        </w:rPr>
        <w:t xml:space="preserve"> jest wolny od wad prawnych i fizycznych.</w:t>
      </w:r>
    </w:p>
    <w:p w14:paraId="6338C60B" w14:textId="77777777" w:rsidR="00691916" w:rsidRPr="008B0B81" w:rsidRDefault="00691916">
      <w:pPr>
        <w:widowControl w:val="0"/>
        <w:jc w:val="both"/>
        <w:rPr>
          <w:rFonts w:ascii="Times New Roman" w:hAnsi="Times New Roman" w:cs="Times New Roman"/>
        </w:rPr>
      </w:pPr>
    </w:p>
    <w:p w14:paraId="47FBA478" w14:textId="1140FB5D" w:rsidR="00691916" w:rsidRPr="00141626" w:rsidRDefault="00024893">
      <w:pPr>
        <w:widowControl w:val="0"/>
        <w:jc w:val="both"/>
        <w:rPr>
          <w:rFonts w:ascii="Times New Roman" w:hAnsi="Times New Roman" w:cs="Times New Roman"/>
        </w:rPr>
      </w:pPr>
      <w:r>
        <w:rPr>
          <w:rFonts w:ascii="Times New Roman" w:hAnsi="Times New Roman" w:cs="Times New Roman"/>
        </w:rPr>
        <w:lastRenderedPageBreak/>
        <w:t>4</w:t>
      </w:r>
      <w:r w:rsidR="00141626" w:rsidRPr="00141626">
        <w:rPr>
          <w:rFonts w:ascii="Times New Roman" w:hAnsi="Times New Roman" w:cs="Times New Roman"/>
        </w:rPr>
        <w:t>.</w:t>
      </w:r>
      <w:r w:rsidR="00141626" w:rsidRPr="00141626">
        <w:rPr>
          <w:rFonts w:ascii="Times New Roman" w:hAnsi="Times New Roman" w:cs="Times New Roman"/>
        </w:rPr>
        <w:tab/>
        <w:t xml:space="preserve">Obowiązki Stron, związane z realizacją Umowy zostały określone w Załączniku nr 1 do niniejszej Umowy </w:t>
      </w:r>
      <w:r w:rsidR="00141626">
        <w:rPr>
          <w:rFonts w:ascii="Times New Roman" w:hAnsi="Times New Roman" w:cs="Times New Roman"/>
        </w:rPr>
        <w:t xml:space="preserve">(opis przedmiotu zamówienia) </w:t>
      </w:r>
      <w:r w:rsidR="00141626" w:rsidRPr="00141626">
        <w:rPr>
          <w:rFonts w:ascii="Times New Roman" w:hAnsi="Times New Roman" w:cs="Times New Roman"/>
        </w:rPr>
        <w:t xml:space="preserve">w Załączniku nr 2 </w:t>
      </w:r>
      <w:r w:rsidR="00141626">
        <w:rPr>
          <w:rFonts w:ascii="Times New Roman" w:hAnsi="Times New Roman" w:cs="Times New Roman"/>
        </w:rPr>
        <w:t>(</w:t>
      </w:r>
      <w:r w:rsidR="0076727B">
        <w:rPr>
          <w:rFonts w:ascii="Times New Roman" w:hAnsi="Times New Roman" w:cs="Times New Roman"/>
        </w:rPr>
        <w:t>H</w:t>
      </w:r>
      <w:r w:rsidR="00141626">
        <w:rPr>
          <w:rFonts w:ascii="Times New Roman" w:hAnsi="Times New Roman" w:cs="Times New Roman"/>
        </w:rPr>
        <w:t>armonogram</w:t>
      </w:r>
      <w:r w:rsidR="00141626" w:rsidRPr="00141626">
        <w:rPr>
          <w:rFonts w:ascii="Times New Roman" w:hAnsi="Times New Roman" w:cs="Times New Roman"/>
        </w:rPr>
        <w:t xml:space="preserve"> prac</w:t>
      </w:r>
      <w:r w:rsidR="00141626">
        <w:rPr>
          <w:rFonts w:ascii="Times New Roman" w:hAnsi="Times New Roman" w:cs="Times New Roman"/>
        </w:rPr>
        <w:t>) oraz w załączniki nr 3 (</w:t>
      </w:r>
      <w:r w:rsidR="00532EEB" w:rsidRPr="00532EEB">
        <w:rPr>
          <w:rFonts w:ascii="Times New Roman" w:hAnsi="Times New Roman" w:cs="Times New Roman"/>
        </w:rPr>
        <w:t>Klasyfikacja błędów i usterek</w:t>
      </w:r>
      <w:r w:rsidR="00141626">
        <w:rPr>
          <w:rFonts w:ascii="Times New Roman" w:hAnsi="Times New Roman" w:cs="Times New Roman"/>
        </w:rPr>
        <w:t>)</w:t>
      </w:r>
      <w:r w:rsidR="00141626" w:rsidRPr="00141626">
        <w:rPr>
          <w:rFonts w:ascii="Times New Roman" w:hAnsi="Times New Roman" w:cs="Times New Roman"/>
        </w:rPr>
        <w:t>.</w:t>
      </w:r>
    </w:p>
    <w:p w14:paraId="1BE15F3F" w14:textId="77777777" w:rsidR="00691916" w:rsidRPr="008B0B81" w:rsidRDefault="00922DAD">
      <w:pPr>
        <w:widowControl w:val="0"/>
        <w:jc w:val="center"/>
      </w:pPr>
      <w:r w:rsidRPr="008B0B81">
        <w:rPr>
          <w:rFonts w:ascii="Times New Roman" w:hAnsi="Times New Roman" w:cs="Times New Roman"/>
          <w:b/>
        </w:rPr>
        <w:t>§2</w:t>
      </w:r>
    </w:p>
    <w:p w14:paraId="300FAA96" w14:textId="77777777" w:rsidR="00691916" w:rsidRPr="008B0B81" w:rsidRDefault="00691916">
      <w:pPr>
        <w:widowControl w:val="0"/>
        <w:jc w:val="center"/>
        <w:rPr>
          <w:rFonts w:ascii="Times New Roman" w:hAnsi="Times New Roman" w:cs="Times New Roman"/>
          <w:b/>
        </w:rPr>
      </w:pPr>
    </w:p>
    <w:p w14:paraId="641006E5" w14:textId="6A4FEFCA" w:rsidR="00691916" w:rsidRPr="008B0B81" w:rsidRDefault="00691916">
      <w:pPr>
        <w:widowControl w:val="0"/>
        <w:jc w:val="both"/>
      </w:pPr>
      <w:r w:rsidRPr="008B0B81">
        <w:rPr>
          <w:rFonts w:ascii="Times New Roman" w:hAnsi="Times New Roman" w:cs="Times New Roman"/>
        </w:rPr>
        <w:t>1</w:t>
      </w:r>
      <w:r w:rsidRPr="008B0B81">
        <w:rPr>
          <w:rFonts w:ascii="Times New Roman" w:hAnsi="Times New Roman" w:cs="Times New Roman"/>
          <w:b/>
        </w:rPr>
        <w:t xml:space="preserve"> Wykonawca</w:t>
      </w:r>
      <w:r w:rsidRPr="008B0B81">
        <w:rPr>
          <w:rFonts w:ascii="Times New Roman" w:hAnsi="Times New Roman" w:cs="Times New Roman"/>
        </w:rPr>
        <w:t xml:space="preserve"> udziela </w:t>
      </w:r>
      <w:r w:rsidRPr="008B0B81">
        <w:rPr>
          <w:rFonts w:ascii="Times New Roman" w:hAnsi="Times New Roman" w:cs="Times New Roman"/>
          <w:b/>
        </w:rPr>
        <w:t>Zamawiającemu</w:t>
      </w:r>
      <w:r w:rsidRPr="008B0B81">
        <w:rPr>
          <w:rFonts w:ascii="Times New Roman" w:hAnsi="Times New Roman" w:cs="Times New Roman"/>
        </w:rPr>
        <w:t xml:space="preserve"> niewyłącznej i bezterminowej licencji na korzystanie z modułów </w:t>
      </w:r>
      <w:r w:rsidRPr="008B0B81">
        <w:rPr>
          <w:rFonts w:ascii="Times New Roman" w:hAnsi="Times New Roman" w:cs="Times New Roman"/>
          <w:b/>
        </w:rPr>
        <w:t>Programu</w:t>
      </w:r>
      <w:r w:rsidRPr="008B0B81">
        <w:rPr>
          <w:rFonts w:ascii="Times New Roman" w:hAnsi="Times New Roman" w:cs="Times New Roman"/>
        </w:rPr>
        <w:t xml:space="preserve"> wymienionych w §1 </w:t>
      </w:r>
      <w:r w:rsidR="00E20E74">
        <w:rPr>
          <w:rFonts w:ascii="Times New Roman" w:hAnsi="Times New Roman" w:cs="Times New Roman"/>
        </w:rPr>
        <w:t xml:space="preserve">ust. </w:t>
      </w:r>
      <w:r w:rsidRPr="008B0B81">
        <w:rPr>
          <w:rFonts w:ascii="Times New Roman" w:hAnsi="Times New Roman" w:cs="Times New Roman"/>
        </w:rPr>
        <w:t>3 umowy zgodnie z poniższymi zasadami i warunkami:</w:t>
      </w:r>
    </w:p>
    <w:p w14:paraId="55E56731" w14:textId="77777777" w:rsidR="00691916" w:rsidRPr="008B0B81" w:rsidRDefault="00691916">
      <w:pPr>
        <w:widowControl w:val="0"/>
        <w:jc w:val="both"/>
        <w:rPr>
          <w:rFonts w:ascii="Times New Roman" w:hAnsi="Times New Roman" w:cs="Times New Roman"/>
        </w:rPr>
      </w:pPr>
    </w:p>
    <w:p w14:paraId="5CB4A122" w14:textId="77777777" w:rsidR="00691916" w:rsidRPr="008B0B81" w:rsidRDefault="00691916">
      <w:pPr>
        <w:widowControl w:val="0"/>
        <w:jc w:val="both"/>
      </w:pPr>
      <w:r w:rsidRPr="008B0B81">
        <w:rPr>
          <w:rFonts w:ascii="Times New Roman" w:hAnsi="Times New Roman" w:cs="Times New Roman"/>
        </w:rPr>
        <w:t xml:space="preserve">a) Licencja jest nabywana z chwilą podpisania protokołu odbioru pod warunkiem przeprowadzenia bez zastrzeżeń usługi </w:t>
      </w:r>
      <w:proofErr w:type="gramStart"/>
      <w:r w:rsidRPr="008B0B81">
        <w:rPr>
          <w:rFonts w:ascii="Times New Roman" w:hAnsi="Times New Roman" w:cs="Times New Roman"/>
        </w:rPr>
        <w:t xml:space="preserve">wdrożenia  </w:t>
      </w:r>
      <w:r w:rsidRPr="008B0B81">
        <w:rPr>
          <w:rFonts w:ascii="Times New Roman" w:hAnsi="Times New Roman" w:cs="Times New Roman"/>
          <w:b/>
        </w:rPr>
        <w:t>Programu</w:t>
      </w:r>
      <w:proofErr w:type="gramEnd"/>
      <w:r w:rsidRPr="008B0B81">
        <w:rPr>
          <w:rFonts w:ascii="Times New Roman" w:hAnsi="Times New Roman" w:cs="Times New Roman"/>
          <w:b/>
        </w:rPr>
        <w:t xml:space="preserve"> </w:t>
      </w:r>
    </w:p>
    <w:p w14:paraId="1896897E" w14:textId="77777777" w:rsidR="00691916" w:rsidRPr="008B0B81" w:rsidRDefault="00691916">
      <w:pPr>
        <w:widowControl w:val="0"/>
        <w:jc w:val="both"/>
      </w:pPr>
      <w:proofErr w:type="gramStart"/>
      <w:r w:rsidRPr="008B0B81">
        <w:rPr>
          <w:rFonts w:ascii="Times New Roman" w:hAnsi="Times New Roman" w:cs="Times New Roman"/>
        </w:rPr>
        <w:t>b</w:t>
      </w:r>
      <w:proofErr w:type="gramEnd"/>
      <w:r w:rsidRPr="008B0B81">
        <w:rPr>
          <w:rFonts w:ascii="Times New Roman" w:hAnsi="Times New Roman" w:cs="Times New Roman"/>
        </w:rPr>
        <w:t xml:space="preserve">) </w:t>
      </w:r>
      <w:r w:rsidRPr="008B0B81">
        <w:rPr>
          <w:rFonts w:ascii="Times New Roman" w:hAnsi="Times New Roman" w:cs="Times New Roman"/>
          <w:b/>
        </w:rPr>
        <w:t xml:space="preserve">Wykonawca </w:t>
      </w:r>
      <w:r w:rsidRPr="008B0B81">
        <w:rPr>
          <w:rFonts w:ascii="Times New Roman" w:hAnsi="Times New Roman" w:cs="Times New Roman"/>
        </w:rPr>
        <w:t>udziela, bezterminowej, niewyłącznej, nieprzenoszalnej i niezbywalnej licencji dla nieograniczonej liczby użytkowników, bez ograniczeń terytorialnych</w:t>
      </w:r>
    </w:p>
    <w:p w14:paraId="62256F14" w14:textId="77777777" w:rsidR="00691916" w:rsidRPr="008B0B81" w:rsidRDefault="00691916" w:rsidP="00DB31F5">
      <w:pPr>
        <w:jc w:val="both"/>
      </w:pPr>
      <w:r w:rsidRPr="008B0B81">
        <w:rPr>
          <w:rFonts w:ascii="Times New Roman" w:hAnsi="Times New Roman" w:cs="Times New Roman"/>
        </w:rPr>
        <w:t>c) Zakres działania licencji zostaje ograniczony do dwóch instalacji: jednej pracującej/działającej w ramach środowiska produkcyjnego i drugiej pracującej/działającej w ramach środowiska rozwojowo/testowego</w:t>
      </w:r>
      <w:r w:rsidR="00DB31F5" w:rsidRPr="008B0B81">
        <w:rPr>
          <w:rFonts w:ascii="Times New Roman" w:hAnsi="Times New Roman" w:cs="Times New Roman"/>
        </w:rPr>
        <w:t xml:space="preserve"> </w:t>
      </w:r>
      <w:r w:rsidRPr="008B0B81">
        <w:rPr>
          <w:rFonts w:ascii="Times New Roman" w:hAnsi="Times New Roman" w:cs="Times New Roman"/>
        </w:rPr>
        <w:t xml:space="preserve">na </w:t>
      </w:r>
      <w:proofErr w:type="gramStart"/>
      <w:r w:rsidRPr="008B0B81">
        <w:rPr>
          <w:rFonts w:ascii="Times New Roman" w:hAnsi="Times New Roman" w:cs="Times New Roman"/>
        </w:rPr>
        <w:t>serwerze  znajdującym</w:t>
      </w:r>
      <w:proofErr w:type="gramEnd"/>
      <w:r w:rsidRPr="008B0B81">
        <w:rPr>
          <w:rFonts w:ascii="Times New Roman" w:hAnsi="Times New Roman" w:cs="Times New Roman"/>
        </w:rPr>
        <w:t xml:space="preserve"> się w siedzibie </w:t>
      </w:r>
      <w:r w:rsidRPr="008B0B81">
        <w:rPr>
          <w:rFonts w:ascii="Times New Roman" w:hAnsi="Times New Roman" w:cs="Times New Roman"/>
          <w:b/>
        </w:rPr>
        <w:t>Zamawiającego</w:t>
      </w:r>
    </w:p>
    <w:p w14:paraId="512336F8" w14:textId="77777777" w:rsidR="00691916" w:rsidRPr="008B0B81" w:rsidRDefault="00691916">
      <w:pPr>
        <w:widowControl w:val="0"/>
        <w:jc w:val="both"/>
      </w:pPr>
      <w:proofErr w:type="gramStart"/>
      <w:r w:rsidRPr="008B0B81">
        <w:rPr>
          <w:rFonts w:ascii="Times New Roman" w:hAnsi="Times New Roman" w:cs="Times New Roman"/>
        </w:rPr>
        <w:t>d</w:t>
      </w:r>
      <w:proofErr w:type="gramEnd"/>
      <w:r w:rsidRPr="008B0B81">
        <w:rPr>
          <w:rFonts w:ascii="Times New Roman" w:hAnsi="Times New Roman" w:cs="Times New Roman"/>
        </w:rPr>
        <w:t xml:space="preserve">) Niniejsza licencja nie upoważnia </w:t>
      </w:r>
      <w:r w:rsidRPr="008B0B81">
        <w:rPr>
          <w:rFonts w:ascii="Times New Roman" w:hAnsi="Times New Roman" w:cs="Times New Roman"/>
          <w:b/>
        </w:rPr>
        <w:t>Zamawiającego</w:t>
      </w:r>
      <w:r w:rsidRPr="008B0B81">
        <w:rPr>
          <w:rFonts w:ascii="Times New Roman" w:hAnsi="Times New Roman" w:cs="Times New Roman"/>
        </w:rPr>
        <w:t xml:space="preserve"> do udzielenia dalszych licencji osobom trzecim</w:t>
      </w:r>
    </w:p>
    <w:p w14:paraId="4F00A6BA" w14:textId="77777777" w:rsidR="00691916" w:rsidRPr="008B0B81" w:rsidRDefault="00691916">
      <w:pPr>
        <w:widowControl w:val="0"/>
        <w:jc w:val="center"/>
        <w:rPr>
          <w:rFonts w:ascii="Times New Roman" w:hAnsi="Times New Roman" w:cs="Times New Roman"/>
          <w:strike/>
        </w:rPr>
      </w:pPr>
    </w:p>
    <w:p w14:paraId="5EC42A3E" w14:textId="77777777" w:rsidR="00691916" w:rsidRPr="008B0B81" w:rsidRDefault="00691916">
      <w:pPr>
        <w:widowControl w:val="0"/>
        <w:jc w:val="center"/>
        <w:rPr>
          <w:rFonts w:ascii="Times New Roman" w:hAnsi="Times New Roman" w:cs="Times New Roman"/>
          <w:strike/>
        </w:rPr>
      </w:pPr>
    </w:p>
    <w:p w14:paraId="26958370" w14:textId="77777777" w:rsidR="00691916" w:rsidRPr="008B0B81" w:rsidRDefault="00922DAD">
      <w:pPr>
        <w:widowControl w:val="0"/>
        <w:jc w:val="center"/>
      </w:pPr>
      <w:r w:rsidRPr="008B0B81">
        <w:rPr>
          <w:rFonts w:ascii="Times New Roman" w:hAnsi="Times New Roman" w:cs="Times New Roman"/>
          <w:b/>
        </w:rPr>
        <w:t>§3</w:t>
      </w:r>
    </w:p>
    <w:p w14:paraId="50E01D47" w14:textId="77777777" w:rsidR="00691916" w:rsidRPr="008B0B81" w:rsidRDefault="00691916">
      <w:pPr>
        <w:widowControl w:val="0"/>
        <w:jc w:val="both"/>
        <w:rPr>
          <w:rFonts w:ascii="Times New Roman" w:hAnsi="Times New Roman" w:cs="Times New Roman"/>
          <w:b/>
        </w:rPr>
      </w:pPr>
    </w:p>
    <w:p w14:paraId="2959D369" w14:textId="74DC8393" w:rsidR="00691916" w:rsidRPr="008B0B81" w:rsidRDefault="00691916">
      <w:pPr>
        <w:widowControl w:val="0"/>
        <w:jc w:val="both"/>
        <w:rPr>
          <w:rFonts w:ascii="Times New Roman" w:hAnsi="Times New Roman" w:cs="Times New Roman"/>
          <w:i/>
        </w:rPr>
      </w:pPr>
      <w:r w:rsidRPr="008B0B81">
        <w:rPr>
          <w:rFonts w:ascii="Times New Roman" w:hAnsi="Times New Roman" w:cs="Times New Roman"/>
        </w:rPr>
        <w:t>1.</w:t>
      </w:r>
      <w:r w:rsidRPr="008B0B81">
        <w:rPr>
          <w:rFonts w:ascii="Times New Roman" w:hAnsi="Times New Roman" w:cs="Times New Roman"/>
          <w:b/>
        </w:rPr>
        <w:t>Wykonawca</w:t>
      </w:r>
      <w:r w:rsidRPr="008B0B81">
        <w:rPr>
          <w:rFonts w:ascii="Times New Roman" w:hAnsi="Times New Roman" w:cs="Times New Roman"/>
        </w:rPr>
        <w:t xml:space="preserve"> oświadcza, że przeznaczenie modułów </w:t>
      </w:r>
      <w:r w:rsidRPr="008B0B81">
        <w:rPr>
          <w:rFonts w:ascii="Times New Roman" w:hAnsi="Times New Roman" w:cs="Times New Roman"/>
          <w:b/>
        </w:rPr>
        <w:t>Programu</w:t>
      </w:r>
      <w:r w:rsidRPr="008B0B81">
        <w:rPr>
          <w:rFonts w:ascii="Times New Roman" w:hAnsi="Times New Roman" w:cs="Times New Roman"/>
        </w:rPr>
        <w:t xml:space="preserve"> </w:t>
      </w:r>
      <w:r w:rsidR="00C22A7A">
        <w:rPr>
          <w:rFonts w:ascii="Times New Roman" w:hAnsi="Times New Roman" w:cs="Times New Roman"/>
        </w:rPr>
        <w:t>zostało określone w Opisie Przedmiotu zamówienia stanowiącym Załącznik nr 1 do niniejszej Umowy</w:t>
      </w:r>
      <w:r w:rsidR="00CE49ED">
        <w:rPr>
          <w:rFonts w:ascii="Times New Roman" w:hAnsi="Times New Roman" w:cs="Times New Roman"/>
        </w:rPr>
        <w:t>.</w:t>
      </w:r>
      <w:r w:rsidR="00E627F1" w:rsidRPr="008B0B81">
        <w:rPr>
          <w:rFonts w:ascii="Times New Roman" w:hAnsi="Times New Roman" w:cs="Times New Roman"/>
        </w:rPr>
        <w:t xml:space="preserve"> </w:t>
      </w:r>
    </w:p>
    <w:p w14:paraId="5732AFB0" w14:textId="77777777" w:rsidR="0076727B" w:rsidRDefault="0076727B">
      <w:pPr>
        <w:widowControl w:val="0"/>
        <w:jc w:val="center"/>
        <w:rPr>
          <w:rFonts w:ascii="Times New Roman" w:hAnsi="Times New Roman" w:cs="Times New Roman"/>
          <w:b/>
        </w:rPr>
      </w:pPr>
    </w:p>
    <w:p w14:paraId="76101BF0" w14:textId="77777777" w:rsidR="00691916" w:rsidRPr="008B0B81" w:rsidRDefault="00691916">
      <w:pPr>
        <w:widowControl w:val="0"/>
        <w:jc w:val="center"/>
      </w:pPr>
      <w:r w:rsidRPr="008B0B81">
        <w:rPr>
          <w:rFonts w:ascii="Times New Roman" w:hAnsi="Times New Roman" w:cs="Times New Roman"/>
          <w:b/>
        </w:rPr>
        <w:t>§</w:t>
      </w:r>
      <w:r w:rsidR="00693FF9" w:rsidRPr="008B0B81">
        <w:rPr>
          <w:rFonts w:ascii="Times New Roman" w:hAnsi="Times New Roman" w:cs="Times New Roman"/>
          <w:b/>
        </w:rPr>
        <w:t>4</w:t>
      </w:r>
    </w:p>
    <w:p w14:paraId="630CBA40" w14:textId="4AB0995C" w:rsidR="00691916" w:rsidRPr="008B0B81" w:rsidRDefault="00691916">
      <w:pPr>
        <w:widowControl w:val="0"/>
        <w:jc w:val="center"/>
      </w:pPr>
    </w:p>
    <w:p w14:paraId="7A521106" w14:textId="77777777" w:rsidR="00691916" w:rsidRPr="008B0B81" w:rsidRDefault="00691916">
      <w:pPr>
        <w:widowControl w:val="0"/>
        <w:jc w:val="both"/>
      </w:pPr>
      <w:r w:rsidRPr="008B0B81">
        <w:rPr>
          <w:rFonts w:ascii="Times New Roman" w:hAnsi="Times New Roman" w:cs="Times New Roman"/>
        </w:rPr>
        <w:t>1.</w:t>
      </w:r>
      <w:r w:rsidR="00922DAD" w:rsidRPr="008B0B81">
        <w:rPr>
          <w:rFonts w:ascii="Times New Roman" w:hAnsi="Times New Roman" w:cs="Times New Roman"/>
        </w:rPr>
        <w:t xml:space="preserve"> </w:t>
      </w:r>
      <w:r w:rsidRPr="008B0B81">
        <w:rPr>
          <w:rFonts w:ascii="Times New Roman" w:hAnsi="Times New Roman" w:cs="Times New Roman"/>
        </w:rPr>
        <w:t xml:space="preserve">Strony </w:t>
      </w:r>
      <w:proofErr w:type="gramStart"/>
      <w:r w:rsidRPr="008B0B81">
        <w:rPr>
          <w:rFonts w:ascii="Times New Roman" w:hAnsi="Times New Roman" w:cs="Times New Roman"/>
        </w:rPr>
        <w:t>ustalają że</w:t>
      </w:r>
      <w:proofErr w:type="gramEnd"/>
      <w:r w:rsidRPr="008B0B81">
        <w:rPr>
          <w:rFonts w:ascii="Times New Roman" w:hAnsi="Times New Roman" w:cs="Times New Roman"/>
        </w:rPr>
        <w:t xml:space="preserve"> polami eksploatacji </w:t>
      </w:r>
      <w:r w:rsidRPr="008B0B81">
        <w:rPr>
          <w:rFonts w:ascii="Times New Roman" w:hAnsi="Times New Roman" w:cs="Times New Roman"/>
          <w:b/>
        </w:rPr>
        <w:t xml:space="preserve">Programu </w:t>
      </w:r>
      <w:r w:rsidRPr="008B0B81">
        <w:rPr>
          <w:rFonts w:ascii="Times New Roman" w:hAnsi="Times New Roman" w:cs="Times New Roman"/>
        </w:rPr>
        <w:t>są wszystkie znane w chwili zawarc</w:t>
      </w:r>
      <w:r w:rsidR="00922DAD" w:rsidRPr="008B0B81">
        <w:rPr>
          <w:rFonts w:ascii="Times New Roman" w:hAnsi="Times New Roman" w:cs="Times New Roman"/>
        </w:rPr>
        <w:t>ia umowy pola</w:t>
      </w:r>
      <w:r w:rsidRPr="008B0B81">
        <w:rPr>
          <w:rFonts w:ascii="Times New Roman" w:hAnsi="Times New Roman" w:cs="Times New Roman"/>
        </w:rPr>
        <w:t>, a w szczególności:</w:t>
      </w:r>
    </w:p>
    <w:p w14:paraId="396402F9"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wprowadzanie</w:t>
      </w:r>
      <w:proofErr w:type="gramEnd"/>
      <w:r w:rsidRPr="008B0B81">
        <w:rPr>
          <w:rFonts w:ascii="Times New Roman" w:hAnsi="Times New Roman" w:cs="Times New Roman"/>
        </w:rPr>
        <w:t xml:space="preserve"> danych </w:t>
      </w:r>
    </w:p>
    <w:p w14:paraId="4CD2E498"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edycja</w:t>
      </w:r>
      <w:proofErr w:type="gramEnd"/>
      <w:r w:rsidRPr="008B0B81">
        <w:rPr>
          <w:rFonts w:ascii="Times New Roman" w:hAnsi="Times New Roman" w:cs="Times New Roman"/>
        </w:rPr>
        <w:t xml:space="preserve"> danych</w:t>
      </w:r>
    </w:p>
    <w:p w14:paraId="519888C3"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powielanie</w:t>
      </w:r>
      <w:proofErr w:type="gramEnd"/>
      <w:r w:rsidRPr="008B0B81">
        <w:rPr>
          <w:rFonts w:ascii="Times New Roman" w:hAnsi="Times New Roman" w:cs="Times New Roman"/>
        </w:rPr>
        <w:t xml:space="preserve"> danych</w:t>
      </w:r>
    </w:p>
    <w:p w14:paraId="63C3901B"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drukowanie</w:t>
      </w:r>
      <w:proofErr w:type="gramEnd"/>
      <w:r w:rsidRPr="008B0B81">
        <w:rPr>
          <w:rFonts w:ascii="Times New Roman" w:hAnsi="Times New Roman" w:cs="Times New Roman"/>
        </w:rPr>
        <w:t xml:space="preserve"> danych </w:t>
      </w:r>
    </w:p>
    <w:p w14:paraId="607C51E5"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przekształcanie</w:t>
      </w:r>
      <w:proofErr w:type="gramEnd"/>
      <w:r w:rsidRPr="008B0B81">
        <w:rPr>
          <w:rFonts w:ascii="Times New Roman" w:hAnsi="Times New Roman" w:cs="Times New Roman"/>
        </w:rPr>
        <w:t xml:space="preserve"> i modyfikowanie danych </w:t>
      </w:r>
    </w:p>
    <w:p w14:paraId="1C5EA239"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udostępnianie</w:t>
      </w:r>
      <w:proofErr w:type="gramEnd"/>
      <w:r w:rsidRPr="008B0B81">
        <w:rPr>
          <w:rFonts w:ascii="Times New Roman" w:hAnsi="Times New Roman" w:cs="Times New Roman"/>
        </w:rPr>
        <w:t xml:space="preserve"> danych w sieciach komputerowych</w:t>
      </w:r>
    </w:p>
    <w:p w14:paraId="75822AFD" w14:textId="77777777" w:rsidR="00691916" w:rsidRPr="008B0B81" w:rsidRDefault="00691916">
      <w:pPr>
        <w:widowControl w:val="0"/>
        <w:numPr>
          <w:ilvl w:val="0"/>
          <w:numId w:val="1"/>
        </w:numPr>
        <w:ind w:left="720" w:hanging="360"/>
        <w:jc w:val="both"/>
      </w:pPr>
      <w:r w:rsidRPr="008B0B81">
        <w:rPr>
          <w:rFonts w:ascii="Times New Roman" w:hAnsi="Times New Roman" w:cs="Times New Roman"/>
        </w:rPr>
        <w:t xml:space="preserve">pełna funkcjonalność </w:t>
      </w:r>
      <w:proofErr w:type="gramStart"/>
      <w:r w:rsidRPr="008B0B81">
        <w:rPr>
          <w:rFonts w:ascii="Times New Roman" w:hAnsi="Times New Roman" w:cs="Times New Roman"/>
        </w:rPr>
        <w:t>udostępniana  przez</w:t>
      </w:r>
      <w:proofErr w:type="gramEnd"/>
      <w:r w:rsidRPr="008B0B81">
        <w:rPr>
          <w:rFonts w:ascii="Times New Roman" w:hAnsi="Times New Roman" w:cs="Times New Roman"/>
        </w:rPr>
        <w:t xml:space="preserve"> moduły wchodzące w skład Programu</w:t>
      </w:r>
    </w:p>
    <w:p w14:paraId="1DB8144A" w14:textId="77777777" w:rsidR="00691916" w:rsidRPr="008B0B81" w:rsidRDefault="00691916">
      <w:pPr>
        <w:widowControl w:val="0"/>
        <w:numPr>
          <w:ilvl w:val="0"/>
          <w:numId w:val="1"/>
        </w:numPr>
        <w:ind w:left="720" w:hanging="360"/>
        <w:jc w:val="both"/>
      </w:pPr>
      <w:proofErr w:type="gramStart"/>
      <w:r w:rsidRPr="008B0B81">
        <w:rPr>
          <w:rFonts w:ascii="Times New Roman" w:hAnsi="Times New Roman" w:cs="Times New Roman"/>
        </w:rPr>
        <w:t>generowanie</w:t>
      </w:r>
      <w:proofErr w:type="gramEnd"/>
      <w:r w:rsidRPr="008B0B81">
        <w:rPr>
          <w:rFonts w:ascii="Times New Roman" w:hAnsi="Times New Roman" w:cs="Times New Roman"/>
        </w:rPr>
        <w:t xml:space="preserve"> zestawień danych</w:t>
      </w:r>
    </w:p>
    <w:p w14:paraId="39EF0F69" w14:textId="77777777" w:rsidR="00691916" w:rsidRPr="008B0B81" w:rsidRDefault="00691916">
      <w:pPr>
        <w:numPr>
          <w:ilvl w:val="0"/>
          <w:numId w:val="1"/>
        </w:numPr>
        <w:ind w:left="720" w:hanging="360"/>
      </w:pPr>
      <w:proofErr w:type="gramStart"/>
      <w:r w:rsidRPr="008B0B81">
        <w:rPr>
          <w:rFonts w:ascii="Times New Roman" w:hAnsi="Times New Roman" w:cs="Times New Roman"/>
        </w:rPr>
        <w:t>wykorzystywanie</w:t>
      </w:r>
      <w:proofErr w:type="gramEnd"/>
      <w:r w:rsidRPr="008B0B81">
        <w:rPr>
          <w:rFonts w:ascii="Times New Roman" w:hAnsi="Times New Roman" w:cs="Times New Roman"/>
        </w:rPr>
        <w:t xml:space="preserve"> programu komputerowego podczas pokazów publicznych,</w:t>
      </w:r>
    </w:p>
    <w:p w14:paraId="232EEF49" w14:textId="77777777" w:rsidR="00691916" w:rsidRPr="008B0B81" w:rsidRDefault="00691916">
      <w:pPr>
        <w:numPr>
          <w:ilvl w:val="0"/>
          <w:numId w:val="1"/>
        </w:numPr>
        <w:ind w:left="720" w:hanging="360"/>
      </w:pPr>
      <w:proofErr w:type="gramStart"/>
      <w:r w:rsidRPr="008B0B81">
        <w:rPr>
          <w:rFonts w:ascii="Times New Roman" w:hAnsi="Times New Roman" w:cs="Times New Roman"/>
        </w:rPr>
        <w:t>przesyłanie</w:t>
      </w:r>
      <w:proofErr w:type="gramEnd"/>
      <w:r w:rsidRPr="008B0B81">
        <w:rPr>
          <w:rFonts w:ascii="Times New Roman" w:hAnsi="Times New Roman" w:cs="Times New Roman"/>
        </w:rPr>
        <w:t xml:space="preserve"> danych przy wykorzystaniu środków przekazu obrazu lub dźwięku,</w:t>
      </w:r>
    </w:p>
    <w:p w14:paraId="5A9E8994" w14:textId="77777777" w:rsidR="00691916" w:rsidRPr="008B0B81" w:rsidRDefault="00691916">
      <w:pPr>
        <w:numPr>
          <w:ilvl w:val="0"/>
          <w:numId w:val="1"/>
        </w:numPr>
        <w:spacing w:after="280"/>
        <w:ind w:left="720" w:hanging="360"/>
      </w:pPr>
      <w:proofErr w:type="gramStart"/>
      <w:r w:rsidRPr="008B0B81">
        <w:rPr>
          <w:rFonts w:ascii="Times New Roman" w:hAnsi="Times New Roman" w:cs="Times New Roman"/>
        </w:rPr>
        <w:t>utrwalanie</w:t>
      </w:r>
      <w:proofErr w:type="gramEnd"/>
      <w:r w:rsidRPr="008B0B81">
        <w:rPr>
          <w:rFonts w:ascii="Times New Roman" w:hAnsi="Times New Roman" w:cs="Times New Roman"/>
        </w:rPr>
        <w:t xml:space="preserve"> oprogramowania komputerowego na wszelkich znanych w chwili zawarcia umowy nośnikach </w:t>
      </w:r>
    </w:p>
    <w:p w14:paraId="1191D2FA" w14:textId="77777777" w:rsidR="00691916" w:rsidRPr="008B0B81" w:rsidRDefault="00691916">
      <w:pPr>
        <w:widowControl w:val="0"/>
        <w:jc w:val="center"/>
        <w:rPr>
          <w:rFonts w:ascii="Times New Roman" w:hAnsi="Times New Roman" w:cs="Times New Roman"/>
          <w:b/>
        </w:rPr>
      </w:pPr>
    </w:p>
    <w:p w14:paraId="225778DE" w14:textId="77777777" w:rsidR="00691916" w:rsidRPr="008B0B81" w:rsidRDefault="00691916">
      <w:pPr>
        <w:widowControl w:val="0"/>
        <w:jc w:val="center"/>
      </w:pPr>
      <w:r w:rsidRPr="008B0B81">
        <w:rPr>
          <w:rFonts w:ascii="Times New Roman" w:hAnsi="Times New Roman" w:cs="Times New Roman"/>
          <w:b/>
        </w:rPr>
        <w:t>§</w:t>
      </w:r>
      <w:r w:rsidR="00693FF9" w:rsidRPr="008B0B81">
        <w:rPr>
          <w:rFonts w:ascii="Times New Roman" w:hAnsi="Times New Roman" w:cs="Times New Roman"/>
          <w:b/>
        </w:rPr>
        <w:t>5</w:t>
      </w:r>
    </w:p>
    <w:p w14:paraId="10C4B165" w14:textId="77777777" w:rsidR="00691916" w:rsidRPr="008B0B81" w:rsidRDefault="00691916">
      <w:pPr>
        <w:widowControl w:val="0"/>
        <w:jc w:val="center"/>
        <w:rPr>
          <w:rFonts w:ascii="Times New Roman" w:hAnsi="Times New Roman" w:cs="Times New Roman"/>
          <w:b/>
        </w:rPr>
      </w:pPr>
    </w:p>
    <w:p w14:paraId="64D633E0" w14:textId="4FFC76A4" w:rsidR="00691916" w:rsidRPr="008B0B81" w:rsidRDefault="00691916">
      <w:pPr>
        <w:widowControl w:val="0"/>
        <w:jc w:val="both"/>
      </w:pPr>
      <w:r w:rsidRPr="008B0B81">
        <w:rPr>
          <w:rFonts w:ascii="Times New Roman" w:hAnsi="Times New Roman" w:cs="Times New Roman"/>
        </w:rPr>
        <w:t xml:space="preserve">1. </w:t>
      </w:r>
      <w:r w:rsidRPr="008B0B81">
        <w:rPr>
          <w:rFonts w:ascii="Times New Roman" w:hAnsi="Times New Roman" w:cs="Times New Roman"/>
          <w:b/>
        </w:rPr>
        <w:t>Wykonawca</w:t>
      </w:r>
      <w:r w:rsidRPr="008B0B81">
        <w:rPr>
          <w:rFonts w:ascii="Times New Roman" w:hAnsi="Times New Roman" w:cs="Times New Roman"/>
        </w:rPr>
        <w:t xml:space="preserve">, zgodnie z harmonogramem prac stanowiącym załącznik nr </w:t>
      </w:r>
      <w:r w:rsidR="00D57689">
        <w:rPr>
          <w:rFonts w:ascii="Times New Roman" w:hAnsi="Times New Roman" w:cs="Times New Roman"/>
        </w:rPr>
        <w:t>2</w:t>
      </w:r>
      <w:r w:rsidR="00D57689" w:rsidRPr="008B0B81">
        <w:rPr>
          <w:rFonts w:ascii="Times New Roman" w:hAnsi="Times New Roman" w:cs="Times New Roman"/>
        </w:rPr>
        <w:t xml:space="preserve"> </w:t>
      </w:r>
      <w:r w:rsidRPr="008B0B81">
        <w:rPr>
          <w:rFonts w:ascii="Times New Roman" w:hAnsi="Times New Roman" w:cs="Times New Roman"/>
        </w:rPr>
        <w:t xml:space="preserve">do niniejszej </w:t>
      </w:r>
      <w:proofErr w:type="gramStart"/>
      <w:r w:rsidRPr="008B0B81">
        <w:rPr>
          <w:rFonts w:ascii="Times New Roman" w:hAnsi="Times New Roman" w:cs="Times New Roman"/>
        </w:rPr>
        <w:t>Umowy,  zobowiązuje</w:t>
      </w:r>
      <w:proofErr w:type="gramEnd"/>
      <w:r w:rsidRPr="008B0B81">
        <w:rPr>
          <w:rFonts w:ascii="Times New Roman" w:hAnsi="Times New Roman" w:cs="Times New Roman"/>
        </w:rPr>
        <w:t xml:space="preserve"> się do: </w:t>
      </w:r>
    </w:p>
    <w:p w14:paraId="0890FD75" w14:textId="77777777" w:rsidR="00691916" w:rsidRPr="008B0B81" w:rsidRDefault="00691916">
      <w:pPr>
        <w:widowControl w:val="0"/>
        <w:jc w:val="both"/>
        <w:rPr>
          <w:rFonts w:ascii="Times New Roman" w:hAnsi="Times New Roman" w:cs="Times New Roman"/>
        </w:rPr>
      </w:pPr>
    </w:p>
    <w:p w14:paraId="11F3BE8E" w14:textId="0BEDB37A" w:rsidR="006649EB" w:rsidRDefault="00691916">
      <w:pPr>
        <w:widowControl w:val="0"/>
        <w:jc w:val="both"/>
        <w:rPr>
          <w:rFonts w:ascii="Times New Roman" w:hAnsi="Times New Roman" w:cs="Times New Roman"/>
        </w:rPr>
      </w:pPr>
      <w:proofErr w:type="gramStart"/>
      <w:r w:rsidRPr="008B0B81">
        <w:rPr>
          <w:rFonts w:ascii="Times New Roman" w:hAnsi="Times New Roman" w:cs="Times New Roman"/>
        </w:rPr>
        <w:t>a</w:t>
      </w:r>
      <w:proofErr w:type="gramEnd"/>
      <w:r w:rsidRPr="008B0B81">
        <w:rPr>
          <w:rFonts w:ascii="Times New Roman" w:hAnsi="Times New Roman" w:cs="Times New Roman"/>
        </w:rPr>
        <w:t xml:space="preserve">) </w:t>
      </w:r>
      <w:r w:rsidR="006649EB">
        <w:rPr>
          <w:rFonts w:ascii="Times New Roman" w:hAnsi="Times New Roman" w:cs="Times New Roman"/>
        </w:rPr>
        <w:t xml:space="preserve">dostawę Programu do siedziby </w:t>
      </w:r>
      <w:r w:rsidR="006649EB" w:rsidRPr="008B0B81">
        <w:rPr>
          <w:rFonts w:ascii="Times New Roman" w:hAnsi="Times New Roman" w:cs="Times New Roman"/>
          <w:b/>
        </w:rPr>
        <w:t>Zamawiającego</w:t>
      </w:r>
      <w:r w:rsidR="006649EB">
        <w:rPr>
          <w:rFonts w:ascii="Times New Roman" w:hAnsi="Times New Roman" w:cs="Times New Roman"/>
          <w:b/>
        </w:rPr>
        <w:t>;</w:t>
      </w:r>
    </w:p>
    <w:p w14:paraId="3D582641" w14:textId="3F14E6BC" w:rsidR="00691916" w:rsidRPr="008B0B81" w:rsidRDefault="006649EB">
      <w:pPr>
        <w:widowControl w:val="0"/>
        <w:jc w:val="both"/>
      </w:pPr>
      <w:proofErr w:type="gramStart"/>
      <w:r>
        <w:rPr>
          <w:rFonts w:ascii="Times New Roman" w:hAnsi="Times New Roman" w:cs="Times New Roman"/>
        </w:rPr>
        <w:t>b</w:t>
      </w:r>
      <w:proofErr w:type="gramEnd"/>
      <w:r>
        <w:rPr>
          <w:rFonts w:ascii="Times New Roman" w:hAnsi="Times New Roman" w:cs="Times New Roman"/>
        </w:rPr>
        <w:t xml:space="preserve">) </w:t>
      </w:r>
      <w:r w:rsidR="00691916" w:rsidRPr="008B0B81">
        <w:rPr>
          <w:rFonts w:ascii="Times New Roman" w:hAnsi="Times New Roman" w:cs="Times New Roman"/>
        </w:rPr>
        <w:t xml:space="preserve">instalacji modułów </w:t>
      </w:r>
      <w:r w:rsidR="00691916" w:rsidRPr="008B0B81">
        <w:rPr>
          <w:rFonts w:ascii="Times New Roman" w:hAnsi="Times New Roman" w:cs="Times New Roman"/>
          <w:b/>
        </w:rPr>
        <w:t>Programu</w:t>
      </w:r>
      <w:r w:rsidR="00691916" w:rsidRPr="008B0B81">
        <w:rPr>
          <w:rFonts w:ascii="Times New Roman" w:hAnsi="Times New Roman" w:cs="Times New Roman"/>
        </w:rPr>
        <w:t xml:space="preserve">, w ramach środowiska produkcyjnego i testowego, wymienionych w </w:t>
      </w:r>
      <w:r w:rsidR="00922DAD" w:rsidRPr="008B0B81">
        <w:rPr>
          <w:rFonts w:ascii="Times New Roman" w:hAnsi="Times New Roman" w:cs="Times New Roman"/>
        </w:rPr>
        <w:t xml:space="preserve">§1 </w:t>
      </w:r>
      <w:r w:rsidR="00D26BE6">
        <w:rPr>
          <w:rFonts w:ascii="Times New Roman" w:hAnsi="Times New Roman" w:cs="Times New Roman"/>
        </w:rPr>
        <w:t>ust.</w:t>
      </w:r>
      <w:r w:rsidR="00922DAD" w:rsidRPr="008B0B81">
        <w:rPr>
          <w:rFonts w:ascii="Times New Roman" w:hAnsi="Times New Roman" w:cs="Times New Roman"/>
        </w:rPr>
        <w:t xml:space="preserve"> 3</w:t>
      </w:r>
      <w:r w:rsidR="00691916" w:rsidRPr="008B0B81">
        <w:rPr>
          <w:rFonts w:ascii="Times New Roman" w:hAnsi="Times New Roman" w:cs="Times New Roman"/>
        </w:rPr>
        <w:t xml:space="preserve"> na serwerze </w:t>
      </w:r>
      <w:r w:rsidR="00691916" w:rsidRPr="008B0B81">
        <w:rPr>
          <w:rFonts w:ascii="Times New Roman" w:hAnsi="Times New Roman" w:cs="Times New Roman"/>
          <w:b/>
        </w:rPr>
        <w:t xml:space="preserve">Zamawiającego </w:t>
      </w:r>
      <w:r w:rsidR="00691916" w:rsidRPr="008B0B81">
        <w:rPr>
          <w:rFonts w:ascii="Times New Roman" w:hAnsi="Times New Roman" w:cs="Times New Roman"/>
        </w:rPr>
        <w:t>polegającej na uruchomieniu wszystkich funkcjonalności poszczególnych modułów</w:t>
      </w:r>
      <w:r w:rsidR="001C7D9D">
        <w:rPr>
          <w:rFonts w:ascii="Times New Roman" w:hAnsi="Times New Roman" w:cs="Times New Roman"/>
        </w:rPr>
        <w:t>;</w:t>
      </w:r>
    </w:p>
    <w:p w14:paraId="79C060A7" w14:textId="77777777" w:rsidR="00691916" w:rsidRPr="008B0B81" w:rsidRDefault="00691916">
      <w:pPr>
        <w:widowControl w:val="0"/>
        <w:jc w:val="both"/>
        <w:rPr>
          <w:rFonts w:ascii="Times New Roman" w:hAnsi="Times New Roman" w:cs="Times New Roman"/>
          <w:b/>
        </w:rPr>
      </w:pPr>
    </w:p>
    <w:p w14:paraId="6448ED16" w14:textId="1FE4920A" w:rsidR="00691916" w:rsidRPr="008B0B81" w:rsidRDefault="006649EB">
      <w:pPr>
        <w:widowControl w:val="0"/>
        <w:jc w:val="both"/>
      </w:pPr>
      <w:proofErr w:type="gramStart"/>
      <w:r>
        <w:rPr>
          <w:rFonts w:ascii="Times New Roman" w:hAnsi="Times New Roman" w:cs="Times New Roman"/>
        </w:rPr>
        <w:t>c</w:t>
      </w:r>
      <w:proofErr w:type="gramEnd"/>
      <w:r w:rsidR="00691916" w:rsidRPr="008B0B81">
        <w:rPr>
          <w:rFonts w:ascii="Times New Roman" w:hAnsi="Times New Roman" w:cs="Times New Roman"/>
        </w:rPr>
        <w:t xml:space="preserve">) przeprowadzenia zdalnego instruktażu wdrożeniowego </w:t>
      </w:r>
      <w:r w:rsidR="00691916" w:rsidRPr="008B0B81">
        <w:rPr>
          <w:rFonts w:ascii="Times New Roman" w:hAnsi="Times New Roman" w:cs="Times New Roman"/>
          <w:b/>
        </w:rPr>
        <w:t>Programu</w:t>
      </w:r>
      <w:r w:rsidR="00691916" w:rsidRPr="008B0B81">
        <w:rPr>
          <w:rFonts w:ascii="Times New Roman" w:hAnsi="Times New Roman" w:cs="Times New Roman"/>
        </w:rPr>
        <w:t xml:space="preserve"> polegającego na przesłaniu wszelkich materiałów instruktażowych w formie elektronicznej lub papierowej oraz udzieleniu wszelkich niezbędnych informacji służbom informatycznym </w:t>
      </w:r>
      <w:r w:rsidR="00691916" w:rsidRPr="008B0B81">
        <w:rPr>
          <w:rFonts w:ascii="Times New Roman" w:hAnsi="Times New Roman" w:cs="Times New Roman"/>
          <w:b/>
        </w:rPr>
        <w:t>Zamawiającego</w:t>
      </w:r>
      <w:r w:rsidR="001C7D9D">
        <w:rPr>
          <w:rFonts w:ascii="Times New Roman" w:hAnsi="Times New Roman" w:cs="Times New Roman"/>
          <w:b/>
        </w:rPr>
        <w:t>;</w:t>
      </w:r>
    </w:p>
    <w:p w14:paraId="5CBC6019" w14:textId="77777777" w:rsidR="00691916" w:rsidRPr="008B0B81" w:rsidRDefault="00691916">
      <w:pPr>
        <w:widowControl w:val="0"/>
        <w:jc w:val="both"/>
        <w:rPr>
          <w:rFonts w:ascii="Times New Roman" w:hAnsi="Times New Roman" w:cs="Times New Roman"/>
          <w:b/>
        </w:rPr>
      </w:pPr>
    </w:p>
    <w:p w14:paraId="41BF89A1" w14:textId="47141E6A" w:rsidR="00691916" w:rsidRPr="008B0B81" w:rsidRDefault="006649EB">
      <w:pPr>
        <w:widowControl w:val="0"/>
        <w:jc w:val="both"/>
      </w:pPr>
      <w:proofErr w:type="gramStart"/>
      <w:r>
        <w:rPr>
          <w:rFonts w:ascii="Times New Roman" w:hAnsi="Times New Roman" w:cs="Times New Roman"/>
        </w:rPr>
        <w:t>d</w:t>
      </w:r>
      <w:proofErr w:type="gramEnd"/>
      <w:r w:rsidR="00691916" w:rsidRPr="008B0B81">
        <w:rPr>
          <w:rFonts w:ascii="Times New Roman" w:hAnsi="Times New Roman" w:cs="Times New Roman"/>
        </w:rPr>
        <w:t xml:space="preserve">) konwersji bazy danych zapisanej do postaci zgodnej z wymaganiami </w:t>
      </w:r>
      <w:r w:rsidR="00691916" w:rsidRPr="008B0B81">
        <w:rPr>
          <w:rFonts w:ascii="Times New Roman" w:hAnsi="Times New Roman" w:cs="Times New Roman"/>
          <w:b/>
        </w:rPr>
        <w:t>Programu</w:t>
      </w:r>
      <w:r w:rsidR="00691916" w:rsidRPr="008B0B81">
        <w:rPr>
          <w:rFonts w:ascii="Times New Roman" w:hAnsi="Times New Roman" w:cs="Times New Roman"/>
        </w:rPr>
        <w:t>, z oznaczonymi polami i podpolami, zakończonej przekazaniem raportu o prawidłowej konwersji danych oraz o niezbędnych uzupełni</w:t>
      </w:r>
      <w:r w:rsidR="00D4762F" w:rsidRPr="008B0B81">
        <w:rPr>
          <w:rFonts w:ascii="Times New Roman" w:hAnsi="Times New Roman" w:cs="Times New Roman"/>
        </w:rPr>
        <w:t>e</w:t>
      </w:r>
      <w:r w:rsidR="00691916" w:rsidRPr="008B0B81">
        <w:rPr>
          <w:rFonts w:ascii="Times New Roman" w:hAnsi="Times New Roman" w:cs="Times New Roman"/>
        </w:rPr>
        <w:t>niach, aby baza działała poprawnie</w:t>
      </w:r>
      <w:r w:rsidR="001C7D9D">
        <w:rPr>
          <w:rFonts w:ascii="Times New Roman" w:hAnsi="Times New Roman" w:cs="Times New Roman"/>
        </w:rPr>
        <w:t>;</w:t>
      </w:r>
    </w:p>
    <w:p w14:paraId="6C0FCA90" w14:textId="77777777" w:rsidR="00691916" w:rsidRPr="008B0B81" w:rsidRDefault="00691916">
      <w:pPr>
        <w:widowControl w:val="0"/>
        <w:jc w:val="both"/>
        <w:rPr>
          <w:rFonts w:ascii="Times New Roman" w:hAnsi="Times New Roman" w:cs="Times New Roman"/>
        </w:rPr>
      </w:pPr>
    </w:p>
    <w:p w14:paraId="34DAF7CA" w14:textId="69DFB29B" w:rsidR="00691916" w:rsidRPr="008B0B81" w:rsidRDefault="006649EB">
      <w:pPr>
        <w:widowControl w:val="0"/>
        <w:jc w:val="both"/>
        <w:rPr>
          <w:rFonts w:ascii="Times New Roman" w:hAnsi="Times New Roman" w:cs="Times New Roman"/>
        </w:rPr>
      </w:pPr>
      <w:proofErr w:type="gramStart"/>
      <w:r>
        <w:rPr>
          <w:rFonts w:ascii="Times New Roman" w:hAnsi="Times New Roman" w:cs="Times New Roman"/>
        </w:rPr>
        <w:t>e</w:t>
      </w:r>
      <w:proofErr w:type="gramEnd"/>
      <w:r w:rsidR="00691916" w:rsidRPr="008B0B81">
        <w:rPr>
          <w:rFonts w:ascii="Times New Roman" w:hAnsi="Times New Roman" w:cs="Times New Roman"/>
        </w:rPr>
        <w:t xml:space="preserve">) zrealizowania usługi wdrożeniowej przeprowadzonej zdalnie, która zakończona zostanie przekazaniem </w:t>
      </w:r>
      <w:r w:rsidR="00691916" w:rsidRPr="008B0B81">
        <w:rPr>
          <w:rFonts w:ascii="Times New Roman" w:hAnsi="Times New Roman" w:cs="Times New Roman"/>
          <w:b/>
        </w:rPr>
        <w:t>Zamawiającemu</w:t>
      </w:r>
      <w:r w:rsidR="00691916" w:rsidRPr="008B0B81">
        <w:rPr>
          <w:rFonts w:ascii="Times New Roman" w:hAnsi="Times New Roman" w:cs="Times New Roman"/>
        </w:rPr>
        <w:t xml:space="preserve"> pełnej </w:t>
      </w:r>
      <w:r w:rsidR="00691916" w:rsidRPr="008B0B81">
        <w:rPr>
          <w:rFonts w:ascii="Times New Roman" w:hAnsi="Times New Roman" w:cs="Times New Roman"/>
          <w:b/>
        </w:rPr>
        <w:t>Dokumentacji</w:t>
      </w:r>
      <w:r w:rsidR="00691916" w:rsidRPr="008B0B81">
        <w:rPr>
          <w:rFonts w:ascii="Times New Roman" w:hAnsi="Times New Roman" w:cs="Times New Roman"/>
        </w:rPr>
        <w:t xml:space="preserve"> </w:t>
      </w:r>
      <w:r w:rsidR="00691916" w:rsidRPr="008B0B81">
        <w:rPr>
          <w:rFonts w:ascii="Times New Roman" w:hAnsi="Times New Roman" w:cs="Times New Roman"/>
          <w:b/>
        </w:rPr>
        <w:t>Programu</w:t>
      </w:r>
      <w:r w:rsidR="001C7D9D">
        <w:rPr>
          <w:rFonts w:ascii="Times New Roman" w:hAnsi="Times New Roman" w:cs="Times New Roman"/>
          <w:b/>
        </w:rPr>
        <w:t>;</w:t>
      </w:r>
      <w:r w:rsidR="00691916" w:rsidRPr="008B0B81">
        <w:rPr>
          <w:rFonts w:ascii="Times New Roman" w:hAnsi="Times New Roman" w:cs="Times New Roman"/>
        </w:rPr>
        <w:t xml:space="preserve">  </w:t>
      </w:r>
    </w:p>
    <w:p w14:paraId="4F60D56D" w14:textId="77777777" w:rsidR="00C8359A" w:rsidRPr="008B0B81" w:rsidRDefault="00C8359A">
      <w:pPr>
        <w:widowControl w:val="0"/>
        <w:jc w:val="both"/>
        <w:rPr>
          <w:rFonts w:ascii="Times New Roman" w:hAnsi="Times New Roman" w:cs="Times New Roman"/>
        </w:rPr>
      </w:pPr>
    </w:p>
    <w:p w14:paraId="50E896A8" w14:textId="45D3C5F1" w:rsidR="00C8359A" w:rsidRPr="008B0B81" w:rsidRDefault="006649EB" w:rsidP="00D57689">
      <w:pPr>
        <w:widowControl w:val="0"/>
      </w:pPr>
      <w:proofErr w:type="gramStart"/>
      <w:r>
        <w:rPr>
          <w:rFonts w:ascii="Times New Roman" w:hAnsi="Times New Roman" w:cs="Times New Roman"/>
        </w:rPr>
        <w:t>f</w:t>
      </w:r>
      <w:r w:rsidR="00C8359A" w:rsidRPr="008B0B81">
        <w:rPr>
          <w:rFonts w:ascii="Times New Roman" w:hAnsi="Times New Roman" w:cs="Times New Roman"/>
        </w:rPr>
        <w:t>)  świadczenia</w:t>
      </w:r>
      <w:proofErr w:type="gramEnd"/>
      <w:r w:rsidR="00C8359A" w:rsidRPr="008B0B81">
        <w:rPr>
          <w:rFonts w:ascii="Times New Roman" w:hAnsi="Times New Roman" w:cs="Times New Roman"/>
        </w:rPr>
        <w:t xml:space="preserve"> usług wsparcia serwisowego dla </w:t>
      </w:r>
      <w:r w:rsidR="00C8359A" w:rsidRPr="008B0B81">
        <w:rPr>
          <w:rFonts w:ascii="Times New Roman" w:hAnsi="Times New Roman" w:cs="Times New Roman"/>
          <w:b/>
        </w:rPr>
        <w:t>Programu</w:t>
      </w:r>
      <w:r w:rsidR="00ED0563" w:rsidRPr="00D57689">
        <w:rPr>
          <w:rFonts w:ascii="Times New Roman" w:hAnsi="Times New Roman" w:cs="Times New Roman"/>
        </w:rPr>
        <w:t>, zwana dalej „usługa serwisową”</w:t>
      </w:r>
      <w:r w:rsidR="00ED0563">
        <w:rPr>
          <w:rFonts w:ascii="Times New Roman" w:hAnsi="Times New Roman" w:cs="Times New Roman"/>
        </w:rPr>
        <w:t>.</w:t>
      </w:r>
    </w:p>
    <w:p w14:paraId="05E87FA1" w14:textId="77777777" w:rsidR="00691916" w:rsidRPr="008B0B81" w:rsidRDefault="00691916">
      <w:pPr>
        <w:widowControl w:val="0"/>
        <w:jc w:val="both"/>
        <w:rPr>
          <w:rFonts w:ascii="Times New Roman" w:hAnsi="Times New Roman" w:cs="Times New Roman"/>
        </w:rPr>
      </w:pPr>
    </w:p>
    <w:p w14:paraId="4374F9BD" w14:textId="77777777" w:rsidR="00691916" w:rsidRPr="008B0B81" w:rsidRDefault="00691916">
      <w:pPr>
        <w:widowControl w:val="0"/>
        <w:jc w:val="both"/>
      </w:pPr>
      <w:r w:rsidRPr="008B0B81">
        <w:rPr>
          <w:rFonts w:ascii="Times New Roman" w:hAnsi="Times New Roman" w:cs="Times New Roman"/>
        </w:rPr>
        <w:t xml:space="preserve">2. Zakończenie prac wdrożeniowych zostanie </w:t>
      </w:r>
      <w:proofErr w:type="gramStart"/>
      <w:r w:rsidRPr="008B0B81">
        <w:rPr>
          <w:rFonts w:ascii="Times New Roman" w:hAnsi="Times New Roman" w:cs="Times New Roman"/>
        </w:rPr>
        <w:t>potwierdzone  protokołem</w:t>
      </w:r>
      <w:proofErr w:type="gramEnd"/>
      <w:r w:rsidRPr="008B0B81">
        <w:rPr>
          <w:rFonts w:ascii="Times New Roman" w:hAnsi="Times New Roman" w:cs="Times New Roman"/>
        </w:rPr>
        <w:t xml:space="preserve"> odbioru podpisanym przez obydwie strony umowy. Protokół przedkłada </w:t>
      </w:r>
      <w:r w:rsidRPr="008B0B81">
        <w:rPr>
          <w:rFonts w:ascii="Times New Roman" w:hAnsi="Times New Roman" w:cs="Times New Roman"/>
          <w:b/>
        </w:rPr>
        <w:t>Wykonawca,</w:t>
      </w:r>
      <w:r w:rsidRPr="008B0B81">
        <w:rPr>
          <w:rFonts w:ascii="Times New Roman" w:hAnsi="Times New Roman" w:cs="Times New Roman"/>
        </w:rPr>
        <w:t xml:space="preserve"> wymieniając w nim terminy oraz zakres wykonanych prac. W przypadku </w:t>
      </w:r>
      <w:proofErr w:type="gramStart"/>
      <w:r w:rsidRPr="008B0B81">
        <w:rPr>
          <w:rFonts w:ascii="Times New Roman" w:hAnsi="Times New Roman" w:cs="Times New Roman"/>
        </w:rPr>
        <w:t>zastrzeżeń co</w:t>
      </w:r>
      <w:proofErr w:type="gramEnd"/>
      <w:r w:rsidRPr="008B0B81">
        <w:rPr>
          <w:rFonts w:ascii="Times New Roman" w:hAnsi="Times New Roman" w:cs="Times New Roman"/>
        </w:rPr>
        <w:t xml:space="preserve"> do wykonanych usług, </w:t>
      </w:r>
      <w:r w:rsidRPr="008B0B81">
        <w:rPr>
          <w:rFonts w:ascii="Times New Roman" w:hAnsi="Times New Roman" w:cs="Times New Roman"/>
          <w:b/>
        </w:rPr>
        <w:t>Zamawiający</w:t>
      </w:r>
      <w:r w:rsidRPr="008B0B81">
        <w:rPr>
          <w:rFonts w:ascii="Times New Roman" w:hAnsi="Times New Roman" w:cs="Times New Roman"/>
        </w:rPr>
        <w:t xml:space="preserve"> wyznaczy termin na usunięcie wad, błędów i usterek. Po ich usunięciu zostanie podpisany protokół odbioru bez zastrzeżeń, będący warunkiem zapłaty za licencję i usługę wdrożeniową</w:t>
      </w:r>
    </w:p>
    <w:p w14:paraId="799D8E9D" w14:textId="77777777" w:rsidR="00691916" w:rsidRPr="008B0B81" w:rsidRDefault="00691916">
      <w:pPr>
        <w:widowControl w:val="0"/>
        <w:rPr>
          <w:rFonts w:ascii="Times New Roman" w:hAnsi="Times New Roman" w:cs="Times New Roman"/>
          <w:b/>
        </w:rPr>
      </w:pPr>
    </w:p>
    <w:p w14:paraId="2C751DC3" w14:textId="77777777" w:rsidR="00691916" w:rsidRPr="008B0B81" w:rsidRDefault="00691916">
      <w:pPr>
        <w:widowControl w:val="0"/>
        <w:jc w:val="center"/>
        <w:rPr>
          <w:rFonts w:ascii="Times New Roman" w:hAnsi="Times New Roman" w:cs="Times New Roman"/>
          <w:b/>
        </w:rPr>
      </w:pPr>
    </w:p>
    <w:p w14:paraId="24039E14" w14:textId="77777777" w:rsidR="00691916" w:rsidRPr="008B0B81" w:rsidRDefault="00691916">
      <w:pPr>
        <w:widowControl w:val="0"/>
        <w:jc w:val="center"/>
      </w:pPr>
      <w:r w:rsidRPr="008B0B81">
        <w:rPr>
          <w:rFonts w:ascii="Times New Roman" w:hAnsi="Times New Roman" w:cs="Times New Roman"/>
          <w:b/>
        </w:rPr>
        <w:t>§</w:t>
      </w:r>
      <w:r w:rsidR="00C8359A" w:rsidRPr="008B0B81">
        <w:rPr>
          <w:rFonts w:ascii="Times New Roman" w:hAnsi="Times New Roman" w:cs="Times New Roman"/>
          <w:b/>
        </w:rPr>
        <w:t>6</w:t>
      </w:r>
    </w:p>
    <w:p w14:paraId="39D42FBF" w14:textId="77777777" w:rsidR="00691916" w:rsidRPr="008B0B81" w:rsidRDefault="00691916">
      <w:pPr>
        <w:widowControl w:val="0"/>
        <w:jc w:val="both"/>
        <w:rPr>
          <w:rFonts w:ascii="Times New Roman" w:hAnsi="Times New Roman" w:cs="Times New Roman"/>
          <w:b/>
        </w:rPr>
      </w:pPr>
    </w:p>
    <w:p w14:paraId="1C387AFF" w14:textId="15006F1A" w:rsidR="00691916" w:rsidRDefault="00691916">
      <w:pPr>
        <w:widowControl w:val="0"/>
        <w:jc w:val="both"/>
        <w:rPr>
          <w:rFonts w:ascii="Times New Roman" w:hAnsi="Times New Roman" w:cs="Times New Roman"/>
        </w:rPr>
      </w:pPr>
      <w:r w:rsidRPr="008B0B81">
        <w:rPr>
          <w:rFonts w:ascii="Times New Roman" w:hAnsi="Times New Roman" w:cs="Times New Roman"/>
        </w:rPr>
        <w:t xml:space="preserve">1 Mając na uwadze oświadczenie złożone w §1 </w:t>
      </w:r>
      <w:r w:rsidRPr="008B0B81">
        <w:rPr>
          <w:rFonts w:ascii="Times New Roman" w:hAnsi="Times New Roman" w:cs="Times New Roman"/>
          <w:b/>
        </w:rPr>
        <w:t xml:space="preserve">Wykonawca </w:t>
      </w:r>
      <w:r w:rsidRPr="008B0B81">
        <w:rPr>
          <w:rFonts w:ascii="Times New Roman" w:hAnsi="Times New Roman" w:cs="Times New Roman"/>
        </w:rPr>
        <w:t xml:space="preserve">udziela gwarancji na dostarczony </w:t>
      </w:r>
      <w:r w:rsidRPr="008B0B81">
        <w:rPr>
          <w:rFonts w:ascii="Times New Roman" w:hAnsi="Times New Roman" w:cs="Times New Roman"/>
          <w:b/>
        </w:rPr>
        <w:t>Program</w:t>
      </w:r>
      <w:r w:rsidRPr="008B0B81">
        <w:rPr>
          <w:rFonts w:ascii="Times New Roman" w:hAnsi="Times New Roman" w:cs="Times New Roman"/>
        </w:rPr>
        <w:t xml:space="preserve"> na okres </w:t>
      </w:r>
      <w:r w:rsidR="006E27C8">
        <w:rPr>
          <w:rFonts w:ascii="Times New Roman" w:hAnsi="Times New Roman" w:cs="Times New Roman"/>
          <w:b/>
        </w:rPr>
        <w:t>24 miesięcy</w:t>
      </w:r>
      <w:r w:rsidR="006E27C8" w:rsidRPr="008B0B81">
        <w:rPr>
          <w:rFonts w:ascii="Times New Roman" w:hAnsi="Times New Roman" w:cs="Times New Roman"/>
        </w:rPr>
        <w:t xml:space="preserve"> </w:t>
      </w:r>
      <w:r w:rsidRPr="008B0B81">
        <w:rPr>
          <w:rFonts w:ascii="Times New Roman" w:hAnsi="Times New Roman" w:cs="Times New Roman"/>
        </w:rPr>
        <w:t xml:space="preserve">od daty podpisania protokołu odbioru wdrożenia </w:t>
      </w:r>
      <w:r w:rsidRPr="008B0B81">
        <w:rPr>
          <w:rFonts w:ascii="Times New Roman" w:hAnsi="Times New Roman" w:cs="Times New Roman"/>
          <w:b/>
        </w:rPr>
        <w:t>Programu</w:t>
      </w:r>
      <w:r w:rsidRPr="008B0B81">
        <w:rPr>
          <w:rFonts w:ascii="Times New Roman" w:hAnsi="Times New Roman" w:cs="Times New Roman"/>
        </w:rPr>
        <w:t xml:space="preserve"> i nabycia licencji. </w:t>
      </w:r>
    </w:p>
    <w:p w14:paraId="17AB5CC0" w14:textId="78F1BBED" w:rsidR="00103BE5" w:rsidRPr="008B0B81" w:rsidRDefault="00103BE5">
      <w:pPr>
        <w:widowControl w:val="0"/>
        <w:jc w:val="both"/>
      </w:pPr>
      <w:r>
        <w:rPr>
          <w:rFonts w:ascii="Times New Roman" w:hAnsi="Times New Roman" w:cs="Times New Roman"/>
        </w:rPr>
        <w:t xml:space="preserve">2. </w:t>
      </w:r>
      <w:r w:rsidRPr="00103BE5">
        <w:rPr>
          <w:rFonts w:ascii="Times New Roman" w:hAnsi="Times New Roman" w:cs="Times New Roman"/>
        </w:rPr>
        <w:t>Wykonawca zobowiązuje się do nieodpłatnego usuwania wad zgłaszanych w ramach rękojmi i gwarancji w terminie 14 dni roboczych licząc od dnia zgłoszenia wady.</w:t>
      </w:r>
    </w:p>
    <w:p w14:paraId="3DD33C7D" w14:textId="77777777" w:rsidR="00691916" w:rsidRPr="008B0B81" w:rsidRDefault="00691916">
      <w:pPr>
        <w:widowControl w:val="0"/>
        <w:jc w:val="center"/>
        <w:rPr>
          <w:rFonts w:ascii="Times New Roman" w:hAnsi="Times New Roman" w:cs="Times New Roman"/>
          <w:b/>
        </w:rPr>
      </w:pPr>
    </w:p>
    <w:p w14:paraId="6BC4558F" w14:textId="77777777" w:rsidR="00691916" w:rsidRPr="008B0B81" w:rsidRDefault="00691916">
      <w:pPr>
        <w:widowControl w:val="0"/>
        <w:jc w:val="center"/>
      </w:pPr>
      <w:r w:rsidRPr="008B0B81">
        <w:rPr>
          <w:rFonts w:ascii="Times New Roman" w:hAnsi="Times New Roman" w:cs="Times New Roman"/>
          <w:b/>
        </w:rPr>
        <w:t>§</w:t>
      </w:r>
      <w:r w:rsidR="00C8359A" w:rsidRPr="008B0B81">
        <w:rPr>
          <w:rFonts w:ascii="Times New Roman" w:hAnsi="Times New Roman" w:cs="Times New Roman"/>
          <w:b/>
        </w:rPr>
        <w:t>7</w:t>
      </w:r>
    </w:p>
    <w:p w14:paraId="66133A18" w14:textId="77777777" w:rsidR="00691916" w:rsidRPr="008B0B81" w:rsidRDefault="00691916">
      <w:pPr>
        <w:widowControl w:val="0"/>
        <w:jc w:val="center"/>
        <w:rPr>
          <w:rFonts w:ascii="Times New Roman" w:hAnsi="Times New Roman" w:cs="Times New Roman"/>
          <w:b/>
        </w:rPr>
      </w:pPr>
    </w:p>
    <w:p w14:paraId="0AA8A155" w14:textId="03312D7B" w:rsidR="00691916" w:rsidRPr="008B0B81" w:rsidRDefault="00691916">
      <w:pPr>
        <w:widowControl w:val="0"/>
        <w:jc w:val="both"/>
      </w:pPr>
      <w:r w:rsidRPr="008B0B81">
        <w:rPr>
          <w:rFonts w:ascii="Times New Roman" w:hAnsi="Times New Roman" w:cs="Times New Roman"/>
        </w:rPr>
        <w:t>1.W ramach świadczenia usług</w:t>
      </w:r>
      <w:r w:rsidR="00570A96">
        <w:rPr>
          <w:rFonts w:ascii="Times New Roman" w:hAnsi="Times New Roman" w:cs="Times New Roman"/>
        </w:rPr>
        <w:t>i</w:t>
      </w:r>
      <w:r w:rsidRPr="008B0B81">
        <w:rPr>
          <w:rFonts w:ascii="Times New Roman" w:hAnsi="Times New Roman" w:cs="Times New Roman"/>
        </w:rPr>
        <w:t xml:space="preserve"> </w:t>
      </w:r>
      <w:r w:rsidR="00C8359A" w:rsidRPr="008B0B81">
        <w:rPr>
          <w:rFonts w:ascii="Times New Roman" w:hAnsi="Times New Roman" w:cs="Times New Roman"/>
        </w:rPr>
        <w:t>serwisowe</w:t>
      </w:r>
      <w:r w:rsidR="00570A96">
        <w:rPr>
          <w:rFonts w:ascii="Times New Roman" w:hAnsi="Times New Roman" w:cs="Times New Roman"/>
        </w:rPr>
        <w:t>j</w:t>
      </w:r>
      <w:r w:rsidR="00C8359A" w:rsidRPr="008B0B81">
        <w:rPr>
          <w:rFonts w:ascii="Times New Roman" w:hAnsi="Times New Roman" w:cs="Times New Roman"/>
        </w:rPr>
        <w:t xml:space="preserve"> dla</w:t>
      </w:r>
      <w:r w:rsidRPr="008B0B81">
        <w:rPr>
          <w:rFonts w:ascii="Times New Roman" w:hAnsi="Times New Roman" w:cs="Times New Roman"/>
        </w:rPr>
        <w:t xml:space="preserve"> </w:t>
      </w:r>
      <w:r w:rsidRPr="008B0B81">
        <w:rPr>
          <w:rFonts w:ascii="Times New Roman" w:hAnsi="Times New Roman" w:cs="Times New Roman"/>
          <w:b/>
        </w:rPr>
        <w:t>Programu,</w:t>
      </w:r>
      <w:r w:rsidRPr="008B0B81">
        <w:rPr>
          <w:rFonts w:ascii="Times New Roman" w:hAnsi="Times New Roman" w:cs="Times New Roman"/>
        </w:rPr>
        <w:t xml:space="preserve"> o który</w:t>
      </w:r>
      <w:r w:rsidR="00C8359A" w:rsidRPr="008B0B81">
        <w:rPr>
          <w:rFonts w:ascii="Times New Roman" w:hAnsi="Times New Roman" w:cs="Times New Roman"/>
        </w:rPr>
        <w:t>m</w:t>
      </w:r>
      <w:r w:rsidRPr="008B0B81">
        <w:rPr>
          <w:rFonts w:ascii="Times New Roman" w:hAnsi="Times New Roman" w:cs="Times New Roman"/>
        </w:rPr>
        <w:t xml:space="preserve"> mowa w §</w:t>
      </w:r>
      <w:r w:rsidR="00C8359A" w:rsidRPr="008B0B81">
        <w:rPr>
          <w:rFonts w:ascii="Times New Roman" w:hAnsi="Times New Roman" w:cs="Times New Roman"/>
        </w:rPr>
        <w:t>5</w:t>
      </w:r>
      <w:r w:rsidRPr="008B0B81">
        <w:rPr>
          <w:rFonts w:ascii="Times New Roman" w:hAnsi="Times New Roman" w:cs="Times New Roman"/>
        </w:rPr>
        <w:t xml:space="preserve"> </w:t>
      </w:r>
      <w:r w:rsidR="00D26BE6">
        <w:rPr>
          <w:rFonts w:ascii="Times New Roman" w:hAnsi="Times New Roman" w:cs="Times New Roman"/>
        </w:rPr>
        <w:t>ust.</w:t>
      </w:r>
      <w:r w:rsidR="00B70501">
        <w:rPr>
          <w:rFonts w:ascii="Times New Roman" w:hAnsi="Times New Roman" w:cs="Times New Roman"/>
        </w:rPr>
        <w:t xml:space="preserve"> 1 lit</w:t>
      </w:r>
      <w:r w:rsidRPr="008B0B81">
        <w:rPr>
          <w:rFonts w:ascii="Times New Roman" w:hAnsi="Times New Roman" w:cs="Times New Roman"/>
        </w:rPr>
        <w:t xml:space="preserve"> </w:t>
      </w:r>
      <w:r w:rsidR="001C7D9D">
        <w:rPr>
          <w:rFonts w:ascii="Times New Roman" w:hAnsi="Times New Roman" w:cs="Times New Roman"/>
        </w:rPr>
        <w:t>f</w:t>
      </w:r>
      <w:r w:rsidRPr="008B0B81">
        <w:rPr>
          <w:rFonts w:ascii="Times New Roman" w:hAnsi="Times New Roman" w:cs="Times New Roman"/>
        </w:rPr>
        <w:t xml:space="preserve">) umowy, </w:t>
      </w:r>
      <w:r w:rsidRPr="008B0B81">
        <w:rPr>
          <w:rFonts w:ascii="Times New Roman" w:hAnsi="Times New Roman" w:cs="Times New Roman"/>
          <w:b/>
        </w:rPr>
        <w:t>Wykonawca</w:t>
      </w:r>
      <w:r w:rsidRPr="008B0B81">
        <w:rPr>
          <w:rFonts w:ascii="Times New Roman" w:hAnsi="Times New Roman" w:cs="Times New Roman"/>
        </w:rPr>
        <w:t xml:space="preserve"> zobowiązany jest </w:t>
      </w:r>
      <w:proofErr w:type="gramStart"/>
      <w:r w:rsidR="0006240F">
        <w:rPr>
          <w:rFonts w:ascii="Times New Roman" w:hAnsi="Times New Roman" w:cs="Times New Roman"/>
        </w:rPr>
        <w:t xml:space="preserve">przez </w:t>
      </w:r>
      <w:r w:rsidR="001B5676">
        <w:rPr>
          <w:rFonts w:ascii="Times New Roman" w:hAnsi="Times New Roman" w:cs="Times New Roman"/>
        </w:rPr>
        <w:t xml:space="preserve"> okres</w:t>
      </w:r>
      <w:proofErr w:type="gramEnd"/>
      <w:r w:rsidR="0006240F">
        <w:rPr>
          <w:rFonts w:ascii="Times New Roman" w:hAnsi="Times New Roman" w:cs="Times New Roman"/>
        </w:rPr>
        <w:t xml:space="preserve"> 24 miesięcy </w:t>
      </w:r>
      <w:r w:rsidR="001B5676">
        <w:rPr>
          <w:rFonts w:ascii="Times New Roman" w:hAnsi="Times New Roman" w:cs="Times New Roman"/>
        </w:rPr>
        <w:t xml:space="preserve"> </w:t>
      </w:r>
      <w:r w:rsidR="0006240F">
        <w:rPr>
          <w:rFonts w:ascii="Times New Roman" w:hAnsi="Times New Roman" w:cs="Times New Roman"/>
        </w:rPr>
        <w:t xml:space="preserve">licząc </w:t>
      </w:r>
      <w:r w:rsidR="001B5676">
        <w:rPr>
          <w:rFonts w:ascii="Times New Roman" w:hAnsi="Times New Roman" w:cs="Times New Roman"/>
        </w:rPr>
        <w:t xml:space="preserve">od </w:t>
      </w:r>
      <w:r w:rsidR="005F412E" w:rsidRPr="008B0B81">
        <w:rPr>
          <w:rFonts w:ascii="Times New Roman" w:hAnsi="Times New Roman" w:cs="Times New Roman"/>
        </w:rPr>
        <w:t xml:space="preserve">daty podpisania protokołu odbioru wdrożenia </w:t>
      </w:r>
      <w:r w:rsidR="005F412E" w:rsidRPr="008B0B81">
        <w:rPr>
          <w:rFonts w:ascii="Times New Roman" w:hAnsi="Times New Roman" w:cs="Times New Roman"/>
          <w:b/>
        </w:rPr>
        <w:t>Programu</w:t>
      </w:r>
      <w:r w:rsidR="005F412E" w:rsidRPr="008B0B81">
        <w:rPr>
          <w:rFonts w:ascii="Times New Roman" w:hAnsi="Times New Roman" w:cs="Times New Roman"/>
        </w:rPr>
        <w:t xml:space="preserve"> </w:t>
      </w:r>
      <w:r w:rsidRPr="008B0B81">
        <w:rPr>
          <w:rFonts w:ascii="Times New Roman" w:hAnsi="Times New Roman" w:cs="Times New Roman"/>
        </w:rPr>
        <w:t>do:</w:t>
      </w:r>
    </w:p>
    <w:p w14:paraId="024201F7" w14:textId="77777777" w:rsidR="00691916" w:rsidRPr="008B0B81" w:rsidRDefault="00691916">
      <w:pPr>
        <w:widowControl w:val="0"/>
        <w:jc w:val="both"/>
        <w:rPr>
          <w:rFonts w:ascii="Times New Roman" w:hAnsi="Times New Roman" w:cs="Times New Roman"/>
        </w:rPr>
      </w:pPr>
    </w:p>
    <w:p w14:paraId="39520A2B" w14:textId="16B3E1E2" w:rsidR="00691916" w:rsidRPr="008B0B81" w:rsidRDefault="00691916">
      <w:pPr>
        <w:widowControl w:val="0"/>
        <w:jc w:val="both"/>
      </w:pPr>
      <w:proofErr w:type="gramStart"/>
      <w:r w:rsidRPr="008B0B81">
        <w:rPr>
          <w:rFonts w:ascii="Times New Roman" w:hAnsi="Times New Roman" w:cs="Times New Roman"/>
        </w:rPr>
        <w:t>a</w:t>
      </w:r>
      <w:proofErr w:type="gramEnd"/>
      <w:r w:rsidRPr="008B0B81">
        <w:rPr>
          <w:rFonts w:ascii="Times New Roman" w:hAnsi="Times New Roman" w:cs="Times New Roman"/>
        </w:rPr>
        <w:t xml:space="preserve">) usuwania błędów i usterek w działaniu </w:t>
      </w:r>
      <w:r w:rsidRPr="008B0B81">
        <w:rPr>
          <w:rFonts w:ascii="Times New Roman" w:hAnsi="Times New Roman" w:cs="Times New Roman"/>
          <w:b/>
        </w:rPr>
        <w:t>Programu</w:t>
      </w:r>
      <w:r w:rsidRPr="008B0B81">
        <w:rPr>
          <w:rFonts w:ascii="Times New Roman" w:hAnsi="Times New Roman" w:cs="Times New Roman"/>
        </w:rPr>
        <w:t xml:space="preserve"> i wynikających z tych błędów danych wg kategorii błędów wymienionych w Załączniku nr </w:t>
      </w:r>
      <w:r w:rsidR="006E27C8">
        <w:rPr>
          <w:rFonts w:ascii="Times New Roman" w:hAnsi="Times New Roman" w:cs="Times New Roman"/>
        </w:rPr>
        <w:t>3</w:t>
      </w:r>
      <w:r w:rsidR="006E27C8" w:rsidRPr="008B0B81">
        <w:rPr>
          <w:rFonts w:ascii="Times New Roman" w:hAnsi="Times New Roman" w:cs="Times New Roman"/>
        </w:rPr>
        <w:t xml:space="preserve">,  </w:t>
      </w:r>
    </w:p>
    <w:p w14:paraId="1B5CD843" w14:textId="77777777" w:rsidR="00691916" w:rsidRPr="008B0B81" w:rsidRDefault="00691916">
      <w:pPr>
        <w:widowControl w:val="0"/>
        <w:ind w:left="360"/>
        <w:jc w:val="both"/>
        <w:rPr>
          <w:rFonts w:ascii="Times New Roman" w:hAnsi="Times New Roman" w:cs="Times New Roman"/>
        </w:rPr>
      </w:pPr>
    </w:p>
    <w:p w14:paraId="53E13524" w14:textId="44AAD4C0" w:rsidR="00691916" w:rsidRPr="008B0B81" w:rsidRDefault="00691916">
      <w:pPr>
        <w:widowControl w:val="0"/>
      </w:pPr>
      <w:proofErr w:type="gramStart"/>
      <w:r w:rsidRPr="008B0B81">
        <w:rPr>
          <w:rFonts w:ascii="Times New Roman" w:hAnsi="Times New Roman" w:cs="Times New Roman"/>
        </w:rPr>
        <w:t>b</w:t>
      </w:r>
      <w:proofErr w:type="gramEnd"/>
      <w:r w:rsidRPr="008B0B81">
        <w:rPr>
          <w:rFonts w:ascii="Times New Roman" w:hAnsi="Times New Roman" w:cs="Times New Roman"/>
        </w:rPr>
        <w:t>) udzielania pomocy w rozwiązywaniu zagadnień technicznych</w:t>
      </w:r>
      <w:r w:rsidR="00E0547B" w:rsidRPr="00E0547B">
        <w:t xml:space="preserve"> </w:t>
      </w:r>
      <w:r w:rsidR="00E0547B" w:rsidRPr="00E0547B">
        <w:rPr>
          <w:rFonts w:ascii="Times New Roman" w:hAnsi="Times New Roman" w:cs="Times New Roman"/>
        </w:rPr>
        <w:t>w terminie 14 dni roboczych od dnia zgłoszenia</w:t>
      </w:r>
      <w:r w:rsidR="00E0547B">
        <w:rPr>
          <w:rFonts w:ascii="Times New Roman" w:hAnsi="Times New Roman" w:cs="Times New Roman"/>
        </w:rPr>
        <w:t>,</w:t>
      </w:r>
    </w:p>
    <w:p w14:paraId="01C085C4" w14:textId="77777777" w:rsidR="00691916" w:rsidRPr="008B0B81" w:rsidRDefault="00691916">
      <w:pPr>
        <w:widowControl w:val="0"/>
        <w:jc w:val="both"/>
        <w:rPr>
          <w:rFonts w:ascii="Times New Roman" w:hAnsi="Times New Roman" w:cs="Times New Roman"/>
        </w:rPr>
      </w:pPr>
    </w:p>
    <w:p w14:paraId="51D861F4" w14:textId="39017E57" w:rsidR="00691916" w:rsidRPr="008B0B81" w:rsidRDefault="00691916">
      <w:pPr>
        <w:widowControl w:val="0"/>
        <w:jc w:val="both"/>
      </w:pPr>
      <w:proofErr w:type="gramStart"/>
      <w:r w:rsidRPr="008B0B81">
        <w:rPr>
          <w:rFonts w:ascii="Times New Roman" w:hAnsi="Times New Roman" w:cs="Times New Roman"/>
        </w:rPr>
        <w:t>c</w:t>
      </w:r>
      <w:proofErr w:type="gramEnd"/>
      <w:r w:rsidRPr="008B0B81">
        <w:rPr>
          <w:rFonts w:ascii="Times New Roman" w:hAnsi="Times New Roman" w:cs="Times New Roman"/>
        </w:rPr>
        <w:t xml:space="preserve">) udostępniania </w:t>
      </w:r>
      <w:r w:rsidRPr="008B0B81">
        <w:rPr>
          <w:rFonts w:ascii="Times New Roman" w:hAnsi="Times New Roman" w:cs="Times New Roman"/>
          <w:b/>
        </w:rPr>
        <w:t>Zamawiającemu</w:t>
      </w:r>
      <w:r w:rsidRPr="008B0B81">
        <w:rPr>
          <w:rFonts w:ascii="Times New Roman" w:hAnsi="Times New Roman" w:cs="Times New Roman"/>
        </w:rPr>
        <w:t xml:space="preserve"> w ramach opłaty za świadczenie usług </w:t>
      </w:r>
      <w:r w:rsidR="00C8359A" w:rsidRPr="008B0B81">
        <w:rPr>
          <w:rFonts w:ascii="Times New Roman" w:hAnsi="Times New Roman" w:cs="Times New Roman"/>
        </w:rPr>
        <w:t>wsparcia serwisowego</w:t>
      </w:r>
      <w:r w:rsidRPr="008B0B81">
        <w:rPr>
          <w:rFonts w:ascii="Times New Roman" w:hAnsi="Times New Roman" w:cs="Times New Roman"/>
        </w:rPr>
        <w:t xml:space="preserve"> nowych </w:t>
      </w:r>
      <w:r w:rsidRPr="008B0B81">
        <w:rPr>
          <w:rFonts w:ascii="Times New Roman" w:hAnsi="Times New Roman" w:cs="Times New Roman"/>
        </w:rPr>
        <w:lastRenderedPageBreak/>
        <w:t xml:space="preserve">wersji modułów, opracowywanych przez </w:t>
      </w:r>
      <w:r w:rsidRPr="008B0B81">
        <w:rPr>
          <w:rFonts w:ascii="Times New Roman" w:hAnsi="Times New Roman" w:cs="Times New Roman"/>
          <w:b/>
        </w:rPr>
        <w:t>Wykonawcę</w:t>
      </w:r>
      <w:r w:rsidRPr="008B0B81">
        <w:rPr>
          <w:rFonts w:ascii="Times New Roman" w:hAnsi="Times New Roman" w:cs="Times New Roman"/>
        </w:rPr>
        <w:t xml:space="preserve"> w trakcie prowadzonych prac rozwojowych, wraz z udzieleniem licencji</w:t>
      </w:r>
    </w:p>
    <w:p w14:paraId="7532BEDB" w14:textId="77777777" w:rsidR="00691916" w:rsidRPr="008B0B81" w:rsidRDefault="00691916">
      <w:pPr>
        <w:widowControl w:val="0"/>
        <w:jc w:val="both"/>
        <w:rPr>
          <w:rFonts w:ascii="Times New Roman" w:hAnsi="Times New Roman" w:cs="Times New Roman"/>
        </w:rPr>
      </w:pPr>
    </w:p>
    <w:p w14:paraId="36D0DA02" w14:textId="77777777" w:rsidR="00691916" w:rsidRPr="008B0B81" w:rsidRDefault="00691916">
      <w:pPr>
        <w:widowControl w:val="0"/>
        <w:jc w:val="both"/>
      </w:pPr>
      <w:proofErr w:type="gramStart"/>
      <w:r w:rsidRPr="008B0B81">
        <w:rPr>
          <w:rFonts w:ascii="Times New Roman" w:hAnsi="Times New Roman" w:cs="Times New Roman"/>
        </w:rPr>
        <w:t>d</w:t>
      </w:r>
      <w:proofErr w:type="gramEnd"/>
      <w:r w:rsidRPr="008B0B81">
        <w:rPr>
          <w:rFonts w:ascii="Times New Roman" w:hAnsi="Times New Roman" w:cs="Times New Roman"/>
        </w:rPr>
        <w:t xml:space="preserve">) aktualizacji list ministerialnych oraz punktacji zgodnie z wytycznymi </w:t>
      </w:r>
      <w:proofErr w:type="spellStart"/>
      <w:r w:rsidRPr="008B0B81">
        <w:rPr>
          <w:rFonts w:ascii="Times New Roman" w:hAnsi="Times New Roman" w:cs="Times New Roman"/>
        </w:rPr>
        <w:t>MNiSW</w:t>
      </w:r>
      <w:proofErr w:type="spellEnd"/>
      <w:r w:rsidRPr="008B0B81">
        <w:rPr>
          <w:rFonts w:ascii="Times New Roman" w:hAnsi="Times New Roman" w:cs="Times New Roman"/>
        </w:rPr>
        <w:t>, w przypadku braku przeszkód technicznych do ich implementacji</w:t>
      </w:r>
    </w:p>
    <w:p w14:paraId="054861B6" w14:textId="77777777" w:rsidR="00691916" w:rsidRPr="008B0B81" w:rsidRDefault="00691916">
      <w:pPr>
        <w:widowControl w:val="0"/>
        <w:jc w:val="both"/>
        <w:rPr>
          <w:rFonts w:ascii="Times New Roman" w:hAnsi="Times New Roman" w:cs="Times New Roman"/>
        </w:rPr>
      </w:pPr>
    </w:p>
    <w:p w14:paraId="44D93492" w14:textId="77777777" w:rsidR="00691916" w:rsidRPr="008B0B81" w:rsidRDefault="00691916">
      <w:pPr>
        <w:widowControl w:val="0"/>
        <w:jc w:val="both"/>
      </w:pPr>
      <w:proofErr w:type="gramStart"/>
      <w:r w:rsidRPr="008B0B81">
        <w:rPr>
          <w:rFonts w:ascii="Times New Roman" w:hAnsi="Times New Roman" w:cs="Times New Roman"/>
        </w:rPr>
        <w:t>e</w:t>
      </w:r>
      <w:proofErr w:type="gramEnd"/>
      <w:r w:rsidRPr="008B0B81">
        <w:rPr>
          <w:rFonts w:ascii="Times New Roman" w:hAnsi="Times New Roman" w:cs="Times New Roman"/>
        </w:rPr>
        <w:t>) aktualizacji interfejsu</w:t>
      </w:r>
    </w:p>
    <w:p w14:paraId="5BC29A62" w14:textId="77777777" w:rsidR="00691916" w:rsidRPr="008B0B81" w:rsidRDefault="00691916">
      <w:pPr>
        <w:widowControl w:val="0"/>
        <w:jc w:val="both"/>
        <w:rPr>
          <w:rFonts w:ascii="Times New Roman" w:hAnsi="Times New Roman" w:cs="Times New Roman"/>
        </w:rPr>
      </w:pPr>
    </w:p>
    <w:p w14:paraId="53A9772B" w14:textId="77777777" w:rsidR="00691916" w:rsidRPr="008B0B81" w:rsidRDefault="00691916">
      <w:pPr>
        <w:widowControl w:val="0"/>
        <w:jc w:val="both"/>
      </w:pPr>
      <w:proofErr w:type="gramStart"/>
      <w:r w:rsidRPr="008B0B81">
        <w:rPr>
          <w:rFonts w:ascii="Times New Roman" w:hAnsi="Times New Roman" w:cs="Times New Roman"/>
        </w:rPr>
        <w:t>f</w:t>
      </w:r>
      <w:proofErr w:type="gramEnd"/>
      <w:r w:rsidRPr="008B0B81">
        <w:rPr>
          <w:rFonts w:ascii="Times New Roman" w:hAnsi="Times New Roman" w:cs="Times New Roman"/>
        </w:rPr>
        <w:t>) okresowe</w:t>
      </w:r>
      <w:r w:rsidR="00C8359A" w:rsidRPr="008B0B81">
        <w:rPr>
          <w:rFonts w:ascii="Times New Roman" w:hAnsi="Times New Roman" w:cs="Times New Roman"/>
        </w:rPr>
        <w:t>go</w:t>
      </w:r>
      <w:r w:rsidRPr="008B0B81">
        <w:rPr>
          <w:rFonts w:ascii="Times New Roman" w:hAnsi="Times New Roman" w:cs="Times New Roman"/>
        </w:rPr>
        <w:t xml:space="preserve"> sprawdzani</w:t>
      </w:r>
      <w:r w:rsidR="00C8359A" w:rsidRPr="008B0B81">
        <w:rPr>
          <w:rFonts w:ascii="Times New Roman" w:hAnsi="Times New Roman" w:cs="Times New Roman"/>
        </w:rPr>
        <w:t>a</w:t>
      </w:r>
      <w:r w:rsidRPr="008B0B81">
        <w:rPr>
          <w:rFonts w:ascii="Times New Roman" w:hAnsi="Times New Roman" w:cs="Times New Roman"/>
        </w:rPr>
        <w:t xml:space="preserve"> spójności danych.</w:t>
      </w:r>
    </w:p>
    <w:p w14:paraId="274D9719" w14:textId="77777777" w:rsidR="00691916" w:rsidRPr="008B0B81" w:rsidRDefault="00691916">
      <w:pPr>
        <w:widowControl w:val="0"/>
        <w:jc w:val="both"/>
        <w:rPr>
          <w:rFonts w:ascii="Times New Roman" w:hAnsi="Times New Roman" w:cs="Times New Roman"/>
        </w:rPr>
      </w:pPr>
    </w:p>
    <w:p w14:paraId="66AA51D4" w14:textId="1316457C" w:rsidR="00691916" w:rsidRPr="008B0B81" w:rsidRDefault="00691916" w:rsidP="0091324B">
      <w:pPr>
        <w:jc w:val="both"/>
      </w:pPr>
      <w:r w:rsidRPr="008B0B81">
        <w:t xml:space="preserve">2.W ramach świadczenia usług serwisowych oraz w ramach </w:t>
      </w:r>
      <w:r w:rsidR="006E4F11">
        <w:t xml:space="preserve">rękojmi i </w:t>
      </w:r>
      <w:r w:rsidRPr="008B0B81">
        <w:t xml:space="preserve">gwarancji, </w:t>
      </w:r>
      <w:r w:rsidRPr="008B0B81">
        <w:rPr>
          <w:b/>
        </w:rPr>
        <w:t>Wykonawca</w:t>
      </w:r>
      <w:r w:rsidRPr="008B0B81">
        <w:t xml:space="preserve"> przyjmuje zgłoszenia błędów i </w:t>
      </w:r>
      <w:proofErr w:type="gramStart"/>
      <w:r w:rsidRPr="008B0B81">
        <w:t>usterek :</w:t>
      </w:r>
      <w:proofErr w:type="gramEnd"/>
    </w:p>
    <w:p w14:paraId="2F121140" w14:textId="77777777" w:rsidR="00691916" w:rsidRPr="008B0B81" w:rsidRDefault="00691916" w:rsidP="0091324B">
      <w:pPr>
        <w:jc w:val="both"/>
      </w:pPr>
    </w:p>
    <w:p w14:paraId="632C98EB" w14:textId="77777777" w:rsidR="00691916" w:rsidRPr="008B0B81" w:rsidRDefault="00691916" w:rsidP="0091324B">
      <w:pPr>
        <w:jc w:val="both"/>
      </w:pPr>
      <w:proofErr w:type="gramStart"/>
      <w:r w:rsidRPr="008B0B81">
        <w:t>a</w:t>
      </w:r>
      <w:proofErr w:type="gramEnd"/>
      <w:r w:rsidRPr="008B0B81">
        <w:t xml:space="preserve">) pocztą elektroniczną, na adres: </w:t>
      </w:r>
      <w:r w:rsidR="00DB31F5" w:rsidRPr="008B0B81">
        <w:t>………………</w:t>
      </w:r>
    </w:p>
    <w:p w14:paraId="40F352F3" w14:textId="77777777" w:rsidR="00691916" w:rsidRPr="008B0B81" w:rsidRDefault="00691916" w:rsidP="0091324B">
      <w:pPr>
        <w:jc w:val="both"/>
      </w:pPr>
    </w:p>
    <w:p w14:paraId="51C21D7A" w14:textId="77777777" w:rsidR="00691916" w:rsidRPr="008B0B81" w:rsidRDefault="00691916" w:rsidP="0091324B">
      <w:pPr>
        <w:jc w:val="both"/>
      </w:pPr>
      <w:proofErr w:type="gramStart"/>
      <w:r w:rsidRPr="008B0B81">
        <w:t>b</w:t>
      </w:r>
      <w:proofErr w:type="gramEnd"/>
      <w:r w:rsidRPr="008B0B81">
        <w:t xml:space="preserve">) telefonicznie, pod numerem telefonu: </w:t>
      </w:r>
      <w:r w:rsidR="00DB31F5" w:rsidRPr="008B0B81">
        <w:rPr>
          <w:b/>
        </w:rPr>
        <w:t>………………..</w:t>
      </w:r>
    </w:p>
    <w:p w14:paraId="1EF1AC10" w14:textId="77777777" w:rsidR="00691916" w:rsidRPr="008B0B81" w:rsidRDefault="00691916">
      <w:pPr>
        <w:widowControl w:val="0"/>
        <w:tabs>
          <w:tab w:val="left" w:pos="76"/>
        </w:tabs>
        <w:jc w:val="both"/>
        <w:rPr>
          <w:rFonts w:ascii="Times New Roman" w:hAnsi="Times New Roman" w:cs="Times New Roman"/>
        </w:rPr>
      </w:pPr>
    </w:p>
    <w:p w14:paraId="38D52BC1" w14:textId="77777777" w:rsidR="00691916" w:rsidRPr="008B0B81" w:rsidRDefault="00691916">
      <w:pPr>
        <w:widowControl w:val="0"/>
        <w:jc w:val="both"/>
        <w:rPr>
          <w:rFonts w:ascii="Times New Roman" w:hAnsi="Times New Roman" w:cs="Times New Roman"/>
          <w:b/>
        </w:rPr>
      </w:pPr>
    </w:p>
    <w:p w14:paraId="64FC5DD5" w14:textId="77777777" w:rsidR="00691916" w:rsidRPr="008B0B81" w:rsidRDefault="00691916">
      <w:pPr>
        <w:widowControl w:val="0"/>
        <w:jc w:val="both"/>
      </w:pPr>
      <w:r w:rsidRPr="008B0B81">
        <w:rPr>
          <w:rFonts w:ascii="Times New Roman" w:hAnsi="Times New Roman" w:cs="Times New Roman"/>
        </w:rPr>
        <w:t xml:space="preserve">3.W przypadku telefonicznego zgłoszenia usterek i błędów, </w:t>
      </w:r>
      <w:r w:rsidRPr="008B0B81">
        <w:rPr>
          <w:rFonts w:ascii="Times New Roman" w:hAnsi="Times New Roman" w:cs="Times New Roman"/>
          <w:b/>
        </w:rPr>
        <w:t>Zamawiający</w:t>
      </w:r>
      <w:r w:rsidRPr="008B0B81">
        <w:rPr>
          <w:rFonts w:ascii="Times New Roman" w:hAnsi="Times New Roman" w:cs="Times New Roman"/>
        </w:rPr>
        <w:t xml:space="preserve"> wysyła opis usterki i/lub błędu w formie pisemnej za pośrednictwem poczty elektronicznej w terminie dwóch dni roboczych od zgłoszenia telefonicznego</w:t>
      </w:r>
    </w:p>
    <w:p w14:paraId="40A8A299" w14:textId="77777777" w:rsidR="00691916" w:rsidRPr="008B0B81" w:rsidRDefault="00691916">
      <w:pPr>
        <w:widowControl w:val="0"/>
        <w:jc w:val="both"/>
        <w:rPr>
          <w:rFonts w:ascii="Times New Roman" w:hAnsi="Times New Roman" w:cs="Times New Roman"/>
        </w:rPr>
      </w:pPr>
    </w:p>
    <w:p w14:paraId="2072A8D7" w14:textId="77777777" w:rsidR="00691916" w:rsidRPr="008B0B81" w:rsidRDefault="00691916">
      <w:pPr>
        <w:widowControl w:val="0"/>
        <w:jc w:val="both"/>
        <w:rPr>
          <w:rFonts w:ascii="Times New Roman" w:hAnsi="Times New Roman" w:cs="Times New Roman"/>
        </w:rPr>
      </w:pPr>
    </w:p>
    <w:p w14:paraId="69C4111A" w14:textId="21F7AB93" w:rsidR="00691916" w:rsidRPr="008B0B81" w:rsidRDefault="00C8359A">
      <w:pPr>
        <w:widowControl w:val="0"/>
        <w:jc w:val="both"/>
      </w:pPr>
      <w:r w:rsidRPr="008B0B81">
        <w:rPr>
          <w:rFonts w:ascii="Times New Roman" w:hAnsi="Times New Roman" w:cs="Times New Roman"/>
        </w:rPr>
        <w:t>4</w:t>
      </w:r>
      <w:r w:rsidR="00691916" w:rsidRPr="008B0B81">
        <w:rPr>
          <w:rFonts w:ascii="Times New Roman" w:hAnsi="Times New Roman" w:cs="Times New Roman"/>
        </w:rPr>
        <w:t>.</w:t>
      </w:r>
      <w:r w:rsidR="00691916" w:rsidRPr="008B0B81">
        <w:rPr>
          <w:rFonts w:ascii="Times New Roman" w:hAnsi="Times New Roman" w:cs="Times New Roman"/>
          <w:b/>
        </w:rPr>
        <w:t>Wykonawca</w:t>
      </w:r>
      <w:r w:rsidR="00691916" w:rsidRPr="008B0B81">
        <w:rPr>
          <w:rFonts w:ascii="Times New Roman" w:hAnsi="Times New Roman" w:cs="Times New Roman"/>
        </w:rPr>
        <w:t xml:space="preserve"> zobowiązuje się do </w:t>
      </w:r>
      <w:r w:rsidR="00314E6F">
        <w:rPr>
          <w:rFonts w:ascii="Times New Roman" w:hAnsi="Times New Roman" w:cs="Times New Roman"/>
        </w:rPr>
        <w:t xml:space="preserve">nieodpłatnego </w:t>
      </w:r>
      <w:r w:rsidR="00691916" w:rsidRPr="008B0B81">
        <w:rPr>
          <w:rFonts w:ascii="Times New Roman" w:hAnsi="Times New Roman" w:cs="Times New Roman"/>
        </w:rPr>
        <w:t xml:space="preserve">usunięcia błędów i usterek zgodnie z klasyfikacją błędów i </w:t>
      </w:r>
      <w:proofErr w:type="gramStart"/>
      <w:r w:rsidR="00691916" w:rsidRPr="008B0B81">
        <w:rPr>
          <w:rFonts w:ascii="Times New Roman" w:hAnsi="Times New Roman" w:cs="Times New Roman"/>
        </w:rPr>
        <w:t>usterek  oraz</w:t>
      </w:r>
      <w:proofErr w:type="gramEnd"/>
      <w:r w:rsidR="00691916" w:rsidRPr="008B0B81">
        <w:rPr>
          <w:rFonts w:ascii="Times New Roman" w:hAnsi="Times New Roman" w:cs="Times New Roman"/>
        </w:rPr>
        <w:t xml:space="preserve"> terminów ich usunięcia wymienionych w Załączniku nr </w:t>
      </w:r>
      <w:r w:rsidR="00C51A21">
        <w:rPr>
          <w:rFonts w:ascii="Times New Roman" w:hAnsi="Times New Roman" w:cs="Times New Roman"/>
        </w:rPr>
        <w:t>3</w:t>
      </w:r>
      <w:r w:rsidR="00C51A21" w:rsidRPr="008B0B81">
        <w:rPr>
          <w:rFonts w:ascii="Times New Roman" w:hAnsi="Times New Roman" w:cs="Times New Roman"/>
        </w:rPr>
        <w:t xml:space="preserve"> </w:t>
      </w:r>
      <w:r w:rsidR="00691916" w:rsidRPr="008B0B81">
        <w:rPr>
          <w:rFonts w:ascii="Times New Roman" w:hAnsi="Times New Roman" w:cs="Times New Roman"/>
        </w:rPr>
        <w:t>do umowy.</w:t>
      </w:r>
      <w:r w:rsidR="00662BF8">
        <w:rPr>
          <w:rFonts w:ascii="Times New Roman" w:hAnsi="Times New Roman" w:cs="Times New Roman"/>
        </w:rPr>
        <w:t xml:space="preserve"> </w:t>
      </w:r>
      <w:r w:rsidR="00691916" w:rsidRPr="008B0B81">
        <w:rPr>
          <w:rFonts w:ascii="Times New Roman" w:hAnsi="Times New Roman" w:cs="Times New Roman"/>
        </w:rPr>
        <w:t xml:space="preserve">Równoległe </w:t>
      </w:r>
      <w:r w:rsidR="00691916" w:rsidRPr="008B0B81">
        <w:rPr>
          <w:rFonts w:ascii="Times New Roman" w:hAnsi="Times New Roman" w:cs="Times New Roman"/>
          <w:b/>
        </w:rPr>
        <w:t>Wykonawca</w:t>
      </w:r>
      <w:r w:rsidR="00691916" w:rsidRPr="008B0B81">
        <w:rPr>
          <w:rFonts w:ascii="Times New Roman" w:hAnsi="Times New Roman" w:cs="Times New Roman"/>
        </w:rPr>
        <w:t xml:space="preserve"> </w:t>
      </w:r>
      <w:r w:rsidR="00314E6F">
        <w:rPr>
          <w:rFonts w:ascii="Times New Roman" w:hAnsi="Times New Roman" w:cs="Times New Roman"/>
        </w:rPr>
        <w:t xml:space="preserve">w ramach usunięcia błędów i usterek </w:t>
      </w:r>
      <w:r w:rsidR="00691916" w:rsidRPr="008B0B81">
        <w:rPr>
          <w:rFonts w:ascii="Times New Roman" w:hAnsi="Times New Roman" w:cs="Times New Roman"/>
        </w:rPr>
        <w:t xml:space="preserve">zobowiązany jest do zaproponowania możliwości obejścia błędów - za wyjątkiem błędu krytycznego w terminie </w:t>
      </w:r>
      <w:r w:rsidR="00C51A21">
        <w:rPr>
          <w:rFonts w:ascii="Times New Roman" w:hAnsi="Times New Roman" w:cs="Times New Roman"/>
        </w:rPr>
        <w:t>5</w:t>
      </w:r>
      <w:r w:rsidR="00691916" w:rsidRPr="008B0B81">
        <w:rPr>
          <w:rFonts w:ascii="Times New Roman" w:hAnsi="Times New Roman" w:cs="Times New Roman"/>
        </w:rPr>
        <w:t xml:space="preserve"> dni roboczych od dnia zgłoszenia usterki. Termin ten biegnie równoległe z terminami określonymi w Załączniku </w:t>
      </w:r>
      <w:r w:rsidR="00C51A21">
        <w:rPr>
          <w:rFonts w:ascii="Times New Roman" w:hAnsi="Times New Roman" w:cs="Times New Roman"/>
        </w:rPr>
        <w:t>3</w:t>
      </w:r>
      <w:r w:rsidR="00C51A21" w:rsidRPr="008B0B81">
        <w:rPr>
          <w:rFonts w:ascii="Times New Roman" w:hAnsi="Times New Roman" w:cs="Times New Roman"/>
        </w:rPr>
        <w:t xml:space="preserve"> </w:t>
      </w:r>
      <w:r w:rsidR="00691916" w:rsidRPr="008B0B81">
        <w:rPr>
          <w:rFonts w:ascii="Times New Roman" w:hAnsi="Times New Roman" w:cs="Times New Roman"/>
        </w:rPr>
        <w:t>do umowy</w:t>
      </w:r>
    </w:p>
    <w:p w14:paraId="21D0F9D9" w14:textId="77777777" w:rsidR="00691916" w:rsidRPr="008B0B81" w:rsidRDefault="00691916">
      <w:pPr>
        <w:widowControl w:val="0"/>
        <w:jc w:val="both"/>
        <w:rPr>
          <w:rFonts w:ascii="Times New Roman" w:hAnsi="Times New Roman" w:cs="Times New Roman"/>
        </w:rPr>
      </w:pPr>
    </w:p>
    <w:p w14:paraId="690DC6C8" w14:textId="77777777" w:rsidR="00691916" w:rsidRPr="008B0B81" w:rsidRDefault="00691916">
      <w:pPr>
        <w:widowControl w:val="0"/>
        <w:jc w:val="both"/>
        <w:rPr>
          <w:rFonts w:ascii="Times New Roman" w:hAnsi="Times New Roman" w:cs="Times New Roman"/>
        </w:rPr>
      </w:pPr>
    </w:p>
    <w:p w14:paraId="508FD566" w14:textId="77777777" w:rsidR="00691916" w:rsidRPr="008B0B81" w:rsidRDefault="00C8359A">
      <w:pPr>
        <w:widowControl w:val="0"/>
        <w:jc w:val="both"/>
      </w:pPr>
      <w:r w:rsidRPr="008B0B81">
        <w:rPr>
          <w:rFonts w:ascii="Times New Roman" w:hAnsi="Times New Roman" w:cs="Times New Roman"/>
        </w:rPr>
        <w:t>5</w:t>
      </w:r>
      <w:r w:rsidR="00691916" w:rsidRPr="008B0B81">
        <w:rPr>
          <w:rFonts w:ascii="Times New Roman" w:hAnsi="Times New Roman" w:cs="Times New Roman"/>
        </w:rPr>
        <w:t xml:space="preserve">. </w:t>
      </w:r>
      <w:r w:rsidR="00691916" w:rsidRPr="008B0B81">
        <w:rPr>
          <w:rFonts w:ascii="Times New Roman" w:hAnsi="Times New Roman" w:cs="Times New Roman"/>
          <w:b/>
        </w:rPr>
        <w:t>Zamawiający</w:t>
      </w:r>
      <w:r w:rsidR="00691916" w:rsidRPr="008B0B81">
        <w:rPr>
          <w:rFonts w:ascii="Times New Roman" w:hAnsi="Times New Roman" w:cs="Times New Roman"/>
        </w:rPr>
        <w:t xml:space="preserve"> zapewni </w:t>
      </w:r>
      <w:r w:rsidR="00691916" w:rsidRPr="008B0B81">
        <w:rPr>
          <w:rFonts w:ascii="Times New Roman" w:hAnsi="Times New Roman" w:cs="Times New Roman"/>
          <w:b/>
        </w:rPr>
        <w:t>Wykonawcy</w:t>
      </w:r>
      <w:r w:rsidR="00691916" w:rsidRPr="008B0B81">
        <w:rPr>
          <w:rFonts w:ascii="Times New Roman" w:hAnsi="Times New Roman" w:cs="Times New Roman"/>
        </w:rPr>
        <w:t xml:space="preserve"> dostęp zdalny do serwerów na czas wykonywania czynności.</w:t>
      </w:r>
    </w:p>
    <w:p w14:paraId="38FA95BA" w14:textId="77777777" w:rsidR="00691916" w:rsidRPr="008B0B81" w:rsidRDefault="00691916">
      <w:pPr>
        <w:widowControl w:val="0"/>
        <w:jc w:val="both"/>
        <w:rPr>
          <w:rFonts w:ascii="Times New Roman" w:hAnsi="Times New Roman" w:cs="Times New Roman"/>
        </w:rPr>
      </w:pPr>
    </w:p>
    <w:p w14:paraId="004EDB17" w14:textId="54117F53" w:rsidR="00691916" w:rsidRPr="008B0B81" w:rsidRDefault="00C8359A">
      <w:pPr>
        <w:widowControl w:val="0"/>
        <w:jc w:val="both"/>
      </w:pPr>
      <w:r w:rsidRPr="008B0B81">
        <w:rPr>
          <w:rFonts w:ascii="Times New Roman" w:hAnsi="Times New Roman" w:cs="Times New Roman"/>
        </w:rPr>
        <w:t>6</w:t>
      </w:r>
      <w:r w:rsidR="00691916" w:rsidRPr="008B0B81">
        <w:rPr>
          <w:rFonts w:ascii="Times New Roman" w:hAnsi="Times New Roman" w:cs="Times New Roman"/>
        </w:rPr>
        <w:t xml:space="preserve">. </w:t>
      </w:r>
      <w:r w:rsidR="00691916" w:rsidRPr="008B0B81">
        <w:rPr>
          <w:rFonts w:ascii="Times New Roman" w:hAnsi="Times New Roman" w:cs="Times New Roman"/>
          <w:b/>
        </w:rPr>
        <w:t>Wykonawca</w:t>
      </w:r>
      <w:r w:rsidR="00691916" w:rsidRPr="008B0B81">
        <w:rPr>
          <w:rFonts w:ascii="Times New Roman" w:hAnsi="Times New Roman" w:cs="Times New Roman"/>
        </w:rPr>
        <w:t xml:space="preserve"> zobowiązuje się w ramach niniejszej umowy do świadczenia usług dodatkowych nieobjętych usługami serwisowymi wyszczególnionymi w §</w:t>
      </w:r>
      <w:r w:rsidRPr="008B0B81">
        <w:rPr>
          <w:rFonts w:ascii="Times New Roman" w:hAnsi="Times New Roman" w:cs="Times New Roman"/>
        </w:rPr>
        <w:t>7</w:t>
      </w:r>
      <w:r w:rsidR="00570A96">
        <w:rPr>
          <w:rFonts w:ascii="Times New Roman" w:hAnsi="Times New Roman" w:cs="Times New Roman"/>
        </w:rPr>
        <w:t xml:space="preserve"> ust. 1-5</w:t>
      </w:r>
      <w:r w:rsidR="00691916" w:rsidRPr="008B0B81">
        <w:rPr>
          <w:rFonts w:ascii="Times New Roman" w:hAnsi="Times New Roman" w:cs="Times New Roman"/>
        </w:rPr>
        <w:t xml:space="preserve">, po przedstawieniu oferty i zaakceptowaniu jej przez </w:t>
      </w:r>
      <w:r w:rsidR="00691916" w:rsidRPr="008B0B81">
        <w:rPr>
          <w:rFonts w:ascii="Times New Roman" w:hAnsi="Times New Roman" w:cs="Times New Roman"/>
          <w:b/>
        </w:rPr>
        <w:t>Zamawiającego</w:t>
      </w:r>
      <w:r w:rsidR="00691916" w:rsidRPr="008B0B81">
        <w:rPr>
          <w:rFonts w:ascii="Times New Roman" w:hAnsi="Times New Roman" w:cs="Times New Roman"/>
        </w:rPr>
        <w:t>.</w:t>
      </w:r>
    </w:p>
    <w:p w14:paraId="6C379EA6" w14:textId="77777777" w:rsidR="00691916" w:rsidRPr="008B0B81" w:rsidRDefault="00691916">
      <w:pPr>
        <w:rPr>
          <w:rFonts w:ascii="Times New Roman" w:hAnsi="Times New Roman" w:cs="Times New Roman"/>
        </w:rPr>
      </w:pPr>
    </w:p>
    <w:p w14:paraId="2CCE4756" w14:textId="77777777" w:rsidR="00691916" w:rsidRPr="008B0B81" w:rsidRDefault="00691916">
      <w:pPr>
        <w:widowControl w:val="0"/>
        <w:jc w:val="center"/>
      </w:pPr>
      <w:r w:rsidRPr="008B0B81">
        <w:rPr>
          <w:rFonts w:ascii="Times New Roman" w:hAnsi="Times New Roman" w:cs="Times New Roman"/>
          <w:b/>
        </w:rPr>
        <w:t>§</w:t>
      </w:r>
      <w:r w:rsidR="00C8359A" w:rsidRPr="008B0B81">
        <w:rPr>
          <w:rFonts w:ascii="Times New Roman" w:hAnsi="Times New Roman" w:cs="Times New Roman"/>
          <w:b/>
        </w:rPr>
        <w:t>8</w:t>
      </w:r>
    </w:p>
    <w:p w14:paraId="009367DE" w14:textId="77777777" w:rsidR="00691916" w:rsidRPr="008B0B81" w:rsidRDefault="00691916">
      <w:pPr>
        <w:widowControl w:val="0"/>
        <w:jc w:val="both"/>
        <w:rPr>
          <w:rFonts w:ascii="Times New Roman" w:hAnsi="Times New Roman" w:cs="Times New Roman"/>
          <w:b/>
        </w:rPr>
      </w:pPr>
    </w:p>
    <w:p w14:paraId="320456E9" w14:textId="47DD9258" w:rsidR="00691916" w:rsidRPr="008B0B81" w:rsidRDefault="00691916">
      <w:pPr>
        <w:widowControl w:val="0"/>
        <w:jc w:val="both"/>
      </w:pPr>
      <w:r w:rsidRPr="008B0B81">
        <w:rPr>
          <w:rFonts w:ascii="Times New Roman" w:hAnsi="Times New Roman" w:cs="Times New Roman"/>
        </w:rPr>
        <w:t>1.</w:t>
      </w:r>
      <w:r w:rsidRPr="008B0B81">
        <w:rPr>
          <w:rFonts w:ascii="Times New Roman" w:hAnsi="Times New Roman" w:cs="Times New Roman"/>
          <w:b/>
        </w:rPr>
        <w:t>Zamawiający</w:t>
      </w:r>
      <w:r w:rsidRPr="008B0B81">
        <w:rPr>
          <w:rFonts w:ascii="Times New Roman" w:hAnsi="Times New Roman" w:cs="Times New Roman"/>
        </w:rPr>
        <w:t xml:space="preserve"> zobowiązany jest do regularnego – zgodnie z przyjętą w Uczelni polityką bezpieczeństwa - tworzenia kopii zapasowej </w:t>
      </w:r>
      <w:r w:rsidRPr="008B0B81">
        <w:rPr>
          <w:rFonts w:ascii="Times New Roman" w:hAnsi="Times New Roman" w:cs="Times New Roman"/>
          <w:b/>
        </w:rPr>
        <w:t>Bazy Danych</w:t>
      </w:r>
      <w:r w:rsidRPr="008B0B81">
        <w:rPr>
          <w:rFonts w:ascii="Times New Roman" w:hAnsi="Times New Roman" w:cs="Times New Roman"/>
        </w:rPr>
        <w:t xml:space="preserve"> i modułów </w:t>
      </w:r>
      <w:r w:rsidRPr="008B0B81">
        <w:rPr>
          <w:rFonts w:ascii="Times New Roman" w:hAnsi="Times New Roman" w:cs="Times New Roman"/>
          <w:b/>
        </w:rPr>
        <w:t>Programu</w:t>
      </w:r>
      <w:r w:rsidRPr="008B0B81">
        <w:rPr>
          <w:rFonts w:ascii="Times New Roman" w:hAnsi="Times New Roman" w:cs="Times New Roman"/>
        </w:rPr>
        <w:t xml:space="preserve"> </w:t>
      </w:r>
    </w:p>
    <w:p w14:paraId="6B870960" w14:textId="77777777" w:rsidR="00691916" w:rsidRPr="008B0B81" w:rsidRDefault="00691916">
      <w:pPr>
        <w:widowControl w:val="0"/>
        <w:jc w:val="both"/>
        <w:rPr>
          <w:rFonts w:ascii="Times New Roman" w:hAnsi="Times New Roman" w:cs="Times New Roman"/>
        </w:rPr>
      </w:pPr>
    </w:p>
    <w:p w14:paraId="367FA053" w14:textId="17B4FF60" w:rsidR="00691916" w:rsidRPr="008B0B81" w:rsidRDefault="00691916">
      <w:pPr>
        <w:widowControl w:val="0"/>
        <w:jc w:val="both"/>
      </w:pPr>
      <w:r w:rsidRPr="008B0B81">
        <w:rPr>
          <w:rFonts w:ascii="Times New Roman" w:hAnsi="Times New Roman" w:cs="Times New Roman"/>
        </w:rPr>
        <w:t xml:space="preserve">2. Polityka bezpieczeństwa dla systemu ustalana jest przez </w:t>
      </w:r>
      <w:r w:rsidRPr="008B0B81">
        <w:rPr>
          <w:rFonts w:ascii="Times New Roman" w:hAnsi="Times New Roman" w:cs="Times New Roman"/>
          <w:b/>
        </w:rPr>
        <w:t>Zamawiającego</w:t>
      </w:r>
      <w:r w:rsidR="000E5209">
        <w:rPr>
          <w:rFonts w:ascii="Times New Roman" w:hAnsi="Times New Roman" w:cs="Times New Roman"/>
          <w:b/>
        </w:rPr>
        <w:t>.</w:t>
      </w:r>
    </w:p>
    <w:p w14:paraId="5936565C" w14:textId="77777777" w:rsidR="00691916" w:rsidRPr="008B0B81" w:rsidRDefault="00691916">
      <w:pPr>
        <w:widowControl w:val="0"/>
        <w:ind w:left="360"/>
        <w:jc w:val="both"/>
        <w:rPr>
          <w:rFonts w:ascii="Times New Roman" w:hAnsi="Times New Roman" w:cs="Times New Roman"/>
          <w:b/>
        </w:rPr>
      </w:pPr>
    </w:p>
    <w:p w14:paraId="149BE8D5" w14:textId="77777777" w:rsidR="00691916" w:rsidRPr="008B0B81" w:rsidRDefault="00691916">
      <w:pPr>
        <w:widowControl w:val="0"/>
        <w:ind w:left="360"/>
        <w:jc w:val="both"/>
        <w:rPr>
          <w:rFonts w:ascii="Times New Roman" w:hAnsi="Times New Roman" w:cs="Times New Roman"/>
        </w:rPr>
      </w:pPr>
    </w:p>
    <w:p w14:paraId="3C3FEBF3" w14:textId="77777777" w:rsidR="00691916" w:rsidRPr="008B0B81" w:rsidRDefault="00691916">
      <w:pPr>
        <w:widowControl w:val="0"/>
        <w:jc w:val="both"/>
        <w:rPr>
          <w:rFonts w:ascii="Times New Roman" w:hAnsi="Times New Roman" w:cs="Times New Roman"/>
        </w:rPr>
      </w:pPr>
    </w:p>
    <w:p w14:paraId="7B4BA86F" w14:textId="77777777" w:rsidR="00691916" w:rsidRPr="008B0B81" w:rsidRDefault="00691916">
      <w:pPr>
        <w:widowControl w:val="0"/>
        <w:jc w:val="both"/>
        <w:rPr>
          <w:rFonts w:ascii="Times New Roman" w:hAnsi="Times New Roman" w:cs="Times New Roman"/>
        </w:rPr>
      </w:pPr>
    </w:p>
    <w:p w14:paraId="20899E64" w14:textId="77777777" w:rsidR="00691916" w:rsidRPr="008B0B81" w:rsidRDefault="00691916">
      <w:pPr>
        <w:widowControl w:val="0"/>
        <w:jc w:val="center"/>
      </w:pPr>
      <w:r w:rsidRPr="008B0B81">
        <w:rPr>
          <w:rFonts w:ascii="Times New Roman" w:hAnsi="Times New Roman" w:cs="Times New Roman"/>
          <w:b/>
        </w:rPr>
        <w:lastRenderedPageBreak/>
        <w:t>§</w:t>
      </w:r>
      <w:r w:rsidR="00C8359A" w:rsidRPr="008B0B81">
        <w:rPr>
          <w:rFonts w:ascii="Times New Roman" w:hAnsi="Times New Roman" w:cs="Times New Roman"/>
          <w:b/>
        </w:rPr>
        <w:t>9</w:t>
      </w:r>
    </w:p>
    <w:p w14:paraId="5A8E23BD" w14:textId="77777777" w:rsidR="00691916" w:rsidRPr="008B0B81" w:rsidRDefault="00691916">
      <w:pPr>
        <w:widowControl w:val="0"/>
        <w:jc w:val="center"/>
        <w:rPr>
          <w:rFonts w:ascii="Times New Roman" w:hAnsi="Times New Roman" w:cs="Times New Roman"/>
          <w:b/>
        </w:rPr>
      </w:pPr>
    </w:p>
    <w:p w14:paraId="19FDF975" w14:textId="77777777" w:rsidR="00691916" w:rsidRPr="008B0B81" w:rsidRDefault="00691916">
      <w:pPr>
        <w:widowControl w:val="0"/>
      </w:pPr>
      <w:r w:rsidRPr="008B0B81">
        <w:rPr>
          <w:rFonts w:ascii="Times New Roman" w:hAnsi="Times New Roman" w:cs="Times New Roman"/>
        </w:rPr>
        <w:t xml:space="preserve">1.Strony ustalają następujące wysokości wynagrodzeń oraz terminy i warunki płatności: </w:t>
      </w:r>
    </w:p>
    <w:p w14:paraId="3F57B148" w14:textId="77777777" w:rsidR="00691916" w:rsidRPr="008B0B81" w:rsidRDefault="00691916">
      <w:pPr>
        <w:widowControl w:val="0"/>
        <w:jc w:val="both"/>
        <w:rPr>
          <w:rFonts w:ascii="Times New Roman" w:hAnsi="Times New Roman" w:cs="Times New Roman"/>
        </w:rPr>
      </w:pPr>
    </w:p>
    <w:p w14:paraId="2238DE57" w14:textId="294B1F63" w:rsidR="00691916" w:rsidRPr="008B0B81" w:rsidRDefault="00A753ED" w:rsidP="008B0B81">
      <w:pPr>
        <w:pStyle w:val="Akapitzlist"/>
        <w:widowControl w:val="0"/>
        <w:numPr>
          <w:ilvl w:val="0"/>
          <w:numId w:val="5"/>
        </w:numPr>
        <w:jc w:val="both"/>
        <w:rPr>
          <w:rFonts w:ascii="Times New Roman" w:hAnsi="Times New Roman" w:cs="Times New Roman"/>
        </w:rPr>
      </w:pPr>
      <w:r>
        <w:rPr>
          <w:rFonts w:ascii="Times New Roman" w:hAnsi="Times New Roman" w:cs="Times New Roman"/>
        </w:rPr>
        <w:t>jednorazowa</w:t>
      </w:r>
      <w:r w:rsidRPr="008B0B81">
        <w:rPr>
          <w:rFonts w:ascii="Times New Roman" w:hAnsi="Times New Roman" w:cs="Times New Roman"/>
        </w:rPr>
        <w:t xml:space="preserve"> </w:t>
      </w:r>
      <w:r w:rsidR="00691916" w:rsidRPr="008B0B81">
        <w:rPr>
          <w:rFonts w:ascii="Times New Roman" w:hAnsi="Times New Roman" w:cs="Times New Roman"/>
        </w:rPr>
        <w:t xml:space="preserve">opłata na rzecz Wykonawcy z tytułu udzielenia licencji o której mowa w § </w:t>
      </w:r>
      <w:r w:rsidR="008B0B81" w:rsidRPr="008B0B81">
        <w:rPr>
          <w:rFonts w:ascii="Times New Roman" w:hAnsi="Times New Roman" w:cs="Times New Roman"/>
        </w:rPr>
        <w:t>2</w:t>
      </w:r>
      <w:r w:rsidR="00691916" w:rsidRPr="008B0B81">
        <w:rPr>
          <w:rFonts w:ascii="Times New Roman" w:hAnsi="Times New Roman" w:cs="Times New Roman"/>
        </w:rPr>
        <w:t xml:space="preserve"> niniejszej </w:t>
      </w:r>
      <w:proofErr w:type="gramStart"/>
      <w:r w:rsidR="00691916" w:rsidRPr="008B0B81">
        <w:rPr>
          <w:rFonts w:ascii="Times New Roman" w:hAnsi="Times New Roman" w:cs="Times New Roman"/>
        </w:rPr>
        <w:t>umowy  wynosi</w:t>
      </w:r>
      <w:proofErr w:type="gramEnd"/>
      <w:r w:rsidR="00691916" w:rsidRPr="008B0B81">
        <w:rPr>
          <w:rFonts w:ascii="Times New Roman" w:hAnsi="Times New Roman" w:cs="Times New Roman"/>
        </w:rPr>
        <w:t xml:space="preserve">  _____ PLN netto + VAT tj. ____ PLN brutto (słownie ____  00/100 PLN brutto) za wszystkie pola eksploatacji określone w niniejszej Umowie</w:t>
      </w:r>
    </w:p>
    <w:p w14:paraId="7AB67882" w14:textId="77777777" w:rsidR="00691916" w:rsidRPr="008B0B81" w:rsidRDefault="00691916">
      <w:pPr>
        <w:widowControl w:val="0"/>
        <w:jc w:val="both"/>
        <w:rPr>
          <w:rFonts w:ascii="Times New Roman" w:hAnsi="Times New Roman" w:cs="Times New Roman"/>
        </w:rPr>
      </w:pPr>
    </w:p>
    <w:p w14:paraId="453A0950" w14:textId="4463E33C" w:rsidR="00691916" w:rsidRPr="008B0B81" w:rsidRDefault="00691916">
      <w:pPr>
        <w:widowControl w:val="0"/>
        <w:ind w:left="720" w:hanging="360"/>
        <w:jc w:val="both"/>
      </w:pPr>
      <w:r w:rsidRPr="008B0B81">
        <w:rPr>
          <w:rFonts w:ascii="Times New Roman" w:hAnsi="Times New Roman" w:cs="Times New Roman"/>
        </w:rPr>
        <w:t>b</w:t>
      </w:r>
      <w:proofErr w:type="gramStart"/>
      <w:r w:rsidRPr="008B0B81">
        <w:rPr>
          <w:rFonts w:ascii="Times New Roman" w:hAnsi="Times New Roman" w:cs="Times New Roman"/>
        </w:rPr>
        <w:t>)</w:t>
      </w:r>
      <w:r w:rsidRPr="008B0B81">
        <w:rPr>
          <w:rFonts w:ascii="Times New Roman" w:hAnsi="Times New Roman" w:cs="Times New Roman"/>
        </w:rPr>
        <w:tab/>
        <w:t>Wynagrodzenie</w:t>
      </w:r>
      <w:proofErr w:type="gramEnd"/>
      <w:r w:rsidRPr="008B0B81">
        <w:rPr>
          <w:rFonts w:ascii="Times New Roman" w:hAnsi="Times New Roman" w:cs="Times New Roman"/>
        </w:rPr>
        <w:t xml:space="preserve"> </w:t>
      </w:r>
      <w:r w:rsidRPr="008B0B81">
        <w:rPr>
          <w:rFonts w:ascii="Times New Roman" w:hAnsi="Times New Roman" w:cs="Times New Roman"/>
          <w:b/>
        </w:rPr>
        <w:t>Wykonawcy</w:t>
      </w:r>
      <w:r w:rsidRPr="008B0B81">
        <w:rPr>
          <w:rFonts w:ascii="Times New Roman" w:hAnsi="Times New Roman" w:cs="Times New Roman"/>
        </w:rPr>
        <w:t xml:space="preserve"> z tytułu </w:t>
      </w:r>
      <w:r w:rsidR="008B5947">
        <w:rPr>
          <w:rFonts w:ascii="Times New Roman" w:hAnsi="Times New Roman" w:cs="Times New Roman"/>
        </w:rPr>
        <w:t xml:space="preserve">dostawy i </w:t>
      </w:r>
      <w:r w:rsidRPr="008B0B81">
        <w:rPr>
          <w:rFonts w:ascii="Times New Roman" w:hAnsi="Times New Roman" w:cs="Times New Roman"/>
          <w:b/>
        </w:rPr>
        <w:t>wdrożenia Programu</w:t>
      </w:r>
      <w:r w:rsidRPr="008B0B81">
        <w:rPr>
          <w:rFonts w:ascii="Times New Roman" w:hAnsi="Times New Roman" w:cs="Times New Roman"/>
        </w:rPr>
        <w:t xml:space="preserve"> opisanego w §1</w:t>
      </w:r>
      <w:r w:rsidR="004720BB">
        <w:rPr>
          <w:rFonts w:ascii="Times New Roman" w:hAnsi="Times New Roman" w:cs="Times New Roman"/>
        </w:rPr>
        <w:t xml:space="preserve"> oraz czynności o których mowa </w:t>
      </w:r>
      <w:r w:rsidR="00BD0BD2">
        <w:rPr>
          <w:rFonts w:ascii="Times New Roman" w:hAnsi="Times New Roman" w:cs="Times New Roman"/>
        </w:rPr>
        <w:t xml:space="preserve">w </w:t>
      </w:r>
      <w:r w:rsidR="004720BB">
        <w:rPr>
          <w:rFonts w:ascii="Times New Roman" w:hAnsi="Times New Roman" w:cs="Times New Roman"/>
        </w:rPr>
        <w:t>§ 5 ust. 1 lit a-e</w:t>
      </w:r>
      <w:r w:rsidRPr="008B0B81">
        <w:rPr>
          <w:rFonts w:ascii="Times New Roman" w:hAnsi="Times New Roman" w:cs="Times New Roman"/>
        </w:rPr>
        <w:t xml:space="preserve"> Umowy wynosi: ____ PLN netto + VAT tj. ____ PLN brutto (słownie ____ 00/100 PLN brutto).</w:t>
      </w:r>
    </w:p>
    <w:p w14:paraId="5E842617" w14:textId="77777777" w:rsidR="00691916" w:rsidRPr="008B0B81" w:rsidRDefault="00691916">
      <w:pPr>
        <w:widowControl w:val="0"/>
        <w:jc w:val="both"/>
        <w:rPr>
          <w:rFonts w:ascii="Times New Roman" w:hAnsi="Times New Roman" w:cs="Times New Roman"/>
        </w:rPr>
      </w:pPr>
    </w:p>
    <w:p w14:paraId="0EB62D01" w14:textId="77777777" w:rsidR="00691916" w:rsidRPr="008B0B81" w:rsidRDefault="00691916">
      <w:pPr>
        <w:widowControl w:val="0"/>
        <w:ind w:left="720" w:hanging="360"/>
        <w:jc w:val="both"/>
      </w:pPr>
      <w:r w:rsidRPr="008B0B81">
        <w:rPr>
          <w:rFonts w:ascii="Times New Roman" w:hAnsi="Times New Roman" w:cs="Times New Roman"/>
        </w:rPr>
        <w:t>c</w:t>
      </w:r>
      <w:proofErr w:type="gramStart"/>
      <w:r w:rsidRPr="008B0B81">
        <w:rPr>
          <w:rFonts w:ascii="Times New Roman" w:hAnsi="Times New Roman" w:cs="Times New Roman"/>
        </w:rPr>
        <w:t>)</w:t>
      </w:r>
      <w:r w:rsidRPr="008B0B81">
        <w:rPr>
          <w:rFonts w:ascii="Times New Roman" w:hAnsi="Times New Roman" w:cs="Times New Roman"/>
        </w:rPr>
        <w:tab/>
        <w:t>Wynagrodzenie</w:t>
      </w:r>
      <w:proofErr w:type="gramEnd"/>
      <w:r w:rsidRPr="008B0B81">
        <w:rPr>
          <w:rFonts w:ascii="Times New Roman" w:hAnsi="Times New Roman" w:cs="Times New Roman"/>
        </w:rPr>
        <w:t xml:space="preserve"> </w:t>
      </w:r>
      <w:r w:rsidRPr="008B0B81">
        <w:rPr>
          <w:rFonts w:ascii="Times New Roman" w:hAnsi="Times New Roman" w:cs="Times New Roman"/>
          <w:b/>
        </w:rPr>
        <w:t>Wykonawcy</w:t>
      </w:r>
      <w:r w:rsidRPr="008B0B81">
        <w:rPr>
          <w:rFonts w:ascii="Times New Roman" w:hAnsi="Times New Roman" w:cs="Times New Roman"/>
        </w:rPr>
        <w:t xml:space="preserve"> z tytułu </w:t>
      </w:r>
      <w:r w:rsidRPr="008B0B81">
        <w:rPr>
          <w:rFonts w:ascii="Times New Roman" w:hAnsi="Times New Roman" w:cs="Times New Roman"/>
          <w:b/>
        </w:rPr>
        <w:t>realizacji usługi serwisowej</w:t>
      </w:r>
      <w:r w:rsidRPr="008B0B81">
        <w:rPr>
          <w:rFonts w:ascii="Times New Roman" w:hAnsi="Times New Roman" w:cs="Times New Roman"/>
        </w:rPr>
        <w:t xml:space="preserve"> </w:t>
      </w:r>
      <w:r w:rsidR="00E20902">
        <w:rPr>
          <w:rFonts w:ascii="Times New Roman" w:hAnsi="Times New Roman" w:cs="Times New Roman"/>
        </w:rPr>
        <w:t>o których mowa w § 5 ust. 1 lit f oraz § 7</w:t>
      </w:r>
      <w:r w:rsidR="00E20902" w:rsidRPr="008B0B81">
        <w:rPr>
          <w:rFonts w:ascii="Times New Roman" w:hAnsi="Times New Roman" w:cs="Times New Roman"/>
        </w:rPr>
        <w:t xml:space="preserve"> Umowy </w:t>
      </w:r>
      <w:r w:rsidRPr="008B0B81">
        <w:rPr>
          <w:rFonts w:ascii="Times New Roman" w:hAnsi="Times New Roman" w:cs="Times New Roman"/>
        </w:rPr>
        <w:t>wynosi: ____ PLN netto + VAT tj. _____ PLN brutto (słownie ____ 00/100 PLN brutto).</w:t>
      </w:r>
    </w:p>
    <w:p w14:paraId="7DE9415F" w14:textId="77777777" w:rsidR="00691916" w:rsidRPr="008B0B81" w:rsidRDefault="00691916">
      <w:pPr>
        <w:widowControl w:val="0"/>
        <w:jc w:val="both"/>
        <w:rPr>
          <w:rFonts w:ascii="Times New Roman" w:hAnsi="Times New Roman" w:cs="Times New Roman"/>
        </w:rPr>
      </w:pPr>
    </w:p>
    <w:p w14:paraId="78710BE4" w14:textId="41FFD4E8" w:rsidR="00B322B4" w:rsidRPr="008B0B81" w:rsidRDefault="00B322B4" w:rsidP="00B322B4">
      <w:pPr>
        <w:widowControl w:val="0"/>
        <w:ind w:left="720" w:hanging="360"/>
        <w:jc w:val="both"/>
      </w:pPr>
      <w:r>
        <w:rPr>
          <w:rFonts w:ascii="Times New Roman" w:hAnsi="Times New Roman" w:cs="Times New Roman"/>
        </w:rPr>
        <w:t xml:space="preserve">2. Łączne wynagrodzenie wynikające z niniejszej umowy wynosi … </w:t>
      </w:r>
      <w:r w:rsidRPr="008B0B81">
        <w:rPr>
          <w:rFonts w:ascii="Times New Roman" w:hAnsi="Times New Roman" w:cs="Times New Roman"/>
        </w:rPr>
        <w:t>PLN netto + VAT tj. _____ PLN brutto (słownie ____ 00/100 PLN brutto).</w:t>
      </w:r>
    </w:p>
    <w:p w14:paraId="1663D502" w14:textId="6D707B6E" w:rsidR="00B322B4" w:rsidRDefault="00B322B4">
      <w:pPr>
        <w:widowControl w:val="0"/>
        <w:ind w:left="720" w:hanging="360"/>
        <w:jc w:val="both"/>
        <w:rPr>
          <w:rFonts w:ascii="Times New Roman" w:hAnsi="Times New Roman" w:cs="Times New Roman"/>
        </w:rPr>
      </w:pPr>
    </w:p>
    <w:p w14:paraId="787DDAAF" w14:textId="4A6DA8D6" w:rsidR="00691916" w:rsidRPr="008B0B81" w:rsidRDefault="00B322B4">
      <w:pPr>
        <w:widowControl w:val="0"/>
        <w:ind w:left="720" w:hanging="360"/>
        <w:jc w:val="both"/>
      </w:pPr>
      <w:r>
        <w:rPr>
          <w:rFonts w:ascii="Times New Roman" w:hAnsi="Times New Roman" w:cs="Times New Roman"/>
        </w:rPr>
        <w:t xml:space="preserve">3. </w:t>
      </w:r>
      <w:r w:rsidR="00691916" w:rsidRPr="008B0B81">
        <w:rPr>
          <w:rFonts w:ascii="Times New Roman" w:hAnsi="Times New Roman" w:cs="Times New Roman"/>
        </w:rPr>
        <w:t xml:space="preserve">Strony ustalają, że zapłata za udzielenie licencji oraz </w:t>
      </w:r>
      <w:r w:rsidR="002C3DD5">
        <w:rPr>
          <w:rFonts w:ascii="Times New Roman" w:hAnsi="Times New Roman" w:cs="Times New Roman"/>
        </w:rPr>
        <w:t xml:space="preserve">dostawę i </w:t>
      </w:r>
      <w:r w:rsidR="00691916" w:rsidRPr="008B0B81">
        <w:rPr>
          <w:rFonts w:ascii="Times New Roman" w:hAnsi="Times New Roman" w:cs="Times New Roman"/>
        </w:rPr>
        <w:t xml:space="preserve">usługę wdrożeniową nastąpi po zakończeniu wdrożenia, na podstawie protokołu odbioru podpisanego przez obie strony </w:t>
      </w:r>
      <w:proofErr w:type="gramStart"/>
      <w:r w:rsidR="00691916" w:rsidRPr="008B0B81">
        <w:rPr>
          <w:rFonts w:ascii="Times New Roman" w:hAnsi="Times New Roman" w:cs="Times New Roman"/>
        </w:rPr>
        <w:t>umowy o którym</w:t>
      </w:r>
      <w:proofErr w:type="gramEnd"/>
      <w:r w:rsidR="00691916" w:rsidRPr="008B0B81">
        <w:rPr>
          <w:rFonts w:ascii="Times New Roman" w:hAnsi="Times New Roman" w:cs="Times New Roman"/>
        </w:rPr>
        <w:t xml:space="preserve"> mowa w § </w:t>
      </w:r>
      <w:r w:rsidR="00C8359A" w:rsidRPr="008B0B81">
        <w:rPr>
          <w:rFonts w:ascii="Times New Roman" w:hAnsi="Times New Roman" w:cs="Times New Roman"/>
        </w:rPr>
        <w:t>5</w:t>
      </w:r>
      <w:r w:rsidR="00691916" w:rsidRPr="008B0B81">
        <w:rPr>
          <w:rFonts w:ascii="Times New Roman" w:hAnsi="Times New Roman" w:cs="Times New Roman"/>
        </w:rPr>
        <w:t xml:space="preserve"> </w:t>
      </w:r>
      <w:r w:rsidR="000E1A1C">
        <w:rPr>
          <w:rFonts w:ascii="Times New Roman" w:hAnsi="Times New Roman" w:cs="Times New Roman"/>
        </w:rPr>
        <w:t>ust.</w:t>
      </w:r>
      <w:r w:rsidR="000E1A1C" w:rsidRPr="008B0B81">
        <w:rPr>
          <w:rFonts w:ascii="Times New Roman" w:hAnsi="Times New Roman" w:cs="Times New Roman"/>
        </w:rPr>
        <w:t xml:space="preserve"> </w:t>
      </w:r>
      <w:r w:rsidR="00C8359A" w:rsidRPr="008B0B81">
        <w:rPr>
          <w:rFonts w:ascii="Times New Roman" w:hAnsi="Times New Roman" w:cs="Times New Roman"/>
        </w:rPr>
        <w:t>2</w:t>
      </w:r>
      <w:r w:rsidR="00691916" w:rsidRPr="008B0B81">
        <w:rPr>
          <w:rFonts w:ascii="Times New Roman" w:hAnsi="Times New Roman" w:cs="Times New Roman"/>
        </w:rPr>
        <w:t xml:space="preserve"> niniejszej umowy. Udzielenie licencji następuje z datą podpisania protokołu odbioru usługi wdrożeniowej</w:t>
      </w:r>
      <w:r w:rsidR="000E5209">
        <w:rPr>
          <w:rFonts w:ascii="Times New Roman" w:hAnsi="Times New Roman" w:cs="Times New Roman"/>
        </w:rPr>
        <w:t>.</w:t>
      </w:r>
      <w:r w:rsidR="00691916" w:rsidRPr="008B0B81">
        <w:rPr>
          <w:rFonts w:ascii="Times New Roman" w:hAnsi="Times New Roman" w:cs="Times New Roman"/>
        </w:rPr>
        <w:t xml:space="preserve"> </w:t>
      </w:r>
    </w:p>
    <w:p w14:paraId="0F3B7179" w14:textId="77777777" w:rsidR="00691916" w:rsidRPr="008B0B81" w:rsidRDefault="00691916">
      <w:pPr>
        <w:widowControl w:val="0"/>
        <w:jc w:val="both"/>
        <w:rPr>
          <w:rFonts w:ascii="Times New Roman" w:hAnsi="Times New Roman" w:cs="Times New Roman"/>
        </w:rPr>
      </w:pPr>
    </w:p>
    <w:p w14:paraId="767CF935" w14:textId="418BB0E6" w:rsidR="00691916" w:rsidRPr="008B0B81" w:rsidRDefault="00B322B4">
      <w:pPr>
        <w:widowControl w:val="0"/>
        <w:ind w:left="720" w:hanging="360"/>
        <w:jc w:val="both"/>
      </w:pPr>
      <w:r>
        <w:rPr>
          <w:rFonts w:ascii="Times New Roman" w:hAnsi="Times New Roman" w:cs="Times New Roman"/>
        </w:rPr>
        <w:t xml:space="preserve">4. </w:t>
      </w:r>
      <w:r w:rsidR="00691916" w:rsidRPr="008B0B81">
        <w:rPr>
          <w:rFonts w:ascii="Times New Roman" w:hAnsi="Times New Roman" w:cs="Times New Roman"/>
        </w:rPr>
        <w:tab/>
        <w:t xml:space="preserve">Termin </w:t>
      </w:r>
      <w:proofErr w:type="gramStart"/>
      <w:r w:rsidR="00691916" w:rsidRPr="008B0B81">
        <w:rPr>
          <w:rFonts w:ascii="Times New Roman" w:hAnsi="Times New Roman" w:cs="Times New Roman"/>
        </w:rPr>
        <w:t>płatności o którym</w:t>
      </w:r>
      <w:proofErr w:type="gramEnd"/>
      <w:r w:rsidR="00691916" w:rsidRPr="008B0B81">
        <w:rPr>
          <w:rFonts w:ascii="Times New Roman" w:hAnsi="Times New Roman" w:cs="Times New Roman"/>
        </w:rPr>
        <w:t xml:space="preserve"> mowa w § </w:t>
      </w:r>
      <w:r w:rsidR="008B0B81" w:rsidRPr="008B0B81">
        <w:rPr>
          <w:rFonts w:ascii="Times New Roman" w:hAnsi="Times New Roman" w:cs="Times New Roman"/>
        </w:rPr>
        <w:t>9</w:t>
      </w:r>
      <w:r w:rsidR="00691916" w:rsidRPr="008B0B81">
        <w:rPr>
          <w:rFonts w:ascii="Times New Roman" w:hAnsi="Times New Roman" w:cs="Times New Roman"/>
        </w:rPr>
        <w:t xml:space="preserve"> </w:t>
      </w:r>
      <w:r>
        <w:rPr>
          <w:rFonts w:ascii="Times New Roman" w:hAnsi="Times New Roman" w:cs="Times New Roman"/>
        </w:rPr>
        <w:t xml:space="preserve">ust. 1 </w:t>
      </w:r>
      <w:r w:rsidR="000E1A1C">
        <w:rPr>
          <w:rFonts w:ascii="Times New Roman" w:hAnsi="Times New Roman" w:cs="Times New Roman"/>
        </w:rPr>
        <w:t>lit</w:t>
      </w:r>
      <w:r w:rsidR="000E1A1C" w:rsidRPr="008B0B81">
        <w:rPr>
          <w:rFonts w:ascii="Times New Roman" w:hAnsi="Times New Roman" w:cs="Times New Roman"/>
        </w:rPr>
        <w:t xml:space="preserve"> </w:t>
      </w:r>
      <w:r w:rsidR="00691916" w:rsidRPr="008B0B81">
        <w:rPr>
          <w:rFonts w:ascii="Times New Roman" w:hAnsi="Times New Roman" w:cs="Times New Roman"/>
        </w:rPr>
        <w:t>a) i b) wynosi</w:t>
      </w:r>
      <w:r w:rsidR="00E63871">
        <w:rPr>
          <w:rFonts w:ascii="Times New Roman" w:hAnsi="Times New Roman" w:cs="Times New Roman"/>
        </w:rPr>
        <w:t xml:space="preserve"> 30 </w:t>
      </w:r>
      <w:r w:rsidR="00691916" w:rsidRPr="008B0B81">
        <w:rPr>
          <w:rFonts w:ascii="Times New Roman" w:hAnsi="Times New Roman" w:cs="Times New Roman"/>
        </w:rPr>
        <w:t xml:space="preserve">dni od daty wpłynięcia prawidłowo wystawionej faktury VAT do siedziby </w:t>
      </w:r>
      <w:r w:rsidR="00691916" w:rsidRPr="008B0B81">
        <w:rPr>
          <w:rFonts w:ascii="Times New Roman" w:hAnsi="Times New Roman" w:cs="Times New Roman"/>
          <w:b/>
        </w:rPr>
        <w:t>Zamawiającego</w:t>
      </w:r>
      <w:r w:rsidR="00691916" w:rsidRPr="008B0B81">
        <w:rPr>
          <w:rFonts w:ascii="Times New Roman" w:hAnsi="Times New Roman" w:cs="Times New Roman"/>
        </w:rPr>
        <w:t xml:space="preserve">. Za datę wykonania usługi oraz przejście praw z tytułu licencji przyjmuję się datę podpisania protokołu </w:t>
      </w:r>
      <w:proofErr w:type="gramStart"/>
      <w:r w:rsidR="00691916" w:rsidRPr="008B0B81">
        <w:rPr>
          <w:rFonts w:ascii="Times New Roman" w:hAnsi="Times New Roman" w:cs="Times New Roman"/>
        </w:rPr>
        <w:t xml:space="preserve">odbioru </w:t>
      </w:r>
      <w:r w:rsidR="00EC6CC9">
        <w:rPr>
          <w:rFonts w:ascii="Times New Roman" w:hAnsi="Times New Roman" w:cs="Times New Roman"/>
        </w:rPr>
        <w:t>o któr</w:t>
      </w:r>
      <w:r w:rsidR="006A3BD1">
        <w:rPr>
          <w:rFonts w:ascii="Times New Roman" w:hAnsi="Times New Roman" w:cs="Times New Roman"/>
        </w:rPr>
        <w:t>ym</w:t>
      </w:r>
      <w:proofErr w:type="gramEnd"/>
      <w:r w:rsidR="006A3BD1">
        <w:rPr>
          <w:rFonts w:ascii="Times New Roman" w:hAnsi="Times New Roman" w:cs="Times New Roman"/>
        </w:rPr>
        <w:t xml:space="preserve"> mowa w § 5 </w:t>
      </w:r>
      <w:r w:rsidR="00EC6CC9">
        <w:rPr>
          <w:rFonts w:ascii="Times New Roman" w:hAnsi="Times New Roman" w:cs="Times New Roman"/>
        </w:rPr>
        <w:t>u</w:t>
      </w:r>
      <w:r w:rsidR="006A3BD1">
        <w:rPr>
          <w:rFonts w:ascii="Times New Roman" w:hAnsi="Times New Roman" w:cs="Times New Roman"/>
        </w:rPr>
        <w:t>s</w:t>
      </w:r>
      <w:r w:rsidR="00EC6CC9">
        <w:rPr>
          <w:rFonts w:ascii="Times New Roman" w:hAnsi="Times New Roman" w:cs="Times New Roman"/>
        </w:rPr>
        <w:t>t. 2 umowy</w:t>
      </w:r>
      <w:r w:rsidR="00691916" w:rsidRPr="008B0B81">
        <w:rPr>
          <w:rFonts w:ascii="Times New Roman" w:hAnsi="Times New Roman" w:cs="Times New Roman"/>
        </w:rPr>
        <w:t>.</w:t>
      </w:r>
    </w:p>
    <w:p w14:paraId="337166AF" w14:textId="77777777" w:rsidR="00691916" w:rsidRPr="008B0B81" w:rsidRDefault="00691916">
      <w:pPr>
        <w:widowControl w:val="0"/>
        <w:jc w:val="both"/>
        <w:rPr>
          <w:rFonts w:ascii="Times New Roman" w:hAnsi="Times New Roman" w:cs="Times New Roman"/>
        </w:rPr>
      </w:pPr>
    </w:p>
    <w:p w14:paraId="4BF6B6D1" w14:textId="3B86848F" w:rsidR="00B61FD1" w:rsidRDefault="00B322B4" w:rsidP="008B0B81">
      <w:pPr>
        <w:widowControl w:val="0"/>
        <w:ind w:left="720" w:hanging="360"/>
        <w:jc w:val="both"/>
        <w:rPr>
          <w:rFonts w:ascii="Times New Roman" w:hAnsi="Times New Roman" w:cs="Times New Roman"/>
        </w:rPr>
      </w:pPr>
      <w:r>
        <w:rPr>
          <w:rFonts w:ascii="Times New Roman" w:hAnsi="Times New Roman" w:cs="Times New Roman"/>
        </w:rPr>
        <w:t xml:space="preserve">5. </w:t>
      </w:r>
      <w:r w:rsidR="00691916" w:rsidRPr="008B0B81">
        <w:rPr>
          <w:rFonts w:ascii="Times New Roman" w:hAnsi="Times New Roman" w:cs="Times New Roman"/>
        </w:rPr>
        <w:tab/>
        <w:t xml:space="preserve">Wynagrodzenie Wykonawcy z tytułu wykonania usługi </w:t>
      </w:r>
      <w:proofErr w:type="gramStart"/>
      <w:r w:rsidR="00691916" w:rsidRPr="008B0B81">
        <w:rPr>
          <w:rFonts w:ascii="Times New Roman" w:hAnsi="Times New Roman" w:cs="Times New Roman"/>
        </w:rPr>
        <w:t>serwisowej</w:t>
      </w:r>
      <w:r w:rsidR="00E72C5C">
        <w:rPr>
          <w:rFonts w:ascii="Times New Roman" w:hAnsi="Times New Roman" w:cs="Times New Roman"/>
        </w:rPr>
        <w:t xml:space="preserve"> o którym</w:t>
      </w:r>
      <w:proofErr w:type="gramEnd"/>
      <w:r w:rsidR="00E72C5C">
        <w:rPr>
          <w:rFonts w:ascii="Times New Roman" w:hAnsi="Times New Roman" w:cs="Times New Roman"/>
        </w:rPr>
        <w:t xml:space="preserve"> mowa w § 9 ust. 1 </w:t>
      </w:r>
      <w:r w:rsidR="004B7859">
        <w:rPr>
          <w:rFonts w:ascii="Times New Roman" w:hAnsi="Times New Roman" w:cs="Times New Roman"/>
        </w:rPr>
        <w:t>lit</w:t>
      </w:r>
      <w:r w:rsidR="00F4224F">
        <w:rPr>
          <w:rFonts w:ascii="Times New Roman" w:hAnsi="Times New Roman" w:cs="Times New Roman"/>
        </w:rPr>
        <w:t xml:space="preserve"> </w:t>
      </w:r>
      <w:r w:rsidR="00E72C5C">
        <w:rPr>
          <w:rFonts w:ascii="Times New Roman" w:hAnsi="Times New Roman" w:cs="Times New Roman"/>
        </w:rPr>
        <w:t>c)</w:t>
      </w:r>
      <w:r w:rsidR="00691916" w:rsidRPr="008B0B81">
        <w:rPr>
          <w:rFonts w:ascii="Times New Roman" w:hAnsi="Times New Roman" w:cs="Times New Roman"/>
        </w:rPr>
        <w:t xml:space="preserve"> płatne </w:t>
      </w:r>
      <w:r w:rsidR="00B61FD1">
        <w:rPr>
          <w:rFonts w:ascii="Times New Roman" w:hAnsi="Times New Roman" w:cs="Times New Roman"/>
        </w:rPr>
        <w:t xml:space="preserve">w okresach rocznych </w:t>
      </w:r>
      <w:r w:rsidR="00691916" w:rsidRPr="008B0B81">
        <w:rPr>
          <w:rFonts w:ascii="Times New Roman" w:hAnsi="Times New Roman" w:cs="Times New Roman"/>
        </w:rPr>
        <w:t>w</w:t>
      </w:r>
      <w:r w:rsidR="00B61FD1">
        <w:rPr>
          <w:rFonts w:ascii="Times New Roman" w:hAnsi="Times New Roman" w:cs="Times New Roman"/>
        </w:rPr>
        <w:t xml:space="preserve"> sposób następujący: </w:t>
      </w:r>
    </w:p>
    <w:p w14:paraId="207D07F1" w14:textId="098E6018" w:rsidR="00691916" w:rsidRDefault="00B61FD1" w:rsidP="008B0B81">
      <w:pPr>
        <w:widowControl w:val="0"/>
        <w:ind w:left="720" w:hanging="360"/>
        <w:jc w:val="both"/>
        <w:rPr>
          <w:rFonts w:ascii="Times New Roman" w:hAnsi="Times New Roman" w:cs="Times New Roman"/>
        </w:rPr>
      </w:pPr>
      <w:r>
        <w:rPr>
          <w:rFonts w:ascii="Times New Roman" w:hAnsi="Times New Roman" w:cs="Times New Roman"/>
        </w:rPr>
        <w:t>a) kwota</w:t>
      </w:r>
      <w:r w:rsidRPr="00B61FD1">
        <w:rPr>
          <w:rFonts w:ascii="Times New Roman" w:hAnsi="Times New Roman" w:cs="Times New Roman"/>
        </w:rPr>
        <w:t xml:space="preserve"> ____ PLN netto + VAT tj. _____ PLN brutto (słownie ____ 00/100 PLN brutto)</w:t>
      </w:r>
      <w:r w:rsidR="00BC029C">
        <w:rPr>
          <w:rFonts w:ascii="Times New Roman" w:hAnsi="Times New Roman" w:cs="Times New Roman"/>
        </w:rPr>
        <w:t xml:space="preserve"> </w:t>
      </w:r>
      <w:r w:rsidR="006D42A7">
        <w:rPr>
          <w:rFonts w:ascii="Times New Roman" w:hAnsi="Times New Roman" w:cs="Times New Roman"/>
        </w:rPr>
        <w:t>z</w:t>
      </w:r>
      <w:r w:rsidR="009C3720">
        <w:rPr>
          <w:rFonts w:ascii="Times New Roman" w:hAnsi="Times New Roman" w:cs="Times New Roman"/>
        </w:rPr>
        <w:t xml:space="preserve"> tytułu</w:t>
      </w:r>
      <w:r w:rsidR="006D42A7">
        <w:rPr>
          <w:rFonts w:ascii="Times New Roman" w:hAnsi="Times New Roman" w:cs="Times New Roman"/>
        </w:rPr>
        <w:t xml:space="preserve"> u</w:t>
      </w:r>
      <w:r w:rsidR="000203AB">
        <w:rPr>
          <w:rFonts w:ascii="Times New Roman" w:hAnsi="Times New Roman" w:cs="Times New Roman"/>
        </w:rPr>
        <w:t>s</w:t>
      </w:r>
      <w:r w:rsidR="006D42A7">
        <w:rPr>
          <w:rFonts w:ascii="Times New Roman" w:hAnsi="Times New Roman" w:cs="Times New Roman"/>
        </w:rPr>
        <w:t xml:space="preserve">ług serwisowych realizowanych w </w:t>
      </w:r>
      <w:r w:rsidR="00177B6E">
        <w:rPr>
          <w:rFonts w:ascii="Times New Roman" w:hAnsi="Times New Roman" w:cs="Times New Roman"/>
        </w:rPr>
        <w:t xml:space="preserve">pierwszym </w:t>
      </w:r>
      <w:r w:rsidR="006D42A7">
        <w:rPr>
          <w:rFonts w:ascii="Times New Roman" w:hAnsi="Times New Roman" w:cs="Times New Roman"/>
        </w:rPr>
        <w:t xml:space="preserve">roku </w:t>
      </w:r>
      <w:r w:rsidR="004A3B77">
        <w:rPr>
          <w:rFonts w:ascii="Times New Roman" w:hAnsi="Times New Roman" w:cs="Times New Roman"/>
        </w:rPr>
        <w:t>świadczenia usługi</w:t>
      </w:r>
      <w:r w:rsidR="009C3720">
        <w:rPr>
          <w:rFonts w:ascii="Times New Roman" w:hAnsi="Times New Roman" w:cs="Times New Roman"/>
        </w:rPr>
        <w:t>,</w:t>
      </w:r>
      <w:r w:rsidR="006D42A7">
        <w:rPr>
          <w:rFonts w:ascii="Times New Roman" w:hAnsi="Times New Roman" w:cs="Times New Roman"/>
        </w:rPr>
        <w:t xml:space="preserve"> </w:t>
      </w:r>
      <w:r w:rsidR="00BC029C">
        <w:rPr>
          <w:rFonts w:ascii="Times New Roman" w:hAnsi="Times New Roman" w:cs="Times New Roman"/>
        </w:rPr>
        <w:t>płatna</w:t>
      </w:r>
      <w:r>
        <w:rPr>
          <w:rFonts w:ascii="Times New Roman" w:hAnsi="Times New Roman" w:cs="Times New Roman"/>
        </w:rPr>
        <w:t xml:space="preserve"> z dołu </w:t>
      </w:r>
      <w:r w:rsidR="00BC029C">
        <w:rPr>
          <w:rFonts w:ascii="Times New Roman" w:hAnsi="Times New Roman" w:cs="Times New Roman"/>
        </w:rPr>
        <w:t xml:space="preserve">do </w:t>
      </w:r>
      <w:proofErr w:type="gramStart"/>
      <w:r w:rsidR="00BC029C">
        <w:rPr>
          <w:rFonts w:ascii="Times New Roman" w:hAnsi="Times New Roman" w:cs="Times New Roman"/>
        </w:rPr>
        <w:t xml:space="preserve">dnia </w:t>
      </w:r>
      <w:r w:rsidR="004026A3">
        <w:rPr>
          <w:rFonts w:ascii="Times New Roman" w:hAnsi="Times New Roman" w:cs="Times New Roman"/>
        </w:rPr>
        <w:t xml:space="preserve">15 </w:t>
      </w:r>
      <w:r w:rsidR="00335A8B">
        <w:rPr>
          <w:rFonts w:ascii="Times New Roman" w:hAnsi="Times New Roman" w:cs="Times New Roman"/>
        </w:rPr>
        <w:t xml:space="preserve"> miesiąca</w:t>
      </w:r>
      <w:proofErr w:type="gramEnd"/>
      <w:r w:rsidR="00335A8B">
        <w:rPr>
          <w:rFonts w:ascii="Times New Roman" w:hAnsi="Times New Roman" w:cs="Times New Roman"/>
        </w:rPr>
        <w:t xml:space="preserve"> kalendarzowego po upływie pierwszych 12 miesięcy </w:t>
      </w:r>
      <w:r w:rsidR="004A3B77">
        <w:rPr>
          <w:rFonts w:ascii="Times New Roman" w:hAnsi="Times New Roman" w:cs="Times New Roman"/>
        </w:rPr>
        <w:t xml:space="preserve">świadczenia usługi </w:t>
      </w:r>
      <w:r w:rsidR="009263A9">
        <w:rPr>
          <w:rFonts w:ascii="Times New Roman" w:hAnsi="Times New Roman" w:cs="Times New Roman"/>
        </w:rPr>
        <w:t>na podstawie</w:t>
      </w:r>
      <w:r w:rsidR="009263A9" w:rsidRPr="009263A9">
        <w:rPr>
          <w:rFonts w:ascii="Times New Roman" w:hAnsi="Times New Roman" w:cs="Times New Roman"/>
        </w:rPr>
        <w:t xml:space="preserve"> </w:t>
      </w:r>
      <w:r w:rsidR="009263A9" w:rsidRPr="008B0B81">
        <w:rPr>
          <w:rFonts w:ascii="Times New Roman" w:hAnsi="Times New Roman" w:cs="Times New Roman"/>
        </w:rPr>
        <w:t>prawidłowo wystawionej faktury VAT</w:t>
      </w:r>
      <w:r w:rsidR="009263A9">
        <w:rPr>
          <w:rFonts w:ascii="Times New Roman" w:hAnsi="Times New Roman" w:cs="Times New Roman"/>
        </w:rPr>
        <w:t xml:space="preserve"> </w:t>
      </w:r>
      <w:r w:rsidR="00BC029C">
        <w:rPr>
          <w:rFonts w:ascii="Times New Roman" w:hAnsi="Times New Roman" w:cs="Times New Roman"/>
        </w:rPr>
        <w:t>;</w:t>
      </w:r>
    </w:p>
    <w:p w14:paraId="4909095E" w14:textId="30AC2178" w:rsidR="00BC029C" w:rsidRDefault="00BC029C" w:rsidP="00BC029C">
      <w:pPr>
        <w:widowControl w:val="0"/>
        <w:ind w:left="720" w:hanging="360"/>
        <w:jc w:val="both"/>
        <w:rPr>
          <w:rFonts w:ascii="Times New Roman" w:hAnsi="Times New Roman" w:cs="Times New Roman"/>
        </w:rPr>
      </w:pPr>
      <w:r>
        <w:rPr>
          <w:rFonts w:ascii="Times New Roman" w:hAnsi="Times New Roman" w:cs="Times New Roman"/>
        </w:rPr>
        <w:t>b) kwota</w:t>
      </w:r>
      <w:r w:rsidRPr="00B61FD1">
        <w:rPr>
          <w:rFonts w:ascii="Times New Roman" w:hAnsi="Times New Roman" w:cs="Times New Roman"/>
        </w:rPr>
        <w:t xml:space="preserve"> ____ PLN netto + VAT tj. _____ PLN brutto (słownie ____ 00/100 PLN brutto)</w:t>
      </w:r>
      <w:r>
        <w:rPr>
          <w:rFonts w:ascii="Times New Roman" w:hAnsi="Times New Roman" w:cs="Times New Roman"/>
        </w:rPr>
        <w:t xml:space="preserve"> </w:t>
      </w:r>
      <w:r w:rsidR="009C3720">
        <w:rPr>
          <w:rFonts w:ascii="Times New Roman" w:hAnsi="Times New Roman" w:cs="Times New Roman"/>
        </w:rPr>
        <w:t xml:space="preserve">z tytułu usług serwisowych realizowanych w </w:t>
      </w:r>
      <w:r w:rsidR="00177B6E">
        <w:rPr>
          <w:rFonts w:ascii="Times New Roman" w:hAnsi="Times New Roman" w:cs="Times New Roman"/>
        </w:rPr>
        <w:t xml:space="preserve">drugim </w:t>
      </w:r>
      <w:r w:rsidR="009C3720">
        <w:rPr>
          <w:rFonts w:ascii="Times New Roman" w:hAnsi="Times New Roman" w:cs="Times New Roman"/>
        </w:rPr>
        <w:t xml:space="preserve">roku </w:t>
      </w:r>
      <w:r w:rsidR="004D0AAD">
        <w:rPr>
          <w:rFonts w:ascii="Times New Roman" w:hAnsi="Times New Roman" w:cs="Times New Roman"/>
        </w:rPr>
        <w:t>świadczenia usługi</w:t>
      </w:r>
      <w:r w:rsidR="009C3720">
        <w:rPr>
          <w:rFonts w:ascii="Times New Roman" w:hAnsi="Times New Roman" w:cs="Times New Roman"/>
        </w:rPr>
        <w:t xml:space="preserve">, </w:t>
      </w:r>
      <w:r>
        <w:rPr>
          <w:rFonts w:ascii="Times New Roman" w:hAnsi="Times New Roman" w:cs="Times New Roman"/>
        </w:rPr>
        <w:t xml:space="preserve">płatna z dołu w </w:t>
      </w:r>
      <w:proofErr w:type="gramStart"/>
      <w:r>
        <w:rPr>
          <w:rFonts w:ascii="Times New Roman" w:hAnsi="Times New Roman" w:cs="Times New Roman"/>
        </w:rPr>
        <w:t xml:space="preserve">terminie </w:t>
      </w:r>
      <w:r w:rsidRPr="008B0B81">
        <w:rPr>
          <w:rFonts w:ascii="Times New Roman" w:hAnsi="Times New Roman" w:cs="Times New Roman"/>
        </w:rPr>
        <w:t xml:space="preserve"> </w:t>
      </w:r>
      <w:r>
        <w:rPr>
          <w:rFonts w:ascii="Times New Roman" w:hAnsi="Times New Roman" w:cs="Times New Roman"/>
        </w:rPr>
        <w:t>do</w:t>
      </w:r>
      <w:proofErr w:type="gramEnd"/>
      <w:r>
        <w:rPr>
          <w:rFonts w:ascii="Times New Roman" w:hAnsi="Times New Roman" w:cs="Times New Roman"/>
        </w:rPr>
        <w:t xml:space="preserve"> dnia </w:t>
      </w:r>
      <w:r w:rsidR="004026A3">
        <w:rPr>
          <w:rFonts w:ascii="Times New Roman" w:hAnsi="Times New Roman" w:cs="Times New Roman"/>
        </w:rPr>
        <w:t xml:space="preserve">15 </w:t>
      </w:r>
      <w:r w:rsidR="00D831CD" w:rsidRPr="00D831CD">
        <w:rPr>
          <w:rFonts w:ascii="Times New Roman" w:hAnsi="Times New Roman" w:cs="Times New Roman"/>
        </w:rPr>
        <w:t xml:space="preserve">miesiąca kalendarzowego po upływie </w:t>
      </w:r>
      <w:r w:rsidR="00D831CD">
        <w:rPr>
          <w:rFonts w:ascii="Times New Roman" w:hAnsi="Times New Roman" w:cs="Times New Roman"/>
        </w:rPr>
        <w:t>kolejnych</w:t>
      </w:r>
      <w:r w:rsidR="00D831CD" w:rsidRPr="00D831CD">
        <w:rPr>
          <w:rFonts w:ascii="Times New Roman" w:hAnsi="Times New Roman" w:cs="Times New Roman"/>
        </w:rPr>
        <w:t xml:space="preserve"> 12 miesięcy </w:t>
      </w:r>
      <w:r w:rsidR="004D0AAD">
        <w:rPr>
          <w:rFonts w:ascii="Times New Roman" w:hAnsi="Times New Roman" w:cs="Times New Roman"/>
        </w:rPr>
        <w:t xml:space="preserve">świadczenia usługi </w:t>
      </w:r>
      <w:r w:rsidR="004026A3">
        <w:rPr>
          <w:rFonts w:ascii="Times New Roman" w:hAnsi="Times New Roman" w:cs="Times New Roman"/>
        </w:rPr>
        <w:t xml:space="preserve">na podstawie </w:t>
      </w:r>
      <w:r w:rsidR="009263A9" w:rsidRPr="008B0B81">
        <w:rPr>
          <w:rFonts w:ascii="Times New Roman" w:hAnsi="Times New Roman" w:cs="Times New Roman"/>
        </w:rPr>
        <w:t>prawidłowo wystawionej faktury VAT</w:t>
      </w:r>
      <w:r w:rsidR="009263A9">
        <w:rPr>
          <w:rFonts w:ascii="Times New Roman" w:hAnsi="Times New Roman" w:cs="Times New Roman"/>
        </w:rPr>
        <w:t>.</w:t>
      </w:r>
    </w:p>
    <w:p w14:paraId="29FDF42F" w14:textId="77777777" w:rsidR="00BC029C" w:rsidRPr="008B0B81" w:rsidRDefault="00BC029C" w:rsidP="008B0B81">
      <w:pPr>
        <w:widowControl w:val="0"/>
        <w:ind w:left="720" w:hanging="360"/>
        <w:jc w:val="both"/>
        <w:rPr>
          <w:rFonts w:ascii="Times New Roman" w:hAnsi="Times New Roman" w:cs="Times New Roman"/>
        </w:rPr>
      </w:pPr>
    </w:p>
    <w:p w14:paraId="77A65D26" w14:textId="77777777" w:rsidR="00691916" w:rsidRPr="008B0B81" w:rsidRDefault="00691916">
      <w:pPr>
        <w:widowControl w:val="0"/>
        <w:rPr>
          <w:rFonts w:ascii="Times New Roman" w:hAnsi="Times New Roman" w:cs="Times New Roman"/>
        </w:rPr>
      </w:pPr>
    </w:p>
    <w:p w14:paraId="44506846" w14:textId="39B6E8B8" w:rsidR="00691916" w:rsidRPr="008B0B81" w:rsidRDefault="00B322B4">
      <w:pPr>
        <w:widowControl w:val="0"/>
        <w:ind w:left="720" w:hanging="360"/>
        <w:jc w:val="both"/>
      </w:pPr>
      <w:r>
        <w:rPr>
          <w:rFonts w:ascii="Times New Roman" w:hAnsi="Times New Roman" w:cs="Times New Roman"/>
        </w:rPr>
        <w:t xml:space="preserve">6. </w:t>
      </w:r>
      <w:r w:rsidR="00691916" w:rsidRPr="008B0B81">
        <w:rPr>
          <w:rFonts w:ascii="Times New Roman" w:hAnsi="Times New Roman" w:cs="Times New Roman"/>
        </w:rPr>
        <w:tab/>
        <w:t xml:space="preserve">Należności przysługujące </w:t>
      </w:r>
      <w:r w:rsidR="00691916" w:rsidRPr="008B0B81">
        <w:rPr>
          <w:rFonts w:ascii="Times New Roman" w:hAnsi="Times New Roman" w:cs="Times New Roman"/>
          <w:b/>
        </w:rPr>
        <w:t>Wykonawcy</w:t>
      </w:r>
      <w:r w:rsidR="00691916" w:rsidRPr="008B0B81">
        <w:rPr>
          <w:rFonts w:ascii="Times New Roman" w:hAnsi="Times New Roman" w:cs="Times New Roman"/>
        </w:rPr>
        <w:t xml:space="preserve"> płatne będą na rachunek bankowy </w:t>
      </w:r>
      <w:r w:rsidR="00691916" w:rsidRPr="008B0B81">
        <w:rPr>
          <w:rFonts w:ascii="Times New Roman" w:hAnsi="Times New Roman" w:cs="Times New Roman"/>
          <w:b/>
        </w:rPr>
        <w:t>Wykonawcy</w:t>
      </w:r>
      <w:r w:rsidR="00691916" w:rsidRPr="008B0B81">
        <w:rPr>
          <w:rFonts w:ascii="Times New Roman" w:hAnsi="Times New Roman" w:cs="Times New Roman"/>
        </w:rPr>
        <w:t xml:space="preserve"> wskazany na fakturze.</w:t>
      </w:r>
    </w:p>
    <w:p w14:paraId="5BBD2DCE" w14:textId="77777777" w:rsidR="00691916" w:rsidRPr="008B0B81" w:rsidRDefault="00691916">
      <w:pPr>
        <w:widowControl w:val="0"/>
        <w:jc w:val="both"/>
        <w:rPr>
          <w:rFonts w:ascii="Times New Roman" w:hAnsi="Times New Roman" w:cs="Times New Roman"/>
        </w:rPr>
      </w:pPr>
    </w:p>
    <w:p w14:paraId="039312A7" w14:textId="390ABEB9" w:rsidR="00691916" w:rsidRDefault="00B322B4">
      <w:pPr>
        <w:widowControl w:val="0"/>
        <w:ind w:left="720" w:hanging="360"/>
        <w:jc w:val="both"/>
        <w:rPr>
          <w:rFonts w:ascii="Times New Roman" w:hAnsi="Times New Roman" w:cs="Times New Roman"/>
          <w:b/>
        </w:rPr>
      </w:pPr>
      <w:r>
        <w:rPr>
          <w:rFonts w:ascii="Times New Roman" w:hAnsi="Times New Roman" w:cs="Times New Roman"/>
        </w:rPr>
        <w:t>7.</w:t>
      </w:r>
      <w:r w:rsidR="00691916" w:rsidRPr="008B0B81">
        <w:rPr>
          <w:rFonts w:ascii="Times New Roman" w:hAnsi="Times New Roman" w:cs="Times New Roman"/>
        </w:rPr>
        <w:tab/>
      </w:r>
      <w:r w:rsidR="00691916" w:rsidRPr="008B0B81">
        <w:rPr>
          <w:rFonts w:ascii="Times New Roman" w:hAnsi="Times New Roman" w:cs="Times New Roman"/>
          <w:b/>
        </w:rPr>
        <w:t>Zamawiający</w:t>
      </w:r>
      <w:r w:rsidR="00691916" w:rsidRPr="008B0B81">
        <w:rPr>
          <w:rFonts w:ascii="Times New Roman" w:hAnsi="Times New Roman" w:cs="Times New Roman"/>
        </w:rPr>
        <w:t xml:space="preserve"> oświadcza, że jest uprawniony do otrzymywania faktury VAT i upoważnia </w:t>
      </w:r>
      <w:r w:rsidR="00691916" w:rsidRPr="008B0B81">
        <w:rPr>
          <w:rFonts w:ascii="Times New Roman" w:hAnsi="Times New Roman" w:cs="Times New Roman"/>
          <w:b/>
        </w:rPr>
        <w:t>Wykonawcę</w:t>
      </w:r>
      <w:r w:rsidR="00691916" w:rsidRPr="008B0B81">
        <w:rPr>
          <w:rFonts w:ascii="Times New Roman" w:hAnsi="Times New Roman" w:cs="Times New Roman"/>
        </w:rPr>
        <w:t xml:space="preserve"> do wystawienia faktury VAT bez żądania podpisu </w:t>
      </w:r>
      <w:r w:rsidR="00691916" w:rsidRPr="008B0B81">
        <w:rPr>
          <w:rFonts w:ascii="Times New Roman" w:hAnsi="Times New Roman" w:cs="Times New Roman"/>
          <w:b/>
        </w:rPr>
        <w:t>Zamawiającego</w:t>
      </w:r>
      <w:r w:rsidR="003C0780">
        <w:rPr>
          <w:rFonts w:ascii="Times New Roman" w:hAnsi="Times New Roman" w:cs="Times New Roman"/>
          <w:b/>
        </w:rPr>
        <w:t>.</w:t>
      </w:r>
    </w:p>
    <w:p w14:paraId="3C3F49D7" w14:textId="6C439DEA" w:rsidR="003C0780" w:rsidRDefault="00B322B4" w:rsidP="003C0780">
      <w:pPr>
        <w:widowControl w:val="0"/>
        <w:ind w:left="720" w:hanging="360"/>
        <w:jc w:val="both"/>
      </w:pPr>
      <w:r>
        <w:lastRenderedPageBreak/>
        <w:t>8.</w:t>
      </w:r>
      <w:r w:rsidR="003C0780">
        <w:tab/>
        <w:t>Za dzień płatności Strony przyjmują datę uznania rachunku bankowego Wykonawcy.</w:t>
      </w:r>
    </w:p>
    <w:p w14:paraId="63008748" w14:textId="790E0A9F" w:rsidR="003C0780" w:rsidRDefault="00B322B4" w:rsidP="003C0780">
      <w:pPr>
        <w:widowControl w:val="0"/>
        <w:ind w:left="720" w:hanging="360"/>
        <w:jc w:val="both"/>
      </w:pPr>
      <w:r>
        <w:t xml:space="preserve">9. </w:t>
      </w:r>
      <w:r w:rsidR="003C0780">
        <w:tab/>
        <w:t xml:space="preserve">Wykonawca oświadcza, że numer rachunku rozliczeniowego wskazany na fakturze, jest rachunkiem, dla którego zgodnie z Rozdziałem 3a ustawy z dnia 29 sierpnia 1997 r. - Prawo Bankowe (Dz. U. 2017.1876 </w:t>
      </w:r>
      <w:proofErr w:type="gramStart"/>
      <w:r w:rsidR="003C0780">
        <w:t>ze</w:t>
      </w:r>
      <w:proofErr w:type="gramEnd"/>
      <w:r w:rsidR="003C0780">
        <w:t xml:space="preserve"> zm.) prowadzony jest rachunek VAT.</w:t>
      </w:r>
    </w:p>
    <w:p w14:paraId="2652CE9E" w14:textId="2ABA7644" w:rsidR="003C0780" w:rsidRDefault="00B322B4" w:rsidP="003C0780">
      <w:pPr>
        <w:widowControl w:val="0"/>
        <w:ind w:left="720" w:hanging="360"/>
        <w:jc w:val="both"/>
      </w:pPr>
      <w:r>
        <w:t xml:space="preserve">10. </w:t>
      </w:r>
      <w:r w:rsidR="003C0780">
        <w:tab/>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w:t>
      </w:r>
      <w:r w:rsidR="005B0B30">
        <w:t xml:space="preserve">ług (Dz. U. </w:t>
      </w:r>
      <w:proofErr w:type="gramStart"/>
      <w:r w:rsidR="005B0B30">
        <w:t>z</w:t>
      </w:r>
      <w:proofErr w:type="gramEnd"/>
      <w:r w:rsidR="005B0B30">
        <w:t xml:space="preserve"> 2018r. </w:t>
      </w:r>
      <w:proofErr w:type="spellStart"/>
      <w:r w:rsidR="005B0B30">
        <w:t>poz</w:t>
      </w:r>
      <w:proofErr w:type="spellEnd"/>
      <w:r w:rsidR="005B0B30">
        <w:t>, 2174).</w:t>
      </w:r>
      <w:r w:rsidR="003C0780">
        <w:t xml:space="preserve"> </w:t>
      </w:r>
    </w:p>
    <w:p w14:paraId="51CD47BB" w14:textId="4E57D5F6" w:rsidR="003C0780" w:rsidRDefault="00B322B4" w:rsidP="003C0780">
      <w:pPr>
        <w:widowControl w:val="0"/>
        <w:ind w:left="720" w:hanging="360"/>
        <w:jc w:val="both"/>
      </w:pPr>
      <w:r>
        <w:t xml:space="preserve">11. </w:t>
      </w:r>
      <w:r w:rsidR="003C0780">
        <w:tab/>
        <w:t>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r w:rsidR="005B0B30">
        <w:t>.</w:t>
      </w:r>
      <w:r w:rsidR="003C0780">
        <w:t xml:space="preserve"> </w:t>
      </w:r>
    </w:p>
    <w:p w14:paraId="4B45C3F3" w14:textId="22072C21" w:rsidR="003C0780" w:rsidRDefault="00B322B4" w:rsidP="00D57689">
      <w:pPr>
        <w:widowControl w:val="0"/>
        <w:ind w:left="360"/>
        <w:jc w:val="both"/>
      </w:pPr>
      <w:r>
        <w:t xml:space="preserve">12. </w:t>
      </w:r>
      <w:r w:rsidR="003C0780">
        <w:tab/>
        <w:t xml:space="preserve">Ustrukturyzowana faktura elektroniczna składa się z danych wymaganych przepisami o podatku od towarów i usług oraz danych zawierających: </w:t>
      </w:r>
    </w:p>
    <w:p w14:paraId="4E7B1426" w14:textId="77777777" w:rsidR="003C0780" w:rsidRDefault="003C0780" w:rsidP="003C0780">
      <w:pPr>
        <w:widowControl w:val="0"/>
        <w:ind w:left="720" w:hanging="360"/>
        <w:jc w:val="both"/>
      </w:pPr>
      <w:proofErr w:type="gramStart"/>
      <w:r>
        <w:t>a</w:t>
      </w:r>
      <w:proofErr w:type="gramEnd"/>
      <w:r>
        <w:t>) informacje dotyczące odbiorcy płatności;</w:t>
      </w:r>
    </w:p>
    <w:p w14:paraId="62C0CB99" w14:textId="77777777" w:rsidR="003C0780" w:rsidRDefault="003C0780" w:rsidP="003C0780">
      <w:pPr>
        <w:widowControl w:val="0"/>
        <w:ind w:left="720" w:hanging="360"/>
        <w:jc w:val="both"/>
      </w:pPr>
      <w:proofErr w:type="gramStart"/>
      <w:r>
        <w:t>b</w:t>
      </w:r>
      <w:proofErr w:type="gramEnd"/>
      <w:r>
        <w:t xml:space="preserve">) wskazanie umowy zamówienia publicznego. </w:t>
      </w:r>
    </w:p>
    <w:p w14:paraId="194F8599" w14:textId="77777777" w:rsidR="003C0780" w:rsidRDefault="003C0780" w:rsidP="003C0780">
      <w:pPr>
        <w:widowControl w:val="0"/>
        <w:ind w:left="720" w:hanging="360"/>
        <w:jc w:val="both"/>
      </w:pPr>
      <w:r>
        <w:t>m</w:t>
      </w:r>
      <w:proofErr w:type="gramStart"/>
      <w:r>
        <w:t>)</w:t>
      </w:r>
      <w:r>
        <w:tab/>
        <w:t>W</w:t>
      </w:r>
      <w:proofErr w:type="gramEnd"/>
      <w:r>
        <w:t xml:space="preserve"> ustrukturyzowanej fakturze elektronicznej, poza danymi określonymi w ust. 9, mogą być zamieszczone także inne dane, jeżeli są niezbędne ze względu na specyfikę zamówienia.</w:t>
      </w:r>
    </w:p>
    <w:p w14:paraId="1AC51055" w14:textId="77777777" w:rsidR="003C0780" w:rsidRDefault="003C0780" w:rsidP="003C0780">
      <w:pPr>
        <w:widowControl w:val="0"/>
        <w:ind w:left="720" w:hanging="360"/>
        <w:jc w:val="both"/>
      </w:pPr>
      <w:r>
        <w:t>n</w:t>
      </w:r>
      <w:proofErr w:type="gramStart"/>
      <w:r>
        <w:t>)</w:t>
      </w:r>
      <w:r>
        <w:tab/>
        <w:t>Zamawiający</w:t>
      </w:r>
      <w:proofErr w:type="gramEnd"/>
      <w:r>
        <w:t xml:space="preserve">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14:paraId="151046E0" w14:textId="77777777" w:rsidR="00DC5A28" w:rsidRPr="008B0B81" w:rsidRDefault="00DC5A28" w:rsidP="003C0780">
      <w:pPr>
        <w:widowControl w:val="0"/>
        <w:ind w:left="720" w:hanging="360"/>
        <w:jc w:val="both"/>
      </w:pPr>
      <w:proofErr w:type="gramStart"/>
      <w:r>
        <w:t>o</w:t>
      </w:r>
      <w:proofErr w:type="gramEnd"/>
      <w:r>
        <w:t xml:space="preserve">) </w:t>
      </w:r>
      <w:r w:rsidRPr="00DC5A28">
        <w:t xml:space="preserve">Wykonawca oświadcza, że wyraża zgodę na dokonywanie przez Zamawiającego płatności w systemie podzielonej płatności tzw. </w:t>
      </w:r>
      <w:proofErr w:type="spellStart"/>
      <w:r w:rsidRPr="00DC5A28">
        <w:t>split</w:t>
      </w:r>
      <w:proofErr w:type="spellEnd"/>
      <w:r w:rsidRPr="00DC5A28">
        <w:t xml:space="preserve"> </w:t>
      </w:r>
      <w:proofErr w:type="spellStart"/>
      <w:r w:rsidRPr="00DC5A28">
        <w:t>payment</w:t>
      </w:r>
      <w:proofErr w:type="spellEnd"/>
      <w:r w:rsidRPr="00DC5A28">
        <w:t>.</w:t>
      </w:r>
    </w:p>
    <w:p w14:paraId="2C7BC97B" w14:textId="77777777" w:rsidR="00691916" w:rsidRPr="008B0B81" w:rsidRDefault="00691916">
      <w:pPr>
        <w:widowControl w:val="0"/>
        <w:jc w:val="center"/>
        <w:rPr>
          <w:rFonts w:ascii="Times New Roman" w:hAnsi="Times New Roman" w:cs="Times New Roman"/>
          <w:b/>
        </w:rPr>
      </w:pPr>
    </w:p>
    <w:p w14:paraId="23ED3FD0" w14:textId="77777777" w:rsidR="00691916" w:rsidRPr="008B0B81" w:rsidRDefault="00691916">
      <w:pPr>
        <w:widowControl w:val="0"/>
        <w:jc w:val="center"/>
        <w:rPr>
          <w:rFonts w:ascii="Times New Roman" w:hAnsi="Times New Roman" w:cs="Times New Roman"/>
          <w:b/>
        </w:rPr>
      </w:pPr>
    </w:p>
    <w:p w14:paraId="5FB5D704" w14:textId="77777777" w:rsidR="00691916" w:rsidRPr="008B0B81" w:rsidRDefault="00691916">
      <w:pPr>
        <w:widowControl w:val="0"/>
        <w:jc w:val="center"/>
      </w:pPr>
      <w:r w:rsidRPr="008B0B81">
        <w:rPr>
          <w:rFonts w:ascii="Times New Roman" w:hAnsi="Times New Roman" w:cs="Times New Roman"/>
          <w:b/>
        </w:rPr>
        <w:t>§ 1</w:t>
      </w:r>
      <w:r w:rsidR="008B0B81" w:rsidRPr="008B0B81">
        <w:rPr>
          <w:rFonts w:ascii="Times New Roman" w:hAnsi="Times New Roman" w:cs="Times New Roman"/>
          <w:b/>
        </w:rPr>
        <w:t>0</w:t>
      </w:r>
    </w:p>
    <w:p w14:paraId="5E06A718" w14:textId="77777777" w:rsidR="00691916" w:rsidRPr="008B0B81" w:rsidRDefault="00691916">
      <w:pPr>
        <w:widowControl w:val="0"/>
        <w:jc w:val="center"/>
        <w:rPr>
          <w:rFonts w:ascii="Times New Roman" w:hAnsi="Times New Roman" w:cs="Times New Roman"/>
          <w:b/>
        </w:rPr>
      </w:pPr>
    </w:p>
    <w:p w14:paraId="40451A1D" w14:textId="77777777" w:rsidR="00691916" w:rsidRPr="008B0B81" w:rsidRDefault="00691916" w:rsidP="0091324B">
      <w:pPr>
        <w:widowControl w:val="0"/>
        <w:jc w:val="both"/>
      </w:pPr>
      <w:r w:rsidRPr="008B0B81">
        <w:rPr>
          <w:rFonts w:ascii="Times New Roman" w:hAnsi="Times New Roman" w:cs="Times New Roman"/>
        </w:rPr>
        <w:t xml:space="preserve">1. Zamawiający oświadcza, iż jest administratorem danych osobowych w rozumieniu Ustawy o ochronie danych osobowych z 10 maja 2018 (t. j. Dz.U. </w:t>
      </w:r>
      <w:proofErr w:type="gramStart"/>
      <w:r w:rsidRPr="008B0B81">
        <w:rPr>
          <w:rFonts w:ascii="Times New Roman" w:hAnsi="Times New Roman" w:cs="Times New Roman"/>
        </w:rPr>
        <w:t>z</w:t>
      </w:r>
      <w:proofErr w:type="gramEnd"/>
      <w:r w:rsidRPr="008B0B81">
        <w:rPr>
          <w:rFonts w:ascii="Times New Roman" w:hAnsi="Times New Roman" w:cs="Times New Roman"/>
        </w:rPr>
        <w:t xml:space="preserve"> 2019 r. poz. 1781ze zm.) przetwarzanych w ramach zbiorów komputerowego systemu bibliotecznego, a które będą wykorzystywane przez Program. Zakres tychże danych to: nazwisko i imię pracownika UWM, identyfikator ORCID, miejsce zatrudnienia, USOS ID, PBN ID, UUID (numer Pol-on).</w:t>
      </w:r>
    </w:p>
    <w:p w14:paraId="36078E92" w14:textId="77777777" w:rsidR="00691916" w:rsidRPr="008B0B81" w:rsidRDefault="00691916" w:rsidP="0091324B">
      <w:pPr>
        <w:widowControl w:val="0"/>
        <w:jc w:val="both"/>
        <w:rPr>
          <w:rFonts w:ascii="Times New Roman" w:hAnsi="Times New Roman" w:cs="Times New Roman"/>
        </w:rPr>
      </w:pPr>
    </w:p>
    <w:p w14:paraId="5AF54E2E" w14:textId="77777777" w:rsidR="00691916" w:rsidRPr="008B0B81" w:rsidRDefault="00691916" w:rsidP="0091324B">
      <w:pPr>
        <w:widowControl w:val="0"/>
        <w:jc w:val="both"/>
      </w:pPr>
      <w:r w:rsidRPr="008B0B81">
        <w:rPr>
          <w:rFonts w:ascii="Times New Roman" w:hAnsi="Times New Roman" w:cs="Times New Roman"/>
        </w:rPr>
        <w:t>2. Zamawiający oświadcza, że w trybie art. 28 ogólnego rozporządzenia o ochronie danych z dnia 27 kwietnia 2016 r. powierza dane osobowe do przetwarzania Wykonawcy, na zasadach i w celu określonym w niniejszej Umowie.</w:t>
      </w:r>
    </w:p>
    <w:p w14:paraId="0FC51E12" w14:textId="77777777" w:rsidR="00691916" w:rsidRPr="008B0B81" w:rsidRDefault="00691916" w:rsidP="0091324B">
      <w:pPr>
        <w:widowControl w:val="0"/>
        <w:jc w:val="both"/>
        <w:rPr>
          <w:rFonts w:ascii="Times New Roman" w:hAnsi="Times New Roman" w:cs="Times New Roman"/>
        </w:rPr>
      </w:pPr>
    </w:p>
    <w:p w14:paraId="181F4679" w14:textId="77777777" w:rsidR="00691916" w:rsidRPr="008B0B81" w:rsidRDefault="00691916" w:rsidP="0091324B">
      <w:pPr>
        <w:widowControl w:val="0"/>
        <w:jc w:val="both"/>
      </w:pPr>
      <w:r w:rsidRPr="008B0B81">
        <w:rPr>
          <w:rFonts w:ascii="Times New Roman" w:hAnsi="Times New Roman" w:cs="Times New Roman"/>
        </w:rPr>
        <w:t>3. W związku z realizacją niniejszej umowy, Zamawiający powierza Wykonawcy przetwarzanie wskazanych w ust. 1 zbiorów danych osobowych, zaś Wykonawca zobowiązuje się do ich przetwarzania wyłącznie w zakresie i celu wynikającym z niniejszej umowy.</w:t>
      </w:r>
    </w:p>
    <w:p w14:paraId="02DF50B3" w14:textId="77777777" w:rsidR="00691916" w:rsidRPr="008B0B81" w:rsidRDefault="00691916" w:rsidP="0091324B">
      <w:pPr>
        <w:widowControl w:val="0"/>
        <w:jc w:val="both"/>
        <w:rPr>
          <w:rFonts w:ascii="Times New Roman" w:hAnsi="Times New Roman" w:cs="Times New Roman"/>
        </w:rPr>
      </w:pPr>
    </w:p>
    <w:p w14:paraId="4C27941B" w14:textId="77777777" w:rsidR="00691916" w:rsidRPr="008B0B81" w:rsidRDefault="00691916" w:rsidP="0091324B">
      <w:pPr>
        <w:widowControl w:val="0"/>
        <w:jc w:val="both"/>
      </w:pPr>
      <w:r w:rsidRPr="008B0B81">
        <w:rPr>
          <w:rFonts w:ascii="Times New Roman" w:hAnsi="Times New Roman" w:cs="Times New Roman"/>
        </w:rPr>
        <w:t>4. Zamawiający oświadcza, że powierzone Wykonawcy do przetwarzania dane osobowe przetwarza zgodnie z obowiązującymi przepisami prawa.</w:t>
      </w:r>
    </w:p>
    <w:p w14:paraId="2569A8AE" w14:textId="77777777" w:rsidR="00691916" w:rsidRPr="008B0B81" w:rsidRDefault="00691916">
      <w:pPr>
        <w:widowControl w:val="0"/>
        <w:jc w:val="center"/>
        <w:rPr>
          <w:rFonts w:ascii="Times New Roman" w:hAnsi="Times New Roman" w:cs="Times New Roman"/>
          <w:b/>
        </w:rPr>
      </w:pPr>
    </w:p>
    <w:p w14:paraId="6178CFA9" w14:textId="77777777" w:rsidR="00691916" w:rsidRPr="008B0B81" w:rsidRDefault="00691916">
      <w:pPr>
        <w:widowControl w:val="0"/>
        <w:jc w:val="center"/>
        <w:rPr>
          <w:rFonts w:ascii="Times New Roman" w:hAnsi="Times New Roman" w:cs="Times New Roman"/>
          <w:b/>
        </w:rPr>
      </w:pPr>
    </w:p>
    <w:p w14:paraId="72C365ED" w14:textId="77777777" w:rsidR="00691916" w:rsidRPr="008B0B81" w:rsidRDefault="00691916">
      <w:pPr>
        <w:widowControl w:val="0"/>
        <w:jc w:val="center"/>
        <w:rPr>
          <w:rFonts w:ascii="Times New Roman" w:hAnsi="Times New Roman" w:cs="Times New Roman"/>
          <w:b/>
        </w:rPr>
      </w:pPr>
    </w:p>
    <w:p w14:paraId="4D2A25A4" w14:textId="77777777" w:rsidR="00691916" w:rsidRPr="008B0B81" w:rsidRDefault="00691916">
      <w:pPr>
        <w:widowControl w:val="0"/>
        <w:jc w:val="center"/>
        <w:rPr>
          <w:rFonts w:ascii="Times New Roman" w:hAnsi="Times New Roman" w:cs="Times New Roman"/>
          <w:b/>
        </w:rPr>
      </w:pPr>
    </w:p>
    <w:p w14:paraId="64F2D7D2" w14:textId="77777777" w:rsidR="00691916" w:rsidRPr="008B0B81" w:rsidRDefault="00691916">
      <w:pPr>
        <w:widowControl w:val="0"/>
        <w:jc w:val="center"/>
      </w:pPr>
      <w:r w:rsidRPr="008B0B81">
        <w:rPr>
          <w:rFonts w:ascii="Times New Roman" w:hAnsi="Times New Roman" w:cs="Times New Roman"/>
          <w:b/>
        </w:rPr>
        <w:t>§ 1</w:t>
      </w:r>
      <w:r w:rsidR="008B0B81" w:rsidRPr="008B0B81">
        <w:rPr>
          <w:rFonts w:ascii="Times New Roman" w:hAnsi="Times New Roman" w:cs="Times New Roman"/>
          <w:b/>
        </w:rPr>
        <w:t>1</w:t>
      </w:r>
    </w:p>
    <w:p w14:paraId="534E8BEC" w14:textId="77777777" w:rsidR="00691916" w:rsidRPr="008B0B81" w:rsidRDefault="00691916" w:rsidP="0091324B">
      <w:pPr>
        <w:widowControl w:val="0"/>
        <w:jc w:val="both"/>
      </w:pPr>
      <w:r w:rsidRPr="008B0B81">
        <w:rPr>
          <w:rFonts w:ascii="Times New Roman" w:hAnsi="Times New Roman" w:cs="Times New Roman"/>
        </w:rPr>
        <w:t>1.   Zamawiający i Wykonawca zobowiązują się do zachowania w tajemnicy wszelkich informacji i materiałów udostępnionych w związku z wykonaniem niniejszej Umowy, a także powstałych w wyniku jej wykonania informacji i materiałów w postaci papierowej lub elektronicznej, graficznej, lub innej, a nadto tajemnic przedsiębiorstwa w rozumieniu ustawy o zwalczaniu nieuczciwej konkurencji. Informacje i materiały są poufne i nie mogą być bez uprzedniej zgody drugiej Strony udostępniane jakiejkolwiek osobie trzeciej, ani też ujawnione w inny sposób, chyba, że w dniu ich ujawnienia były powszechnie znane albo muszą być ujawnione zgodnie z powszechnie obowiązującymi przepisami prawa lub orzeczeniem sądów lub upoważnionych organów administracji państwowej albo muszą być ujawnione w celu wykonania niniejszej Umowy.</w:t>
      </w:r>
    </w:p>
    <w:p w14:paraId="075AC783" w14:textId="77777777" w:rsidR="00691916" w:rsidRPr="008B0B81" w:rsidRDefault="00691916" w:rsidP="0091324B">
      <w:pPr>
        <w:widowControl w:val="0"/>
        <w:jc w:val="both"/>
        <w:rPr>
          <w:rFonts w:ascii="Times New Roman" w:hAnsi="Times New Roman" w:cs="Times New Roman"/>
        </w:rPr>
      </w:pPr>
    </w:p>
    <w:p w14:paraId="40A499D9" w14:textId="77777777" w:rsidR="00691916" w:rsidRPr="008B0B81" w:rsidRDefault="00691916" w:rsidP="0091324B">
      <w:pPr>
        <w:widowControl w:val="0"/>
        <w:jc w:val="both"/>
      </w:pPr>
      <w:r w:rsidRPr="008B0B81">
        <w:rPr>
          <w:rFonts w:ascii="Times New Roman" w:hAnsi="Times New Roman" w:cs="Times New Roman"/>
        </w:rPr>
        <w:t>2.   Strony odpowiadają za zachowanie poufności, o której mowa w ust. 1, przez wszystkie osoby odpowiedzialne za realizację niniejszej Umowy, w tym pracowników lub zleceniobiorców.</w:t>
      </w:r>
    </w:p>
    <w:p w14:paraId="05AEE896" w14:textId="77777777" w:rsidR="00691916" w:rsidRPr="008B0B81" w:rsidRDefault="00691916" w:rsidP="0091324B">
      <w:pPr>
        <w:widowControl w:val="0"/>
        <w:jc w:val="both"/>
        <w:rPr>
          <w:rFonts w:ascii="Times New Roman" w:hAnsi="Times New Roman" w:cs="Times New Roman"/>
        </w:rPr>
      </w:pPr>
    </w:p>
    <w:p w14:paraId="221D724C" w14:textId="77777777" w:rsidR="00691916" w:rsidRPr="008B0B81" w:rsidRDefault="00691916" w:rsidP="0091324B">
      <w:pPr>
        <w:widowControl w:val="0"/>
        <w:jc w:val="both"/>
      </w:pPr>
      <w:r w:rsidRPr="008B0B81">
        <w:rPr>
          <w:rFonts w:ascii="Times New Roman" w:hAnsi="Times New Roman" w:cs="Times New Roman"/>
        </w:rPr>
        <w:t xml:space="preserve">3.   Obowiązek zachowania poufności wiąże również przez 5 lat po zakończeniu współpracy. </w:t>
      </w:r>
    </w:p>
    <w:p w14:paraId="5EB6A31A" w14:textId="77777777" w:rsidR="00691916" w:rsidRPr="008B0B81" w:rsidRDefault="00691916">
      <w:pPr>
        <w:widowControl w:val="0"/>
        <w:jc w:val="center"/>
        <w:rPr>
          <w:rFonts w:ascii="Times New Roman" w:hAnsi="Times New Roman" w:cs="Times New Roman"/>
          <w:b/>
        </w:rPr>
      </w:pPr>
    </w:p>
    <w:p w14:paraId="1F9BFFF4" w14:textId="77777777" w:rsidR="00691916" w:rsidRPr="008B0B81" w:rsidRDefault="00691916">
      <w:pPr>
        <w:widowControl w:val="0"/>
        <w:jc w:val="center"/>
      </w:pPr>
      <w:r w:rsidRPr="008B0B81">
        <w:rPr>
          <w:rFonts w:ascii="Times New Roman" w:hAnsi="Times New Roman" w:cs="Times New Roman"/>
          <w:b/>
        </w:rPr>
        <w:t>§ 1</w:t>
      </w:r>
      <w:r w:rsidR="008B0B81" w:rsidRPr="008B0B81">
        <w:rPr>
          <w:rFonts w:ascii="Times New Roman" w:hAnsi="Times New Roman" w:cs="Times New Roman"/>
          <w:b/>
        </w:rPr>
        <w:t>2</w:t>
      </w:r>
    </w:p>
    <w:p w14:paraId="3EB6EF82" w14:textId="77777777" w:rsidR="00691916" w:rsidRPr="008B0B81" w:rsidRDefault="00691916">
      <w:pPr>
        <w:widowControl w:val="0"/>
        <w:jc w:val="center"/>
        <w:rPr>
          <w:rFonts w:ascii="Times New Roman" w:hAnsi="Times New Roman" w:cs="Times New Roman"/>
          <w:b/>
        </w:rPr>
      </w:pPr>
    </w:p>
    <w:p w14:paraId="0B0F2D17" w14:textId="77777777" w:rsidR="00691916" w:rsidRPr="008B0B81" w:rsidRDefault="00691916">
      <w:pPr>
        <w:widowControl w:val="0"/>
        <w:jc w:val="both"/>
      </w:pPr>
      <w:r w:rsidRPr="008B0B81">
        <w:rPr>
          <w:rFonts w:ascii="Times New Roman" w:hAnsi="Times New Roman" w:cs="Times New Roman"/>
        </w:rPr>
        <w:t>1.Wykonawca zapłaci Zamawiającemu kary umowne:</w:t>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t xml:space="preserve">       </w:t>
      </w:r>
    </w:p>
    <w:p w14:paraId="60417D2E" w14:textId="77777777" w:rsidR="00691916" w:rsidRPr="008B0B81" w:rsidRDefault="00691916">
      <w:pPr>
        <w:widowControl w:val="0"/>
        <w:jc w:val="both"/>
        <w:rPr>
          <w:rFonts w:ascii="Times New Roman" w:hAnsi="Times New Roman" w:cs="Times New Roman"/>
        </w:rPr>
      </w:pPr>
    </w:p>
    <w:p w14:paraId="4B6C45E5" w14:textId="70D513B7" w:rsidR="00691916" w:rsidRPr="008B0B81" w:rsidRDefault="00691916">
      <w:pPr>
        <w:widowControl w:val="0"/>
        <w:jc w:val="both"/>
      </w:pPr>
      <w:r w:rsidRPr="008B0B81">
        <w:rPr>
          <w:rFonts w:ascii="Times New Roman" w:hAnsi="Times New Roman" w:cs="Times New Roman"/>
        </w:rPr>
        <w:t xml:space="preserve">a) Jeżeli Wykonawca nie dotrzyma terminu realizacji usługi wdrożeniowej oraz udzielenia licencji, </w:t>
      </w:r>
      <w:r w:rsidRPr="008B0B81">
        <w:rPr>
          <w:rFonts w:ascii="Times New Roman" w:hAnsi="Times New Roman" w:cs="Times New Roman"/>
          <w:b/>
        </w:rPr>
        <w:t xml:space="preserve">Zamawiający </w:t>
      </w:r>
      <w:r w:rsidRPr="008B0B81">
        <w:rPr>
          <w:rFonts w:ascii="Times New Roman" w:hAnsi="Times New Roman" w:cs="Times New Roman"/>
        </w:rPr>
        <w:t xml:space="preserve">będzie miał prawo żądać kary umownej w wysokości 0,2% łącznej wartości </w:t>
      </w:r>
      <w:r w:rsidR="00055607">
        <w:rPr>
          <w:rFonts w:ascii="Times New Roman" w:hAnsi="Times New Roman" w:cs="Times New Roman"/>
        </w:rPr>
        <w:t xml:space="preserve">wynagrodzenia </w:t>
      </w:r>
      <w:proofErr w:type="gramStart"/>
      <w:r w:rsidRPr="008B0B81">
        <w:rPr>
          <w:rFonts w:ascii="Times New Roman" w:hAnsi="Times New Roman" w:cs="Times New Roman"/>
        </w:rPr>
        <w:t xml:space="preserve">brutto </w:t>
      </w:r>
      <w:r w:rsidR="00055607">
        <w:rPr>
          <w:rFonts w:ascii="Times New Roman" w:hAnsi="Times New Roman" w:cs="Times New Roman"/>
        </w:rPr>
        <w:t>o którym</w:t>
      </w:r>
      <w:proofErr w:type="gramEnd"/>
      <w:r w:rsidR="00055607">
        <w:rPr>
          <w:rFonts w:ascii="Times New Roman" w:hAnsi="Times New Roman" w:cs="Times New Roman"/>
        </w:rPr>
        <w:t xml:space="preserve"> mowa w § 9 ust. 2 niniejszej </w:t>
      </w:r>
      <w:r w:rsidRPr="008B0B81">
        <w:rPr>
          <w:rFonts w:ascii="Times New Roman" w:hAnsi="Times New Roman" w:cs="Times New Roman"/>
        </w:rPr>
        <w:t>umowy za każdy dzień opóźnienia</w:t>
      </w:r>
      <w:r w:rsidRPr="008B0B81">
        <w:rPr>
          <w:rFonts w:ascii="Times New Roman" w:hAnsi="Times New Roman" w:cs="Times New Roman"/>
          <w:b/>
        </w:rPr>
        <w:t xml:space="preserve">; </w:t>
      </w:r>
    </w:p>
    <w:p w14:paraId="13C24985" w14:textId="77777777" w:rsidR="00691916" w:rsidRPr="008B0B81" w:rsidRDefault="00691916">
      <w:pPr>
        <w:widowControl w:val="0"/>
        <w:ind w:left="735"/>
        <w:jc w:val="both"/>
        <w:rPr>
          <w:rFonts w:ascii="Times New Roman" w:hAnsi="Times New Roman" w:cs="Times New Roman"/>
          <w:b/>
        </w:rPr>
      </w:pPr>
    </w:p>
    <w:p w14:paraId="1F8B394D" w14:textId="58FF6C58" w:rsidR="00691916" w:rsidRPr="008B0B81" w:rsidRDefault="00691916">
      <w:pPr>
        <w:widowControl w:val="0"/>
        <w:jc w:val="both"/>
      </w:pPr>
      <w:proofErr w:type="gramStart"/>
      <w:r w:rsidRPr="008B0B81">
        <w:rPr>
          <w:rFonts w:ascii="Times New Roman" w:hAnsi="Times New Roman" w:cs="Times New Roman"/>
        </w:rPr>
        <w:t>b)</w:t>
      </w:r>
      <w:r w:rsidRPr="008B0B81">
        <w:rPr>
          <w:rFonts w:ascii="Times New Roman" w:hAnsi="Times New Roman" w:cs="Times New Roman"/>
          <w:b/>
        </w:rPr>
        <w:t xml:space="preserve">  </w:t>
      </w:r>
      <w:r w:rsidRPr="008B0B81">
        <w:rPr>
          <w:rFonts w:ascii="Times New Roman" w:hAnsi="Times New Roman" w:cs="Times New Roman"/>
        </w:rPr>
        <w:t>Jeżeli</w:t>
      </w:r>
      <w:proofErr w:type="gramEnd"/>
      <w:r w:rsidRPr="008B0B81">
        <w:rPr>
          <w:rFonts w:ascii="Times New Roman" w:hAnsi="Times New Roman" w:cs="Times New Roman"/>
        </w:rPr>
        <w:t xml:space="preserve"> </w:t>
      </w:r>
      <w:r w:rsidRPr="008B0B81">
        <w:rPr>
          <w:rFonts w:ascii="Times New Roman" w:hAnsi="Times New Roman" w:cs="Times New Roman"/>
          <w:b/>
        </w:rPr>
        <w:t>Wykonawca</w:t>
      </w:r>
      <w:r w:rsidRPr="008B0B81">
        <w:rPr>
          <w:rFonts w:ascii="Times New Roman" w:hAnsi="Times New Roman" w:cs="Times New Roman"/>
        </w:rPr>
        <w:t xml:space="preserve"> nie dotrzyma terminu usunięcia błędów i usterek</w:t>
      </w:r>
      <w:r w:rsidR="00EC0261">
        <w:rPr>
          <w:rFonts w:ascii="Times New Roman" w:hAnsi="Times New Roman" w:cs="Times New Roman"/>
        </w:rPr>
        <w:t xml:space="preserve"> oraz wad w ramach rękojmi lub gwarancji</w:t>
      </w:r>
      <w:r w:rsidRPr="008B0B81">
        <w:rPr>
          <w:rFonts w:ascii="Times New Roman" w:hAnsi="Times New Roman" w:cs="Times New Roman"/>
        </w:rPr>
        <w:t xml:space="preserve">, </w:t>
      </w:r>
      <w:r w:rsidRPr="008B0B81">
        <w:rPr>
          <w:rFonts w:ascii="Times New Roman" w:hAnsi="Times New Roman" w:cs="Times New Roman"/>
          <w:b/>
        </w:rPr>
        <w:t xml:space="preserve">Zamawiający </w:t>
      </w:r>
      <w:r w:rsidRPr="008B0B81">
        <w:rPr>
          <w:rFonts w:ascii="Times New Roman" w:hAnsi="Times New Roman" w:cs="Times New Roman"/>
        </w:rPr>
        <w:t>będzie miał prawo żądać  kary umownej w wysokości 50 zł za każdy dzień z  opóźnienia;</w:t>
      </w:r>
    </w:p>
    <w:p w14:paraId="3B220B7A" w14:textId="77777777" w:rsidR="00691916" w:rsidRPr="008B0B81" w:rsidRDefault="00691916">
      <w:pPr>
        <w:widowControl w:val="0"/>
        <w:jc w:val="both"/>
        <w:rPr>
          <w:rFonts w:ascii="Times New Roman" w:hAnsi="Times New Roman" w:cs="Times New Roman"/>
        </w:rPr>
      </w:pPr>
    </w:p>
    <w:p w14:paraId="241F0C42" w14:textId="6A9E5513" w:rsidR="00691916" w:rsidRPr="008B0B81" w:rsidRDefault="00691916">
      <w:pPr>
        <w:widowControl w:val="0"/>
        <w:jc w:val="both"/>
      </w:pPr>
      <w:proofErr w:type="gramStart"/>
      <w:r w:rsidRPr="008B0B81">
        <w:rPr>
          <w:rFonts w:ascii="Times New Roman" w:hAnsi="Times New Roman" w:cs="Times New Roman"/>
        </w:rPr>
        <w:t>c) Jeżeli</w:t>
      </w:r>
      <w:proofErr w:type="gramEnd"/>
      <w:r w:rsidRPr="008B0B81">
        <w:rPr>
          <w:rFonts w:ascii="Times New Roman" w:hAnsi="Times New Roman" w:cs="Times New Roman"/>
        </w:rPr>
        <w:t xml:space="preserve"> zwłoka w realizacji przedmiotu umowy w terminach określonych w umowie z przyczyn leżących po stronie </w:t>
      </w:r>
      <w:r w:rsidRPr="008B0B81">
        <w:rPr>
          <w:rFonts w:ascii="Times New Roman" w:hAnsi="Times New Roman" w:cs="Times New Roman"/>
          <w:b/>
        </w:rPr>
        <w:t>Wykonawcy</w:t>
      </w:r>
      <w:r w:rsidRPr="008B0B81">
        <w:rPr>
          <w:rFonts w:ascii="Times New Roman" w:hAnsi="Times New Roman" w:cs="Times New Roman"/>
        </w:rPr>
        <w:t xml:space="preserve"> będzie trwała dłużej niż 50</w:t>
      </w:r>
      <w:r w:rsidRPr="008B0B81">
        <w:rPr>
          <w:rFonts w:ascii="Times New Roman" w:hAnsi="Times New Roman" w:cs="Times New Roman"/>
          <w:b/>
        </w:rPr>
        <w:t xml:space="preserve"> </w:t>
      </w:r>
      <w:r w:rsidRPr="008B0B81">
        <w:rPr>
          <w:rFonts w:ascii="Times New Roman" w:hAnsi="Times New Roman" w:cs="Times New Roman"/>
        </w:rPr>
        <w:t xml:space="preserve">dni, </w:t>
      </w:r>
      <w:r w:rsidRPr="008B0B81">
        <w:rPr>
          <w:rFonts w:ascii="Times New Roman" w:hAnsi="Times New Roman" w:cs="Times New Roman"/>
          <w:b/>
        </w:rPr>
        <w:t>Zamawiający</w:t>
      </w:r>
      <w:r w:rsidRPr="008B0B81">
        <w:rPr>
          <w:rFonts w:ascii="Times New Roman" w:hAnsi="Times New Roman" w:cs="Times New Roman"/>
        </w:rPr>
        <w:t xml:space="preserve"> ma prawo odstąpić od umowy lub rozwiązać ją w trybie natychmiastowym bez uprzedniego wezwania. </w:t>
      </w:r>
      <w:r w:rsidRPr="008B0B81">
        <w:rPr>
          <w:rFonts w:ascii="Times New Roman" w:hAnsi="Times New Roman" w:cs="Times New Roman"/>
          <w:b/>
        </w:rPr>
        <w:t>Wykonawca</w:t>
      </w:r>
      <w:r w:rsidRPr="008B0B81">
        <w:rPr>
          <w:rFonts w:ascii="Times New Roman" w:hAnsi="Times New Roman" w:cs="Times New Roman"/>
        </w:rPr>
        <w:t xml:space="preserve"> zapłaci w takiej sytuacji karę umowną w wysokości 10% łącznej wartości </w:t>
      </w:r>
      <w:r w:rsidR="00873026">
        <w:rPr>
          <w:rFonts w:ascii="Times New Roman" w:hAnsi="Times New Roman" w:cs="Times New Roman"/>
        </w:rPr>
        <w:t xml:space="preserve">wynagrodzenia </w:t>
      </w:r>
      <w:r w:rsidRPr="008B0B81">
        <w:rPr>
          <w:rFonts w:ascii="Times New Roman" w:hAnsi="Times New Roman" w:cs="Times New Roman"/>
        </w:rPr>
        <w:t>brutto</w:t>
      </w:r>
      <w:r w:rsidR="0076727B">
        <w:rPr>
          <w:rFonts w:ascii="Times New Roman" w:hAnsi="Times New Roman" w:cs="Times New Roman"/>
        </w:rPr>
        <w:t>,</w:t>
      </w:r>
      <w:r w:rsidR="00873026" w:rsidRPr="00873026">
        <w:rPr>
          <w:rFonts w:ascii="Times New Roman" w:hAnsi="Times New Roman" w:cs="Times New Roman"/>
        </w:rPr>
        <w:t xml:space="preserve"> </w:t>
      </w:r>
      <w:r w:rsidR="00873026">
        <w:rPr>
          <w:rFonts w:ascii="Times New Roman" w:hAnsi="Times New Roman" w:cs="Times New Roman"/>
        </w:rPr>
        <w:t>o którym mowa w § 9 ust. 2 niniejszej</w:t>
      </w:r>
      <w:r w:rsidRPr="008B0B81">
        <w:rPr>
          <w:rFonts w:ascii="Times New Roman" w:hAnsi="Times New Roman" w:cs="Times New Roman"/>
        </w:rPr>
        <w:t xml:space="preserve"> umowy</w:t>
      </w:r>
      <w:r w:rsidR="00873026">
        <w:rPr>
          <w:rFonts w:ascii="Times New Roman" w:hAnsi="Times New Roman" w:cs="Times New Roman"/>
        </w:rPr>
        <w:t>.</w:t>
      </w:r>
    </w:p>
    <w:p w14:paraId="5625F7A6" w14:textId="77777777" w:rsidR="00691916" w:rsidRPr="008B0B81" w:rsidRDefault="00691916">
      <w:pPr>
        <w:widowControl w:val="0"/>
        <w:jc w:val="both"/>
        <w:rPr>
          <w:rFonts w:ascii="Times New Roman" w:hAnsi="Times New Roman" w:cs="Times New Roman"/>
          <w:strike/>
        </w:rPr>
      </w:pPr>
    </w:p>
    <w:p w14:paraId="099A7393" w14:textId="77777777" w:rsidR="00691916" w:rsidRPr="008B0B81" w:rsidRDefault="00691916">
      <w:pPr>
        <w:widowControl w:val="0"/>
        <w:jc w:val="both"/>
      </w:pPr>
      <w:r w:rsidRPr="008B0B81">
        <w:rPr>
          <w:rFonts w:ascii="Times New Roman" w:hAnsi="Times New Roman" w:cs="Times New Roman"/>
        </w:rPr>
        <w:t xml:space="preserve">2. Oświadczenie o odstąpieniu </w:t>
      </w:r>
      <w:r w:rsidRPr="008B0B81">
        <w:rPr>
          <w:rFonts w:ascii="Times New Roman" w:hAnsi="Times New Roman" w:cs="Times New Roman"/>
          <w:b/>
        </w:rPr>
        <w:t>Zamawiający</w:t>
      </w:r>
      <w:r w:rsidRPr="008B0B81">
        <w:rPr>
          <w:rFonts w:ascii="Times New Roman" w:hAnsi="Times New Roman" w:cs="Times New Roman"/>
        </w:rPr>
        <w:t xml:space="preserve"> przedstawi w formie pisemnej w terminie do 30 dni od powzięcia wiadomości o okolicznościach uzasadniających odstąpienie.</w:t>
      </w:r>
    </w:p>
    <w:p w14:paraId="055080D5" w14:textId="77777777" w:rsidR="00691916" w:rsidRPr="008B0B81" w:rsidRDefault="00691916">
      <w:pPr>
        <w:widowControl w:val="0"/>
        <w:jc w:val="both"/>
        <w:rPr>
          <w:rFonts w:ascii="Times New Roman" w:hAnsi="Times New Roman" w:cs="Times New Roman"/>
          <w:b/>
        </w:rPr>
      </w:pPr>
    </w:p>
    <w:p w14:paraId="7C6B2838" w14:textId="77777777" w:rsidR="00691916" w:rsidRPr="008B0B81" w:rsidRDefault="00691916">
      <w:pPr>
        <w:widowControl w:val="0"/>
        <w:jc w:val="both"/>
      </w:pPr>
      <w:r w:rsidRPr="008B0B81">
        <w:rPr>
          <w:rFonts w:ascii="Times New Roman" w:hAnsi="Times New Roman" w:cs="Times New Roman"/>
        </w:rPr>
        <w:t>3</w:t>
      </w:r>
      <w:r w:rsidRPr="008B0B81">
        <w:rPr>
          <w:rFonts w:ascii="Times New Roman" w:hAnsi="Times New Roman" w:cs="Times New Roman"/>
          <w:b/>
        </w:rPr>
        <w:t>.</w:t>
      </w:r>
      <w:r w:rsidR="008B0B81">
        <w:rPr>
          <w:rFonts w:ascii="Times New Roman" w:hAnsi="Times New Roman" w:cs="Times New Roman"/>
          <w:b/>
        </w:rPr>
        <w:t xml:space="preserve"> </w:t>
      </w:r>
      <w:r w:rsidRPr="008B0B81">
        <w:rPr>
          <w:rFonts w:ascii="Times New Roman" w:hAnsi="Times New Roman" w:cs="Times New Roman"/>
          <w:b/>
        </w:rPr>
        <w:t>Zamawiający</w:t>
      </w:r>
      <w:r w:rsidRPr="008B0B81">
        <w:rPr>
          <w:rFonts w:ascii="Times New Roman" w:hAnsi="Times New Roman" w:cs="Times New Roman"/>
        </w:rPr>
        <w:t xml:space="preserve"> ma prawo dochodzić odszkodowania przewyższającego wysokość kar umownych.  </w:t>
      </w:r>
    </w:p>
    <w:p w14:paraId="35F2D911" w14:textId="77777777" w:rsidR="00691916" w:rsidRPr="008B0B81" w:rsidRDefault="00691916">
      <w:pPr>
        <w:widowControl w:val="0"/>
        <w:jc w:val="both"/>
        <w:rPr>
          <w:rFonts w:ascii="Times New Roman" w:hAnsi="Times New Roman" w:cs="Times New Roman"/>
        </w:rPr>
      </w:pPr>
    </w:p>
    <w:p w14:paraId="407E2A3B" w14:textId="77777777" w:rsidR="00691916" w:rsidRPr="008B0B81" w:rsidRDefault="00691916">
      <w:pPr>
        <w:widowControl w:val="0"/>
        <w:jc w:val="both"/>
      </w:pPr>
      <w:r w:rsidRPr="008B0B81">
        <w:rPr>
          <w:rFonts w:ascii="Times New Roman" w:hAnsi="Times New Roman" w:cs="Times New Roman"/>
        </w:rPr>
        <w:t xml:space="preserve">4. </w:t>
      </w:r>
      <w:r w:rsidRPr="008B0B81">
        <w:rPr>
          <w:rFonts w:ascii="Times New Roman" w:hAnsi="Times New Roman" w:cs="Times New Roman"/>
          <w:b/>
        </w:rPr>
        <w:t>Wykonawca</w:t>
      </w:r>
      <w:r w:rsidRPr="008B0B81">
        <w:rPr>
          <w:rFonts w:ascii="Times New Roman" w:hAnsi="Times New Roman" w:cs="Times New Roman"/>
        </w:rPr>
        <w:t xml:space="preserve"> zapłaci kary umowne w terminie 14 dni od wystawienia wezwania przez </w:t>
      </w:r>
      <w:r w:rsidRPr="008B0B81">
        <w:rPr>
          <w:rFonts w:ascii="Times New Roman" w:hAnsi="Times New Roman" w:cs="Times New Roman"/>
          <w:b/>
        </w:rPr>
        <w:t>Zamawiającego</w:t>
      </w:r>
      <w:r w:rsidRPr="008B0B81">
        <w:rPr>
          <w:rFonts w:ascii="Times New Roman" w:hAnsi="Times New Roman" w:cs="Times New Roman"/>
        </w:rPr>
        <w:t xml:space="preserve">. </w:t>
      </w:r>
      <w:r w:rsidRPr="008B0B81">
        <w:rPr>
          <w:rFonts w:ascii="Times New Roman" w:hAnsi="Times New Roman" w:cs="Times New Roman"/>
          <w:b/>
        </w:rPr>
        <w:t>Zamawiający</w:t>
      </w:r>
      <w:r w:rsidRPr="008B0B81">
        <w:rPr>
          <w:rFonts w:ascii="Times New Roman" w:hAnsi="Times New Roman" w:cs="Times New Roman"/>
        </w:rPr>
        <w:t xml:space="preserve"> </w:t>
      </w:r>
      <w:proofErr w:type="gramStart"/>
      <w:r w:rsidRPr="008B0B81">
        <w:rPr>
          <w:rFonts w:ascii="Times New Roman" w:hAnsi="Times New Roman" w:cs="Times New Roman"/>
        </w:rPr>
        <w:t>może  potrącić</w:t>
      </w:r>
      <w:proofErr w:type="gramEnd"/>
      <w:r w:rsidRPr="008B0B81">
        <w:rPr>
          <w:rFonts w:ascii="Times New Roman" w:hAnsi="Times New Roman" w:cs="Times New Roman"/>
        </w:rPr>
        <w:t xml:space="preserve"> karę umowną  z dowolnej  należności </w:t>
      </w:r>
      <w:r w:rsidRPr="008B0B81">
        <w:rPr>
          <w:rFonts w:ascii="Times New Roman" w:hAnsi="Times New Roman" w:cs="Times New Roman"/>
          <w:b/>
        </w:rPr>
        <w:t>Wykonawcy</w:t>
      </w:r>
      <w:r w:rsidRPr="008B0B81">
        <w:rPr>
          <w:rFonts w:ascii="Times New Roman" w:hAnsi="Times New Roman" w:cs="Times New Roman"/>
        </w:rPr>
        <w:t>.</w:t>
      </w:r>
    </w:p>
    <w:p w14:paraId="4326F718" w14:textId="77777777" w:rsidR="00691916" w:rsidRPr="008B0B81" w:rsidRDefault="00691916">
      <w:pPr>
        <w:widowControl w:val="0"/>
        <w:jc w:val="both"/>
        <w:rPr>
          <w:rFonts w:ascii="Times New Roman" w:hAnsi="Times New Roman" w:cs="Times New Roman"/>
          <w:b/>
        </w:rPr>
      </w:pPr>
    </w:p>
    <w:p w14:paraId="48E22F81" w14:textId="77777777" w:rsidR="00691916" w:rsidRPr="008B0B81" w:rsidRDefault="00691916">
      <w:pPr>
        <w:widowControl w:val="0"/>
        <w:jc w:val="center"/>
      </w:pPr>
      <w:r w:rsidRPr="008B0B81">
        <w:rPr>
          <w:rFonts w:ascii="Times New Roman" w:hAnsi="Times New Roman" w:cs="Times New Roman"/>
          <w:b/>
        </w:rPr>
        <w:t>§1</w:t>
      </w:r>
      <w:r w:rsidR="008B0B81" w:rsidRPr="008B0B81">
        <w:rPr>
          <w:rFonts w:ascii="Times New Roman" w:hAnsi="Times New Roman" w:cs="Times New Roman"/>
          <w:b/>
        </w:rPr>
        <w:t>3</w:t>
      </w:r>
    </w:p>
    <w:p w14:paraId="28455543" w14:textId="77777777" w:rsidR="00691916" w:rsidRPr="008B0B81" w:rsidRDefault="00691916">
      <w:pPr>
        <w:widowControl w:val="0"/>
        <w:jc w:val="both"/>
        <w:rPr>
          <w:rFonts w:ascii="Times New Roman" w:hAnsi="Times New Roman" w:cs="Times New Roman"/>
          <w:b/>
        </w:rPr>
      </w:pPr>
    </w:p>
    <w:p w14:paraId="06E4A650" w14:textId="77777777" w:rsidR="00691916" w:rsidRPr="008B0B81" w:rsidRDefault="00691916">
      <w:pPr>
        <w:widowControl w:val="0"/>
        <w:jc w:val="both"/>
      </w:pPr>
      <w:r w:rsidRPr="008B0B81">
        <w:rPr>
          <w:rFonts w:ascii="Times New Roman" w:hAnsi="Times New Roman" w:cs="Times New Roman"/>
        </w:rPr>
        <w:t xml:space="preserve">1.W sprawach, które nie są uregulowane niniejszą umową zastosowanie mają przepisy kodeksu </w:t>
      </w:r>
      <w:r w:rsidRPr="008B0B81">
        <w:rPr>
          <w:rFonts w:ascii="Times New Roman" w:hAnsi="Times New Roman" w:cs="Times New Roman"/>
        </w:rPr>
        <w:lastRenderedPageBreak/>
        <w:t>cywilnego oraz ustawy o prawie autorskim i prawach pokrewnych.</w:t>
      </w:r>
    </w:p>
    <w:p w14:paraId="0CCCFCAB" w14:textId="77777777" w:rsidR="00691916" w:rsidRPr="008B0B81" w:rsidRDefault="00691916">
      <w:pPr>
        <w:widowControl w:val="0"/>
        <w:jc w:val="both"/>
        <w:rPr>
          <w:rFonts w:ascii="Times New Roman" w:hAnsi="Times New Roman" w:cs="Times New Roman"/>
        </w:rPr>
      </w:pPr>
    </w:p>
    <w:p w14:paraId="2F05E90A" w14:textId="77777777" w:rsidR="00691916" w:rsidRPr="008B0B81" w:rsidRDefault="00691916">
      <w:pPr>
        <w:widowControl w:val="0"/>
        <w:jc w:val="both"/>
      </w:pPr>
      <w:r w:rsidRPr="008B0B81">
        <w:rPr>
          <w:rFonts w:ascii="Times New Roman" w:hAnsi="Times New Roman" w:cs="Times New Roman"/>
        </w:rPr>
        <w:t xml:space="preserve">2. W sprawach spornych, wynikłych na tle realizacji niniejszej umowy, a nierozwiązanej na drodze polubownej rozstrzygać będą sądy powszechne właściwe miejscowo ze względu na siedzibę </w:t>
      </w:r>
      <w:r w:rsidRPr="008B0B81">
        <w:rPr>
          <w:rFonts w:ascii="Times New Roman" w:hAnsi="Times New Roman" w:cs="Times New Roman"/>
          <w:b/>
        </w:rPr>
        <w:t>Zamawiającego</w:t>
      </w:r>
    </w:p>
    <w:p w14:paraId="10C9F1F6" w14:textId="77777777" w:rsidR="00691916" w:rsidRPr="008B0B81" w:rsidRDefault="00691916">
      <w:pPr>
        <w:widowControl w:val="0"/>
        <w:jc w:val="both"/>
        <w:rPr>
          <w:rFonts w:ascii="Times New Roman" w:hAnsi="Times New Roman" w:cs="Times New Roman"/>
          <w:b/>
        </w:rPr>
      </w:pPr>
    </w:p>
    <w:p w14:paraId="6EA49B22" w14:textId="77777777" w:rsidR="00691916" w:rsidRPr="008B0B81" w:rsidRDefault="00691916">
      <w:pPr>
        <w:widowControl w:val="0"/>
        <w:jc w:val="both"/>
        <w:rPr>
          <w:rFonts w:ascii="Times New Roman" w:hAnsi="Times New Roman" w:cs="Times New Roman"/>
        </w:rPr>
      </w:pPr>
    </w:p>
    <w:p w14:paraId="3BE06A1A" w14:textId="77777777" w:rsidR="00691916" w:rsidRPr="008B0B81" w:rsidRDefault="00691916">
      <w:pPr>
        <w:widowControl w:val="0"/>
        <w:jc w:val="center"/>
      </w:pPr>
      <w:r w:rsidRPr="008B0B81">
        <w:rPr>
          <w:rFonts w:ascii="Times New Roman" w:hAnsi="Times New Roman" w:cs="Times New Roman"/>
          <w:b/>
        </w:rPr>
        <w:t>§1</w:t>
      </w:r>
      <w:r w:rsidR="008B0B81" w:rsidRPr="008B0B81">
        <w:rPr>
          <w:rFonts w:ascii="Times New Roman" w:hAnsi="Times New Roman" w:cs="Times New Roman"/>
          <w:b/>
        </w:rPr>
        <w:t>4</w:t>
      </w:r>
    </w:p>
    <w:p w14:paraId="2B533FF0" w14:textId="77777777" w:rsidR="00691916" w:rsidRPr="008B0B81" w:rsidRDefault="00691916">
      <w:pPr>
        <w:widowControl w:val="0"/>
        <w:jc w:val="both"/>
        <w:rPr>
          <w:rFonts w:ascii="Times New Roman" w:hAnsi="Times New Roman" w:cs="Times New Roman"/>
          <w:b/>
        </w:rPr>
      </w:pPr>
    </w:p>
    <w:p w14:paraId="33C8A185" w14:textId="77777777" w:rsidR="00691916" w:rsidRPr="008B0B81" w:rsidRDefault="00691916">
      <w:pPr>
        <w:widowControl w:val="0"/>
        <w:jc w:val="both"/>
      </w:pPr>
      <w:r w:rsidRPr="008B0B81">
        <w:rPr>
          <w:rFonts w:ascii="Times New Roman" w:hAnsi="Times New Roman" w:cs="Times New Roman"/>
        </w:rPr>
        <w:t xml:space="preserve">1. Wszelkie zmiany </w:t>
      </w:r>
      <w:r w:rsidR="00485451">
        <w:rPr>
          <w:rFonts w:ascii="Times New Roman" w:hAnsi="Times New Roman" w:cs="Times New Roman"/>
        </w:rPr>
        <w:t xml:space="preserve">lub uzupełnienia </w:t>
      </w:r>
      <w:r w:rsidRPr="008B0B81">
        <w:rPr>
          <w:rFonts w:ascii="Times New Roman" w:hAnsi="Times New Roman" w:cs="Times New Roman"/>
        </w:rPr>
        <w:t>niniejszej umowy wymagają formy pisemnej i będą wiążące po ich zatwierdzeniu przez obie strony pod rygorem nieważności.</w:t>
      </w:r>
    </w:p>
    <w:p w14:paraId="32E94229" w14:textId="77777777" w:rsidR="00691916" w:rsidRPr="008B0B81" w:rsidRDefault="00691916">
      <w:pPr>
        <w:widowControl w:val="0"/>
        <w:jc w:val="both"/>
        <w:rPr>
          <w:rFonts w:ascii="Times New Roman" w:hAnsi="Times New Roman" w:cs="Times New Roman"/>
        </w:rPr>
      </w:pPr>
    </w:p>
    <w:p w14:paraId="399BE660" w14:textId="77777777" w:rsidR="00691916" w:rsidRPr="008B0B81" w:rsidRDefault="00691916">
      <w:pPr>
        <w:widowControl w:val="0"/>
        <w:jc w:val="both"/>
      </w:pPr>
      <w:r w:rsidRPr="008B0B81">
        <w:rPr>
          <w:rFonts w:ascii="Times New Roman" w:hAnsi="Times New Roman" w:cs="Times New Roman"/>
        </w:rPr>
        <w:t>2. Prawem właściwym dla niniejszej umowy jest prawo polskie.</w:t>
      </w:r>
    </w:p>
    <w:p w14:paraId="2CE1D5A8" w14:textId="77777777" w:rsidR="00691916" w:rsidRPr="008B0B81" w:rsidRDefault="00691916">
      <w:pPr>
        <w:widowControl w:val="0"/>
        <w:jc w:val="both"/>
        <w:rPr>
          <w:rFonts w:ascii="Times New Roman" w:hAnsi="Times New Roman" w:cs="Times New Roman"/>
        </w:rPr>
      </w:pPr>
    </w:p>
    <w:p w14:paraId="6ECE4D45" w14:textId="77777777" w:rsidR="00691916" w:rsidRPr="008B0B81" w:rsidRDefault="00691916">
      <w:pPr>
        <w:widowControl w:val="0"/>
        <w:jc w:val="both"/>
      </w:pPr>
      <w:r w:rsidRPr="008B0B81">
        <w:rPr>
          <w:rFonts w:ascii="Times New Roman" w:hAnsi="Times New Roman" w:cs="Times New Roman"/>
        </w:rPr>
        <w:t xml:space="preserve">3.Umowę sporządzono w </w:t>
      </w:r>
      <w:proofErr w:type="gramStart"/>
      <w:r w:rsidRPr="008B0B81">
        <w:rPr>
          <w:rFonts w:ascii="Times New Roman" w:hAnsi="Times New Roman" w:cs="Times New Roman"/>
        </w:rPr>
        <w:t>dwóch  jednobrzmiących</w:t>
      </w:r>
      <w:proofErr w:type="gramEnd"/>
      <w:r w:rsidRPr="008B0B81">
        <w:rPr>
          <w:rFonts w:ascii="Times New Roman" w:hAnsi="Times New Roman" w:cs="Times New Roman"/>
        </w:rPr>
        <w:t xml:space="preserve"> egzemplarzach, jednym dla </w:t>
      </w:r>
      <w:r w:rsidRPr="008B0B81">
        <w:rPr>
          <w:rFonts w:ascii="Times New Roman" w:hAnsi="Times New Roman" w:cs="Times New Roman"/>
          <w:b/>
        </w:rPr>
        <w:t xml:space="preserve">Wykonawcy </w:t>
      </w:r>
      <w:r w:rsidRPr="008B0B81">
        <w:rPr>
          <w:rFonts w:ascii="Times New Roman" w:hAnsi="Times New Roman" w:cs="Times New Roman"/>
        </w:rPr>
        <w:t xml:space="preserve">i  jednym dla </w:t>
      </w:r>
      <w:r w:rsidRPr="008B0B81">
        <w:rPr>
          <w:rFonts w:ascii="Times New Roman" w:hAnsi="Times New Roman" w:cs="Times New Roman"/>
          <w:b/>
        </w:rPr>
        <w:t>Zamawiającego.</w:t>
      </w:r>
    </w:p>
    <w:p w14:paraId="7B773597" w14:textId="77777777" w:rsidR="00691916" w:rsidRPr="008B0B81" w:rsidRDefault="00691916">
      <w:pPr>
        <w:widowControl w:val="0"/>
        <w:jc w:val="both"/>
        <w:rPr>
          <w:rFonts w:ascii="Times New Roman" w:hAnsi="Times New Roman" w:cs="Times New Roman"/>
          <w:b/>
        </w:rPr>
      </w:pPr>
    </w:p>
    <w:p w14:paraId="274FE6DB" w14:textId="77777777" w:rsidR="00691916" w:rsidRPr="008B0B81" w:rsidRDefault="00691916">
      <w:pPr>
        <w:widowControl w:val="0"/>
        <w:jc w:val="both"/>
      </w:pPr>
      <w:r w:rsidRPr="008B0B81">
        <w:rPr>
          <w:rFonts w:ascii="Times New Roman" w:hAnsi="Times New Roman" w:cs="Times New Roman"/>
        </w:rPr>
        <w:t>4. Załączniki do umowy stanowią jej integralną część.</w:t>
      </w:r>
    </w:p>
    <w:p w14:paraId="3F5822EB" w14:textId="77777777" w:rsidR="00691916" w:rsidRPr="008B0B81" w:rsidRDefault="00691916">
      <w:pPr>
        <w:widowControl w:val="0"/>
        <w:jc w:val="both"/>
        <w:rPr>
          <w:rFonts w:ascii="Times New Roman" w:hAnsi="Times New Roman" w:cs="Times New Roman"/>
        </w:rPr>
      </w:pPr>
    </w:p>
    <w:p w14:paraId="33407686" w14:textId="77777777" w:rsidR="00691916" w:rsidRPr="008B0B81" w:rsidRDefault="00691916">
      <w:pPr>
        <w:widowControl w:val="0"/>
        <w:jc w:val="both"/>
        <w:rPr>
          <w:rFonts w:ascii="Times New Roman" w:hAnsi="Times New Roman" w:cs="Times New Roman"/>
        </w:rPr>
      </w:pPr>
    </w:p>
    <w:p w14:paraId="4B0FD4C3" w14:textId="77777777" w:rsidR="00691916" w:rsidRPr="008B0B81" w:rsidRDefault="00691916">
      <w:pPr>
        <w:widowControl w:val="0"/>
        <w:jc w:val="both"/>
        <w:rPr>
          <w:rFonts w:ascii="Times New Roman" w:hAnsi="Times New Roman" w:cs="Times New Roman"/>
        </w:rPr>
      </w:pPr>
    </w:p>
    <w:p w14:paraId="39620DC3" w14:textId="77777777" w:rsidR="00691916" w:rsidRPr="008B0B81" w:rsidRDefault="00691916">
      <w:pPr>
        <w:widowControl w:val="0"/>
        <w:jc w:val="both"/>
      </w:pPr>
      <w:r w:rsidRPr="008B0B81">
        <w:rPr>
          <w:rFonts w:ascii="Times New Roman" w:hAnsi="Times New Roman" w:cs="Times New Roman"/>
        </w:rPr>
        <w:t>.................................</w:t>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t>................................................</w:t>
      </w:r>
    </w:p>
    <w:p w14:paraId="01B6D247" w14:textId="77777777" w:rsidR="00691916" w:rsidRPr="008B0B81" w:rsidRDefault="00691916">
      <w:pPr>
        <w:widowControl w:val="0"/>
        <w:jc w:val="both"/>
      </w:pPr>
      <w:r w:rsidRPr="008B0B81">
        <w:rPr>
          <w:rFonts w:ascii="Times New Roman" w:eastAsia="Times New Roman" w:hAnsi="Times New Roman" w:cs="Times New Roman"/>
        </w:rPr>
        <w:t xml:space="preserve">      </w:t>
      </w:r>
      <w:proofErr w:type="gramStart"/>
      <w:r w:rsidRPr="008B0B81">
        <w:rPr>
          <w:rFonts w:ascii="Times New Roman" w:hAnsi="Times New Roman" w:cs="Times New Roman"/>
        </w:rPr>
        <w:t xml:space="preserve">Zamawiający </w:t>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r>
      <w:r w:rsidRPr="008B0B81">
        <w:rPr>
          <w:rFonts w:ascii="Times New Roman" w:hAnsi="Times New Roman" w:cs="Times New Roman"/>
        </w:rPr>
        <w:tab/>
        <w:t xml:space="preserve">          Wykonawca</w:t>
      </w:r>
      <w:proofErr w:type="gramEnd"/>
    </w:p>
    <w:p w14:paraId="5DAD9880" w14:textId="77777777" w:rsidR="00691916" w:rsidRPr="008B0B81" w:rsidRDefault="00691916">
      <w:pPr>
        <w:widowControl w:val="0"/>
        <w:jc w:val="both"/>
        <w:rPr>
          <w:rFonts w:ascii="Times New Roman" w:hAnsi="Times New Roman" w:cs="Times New Roman"/>
        </w:rPr>
      </w:pPr>
    </w:p>
    <w:p w14:paraId="67C054DF" w14:textId="77777777" w:rsidR="00691916" w:rsidRPr="008B0B81" w:rsidRDefault="00691916">
      <w:pPr>
        <w:widowControl w:val="0"/>
        <w:jc w:val="both"/>
        <w:rPr>
          <w:rFonts w:ascii="Times New Roman" w:hAnsi="Times New Roman" w:cs="Times New Roman"/>
        </w:rPr>
      </w:pPr>
    </w:p>
    <w:p w14:paraId="5884CED8" w14:textId="77777777" w:rsidR="00691916" w:rsidRPr="008B0B81" w:rsidRDefault="00691916">
      <w:pPr>
        <w:widowControl w:val="0"/>
        <w:jc w:val="both"/>
        <w:rPr>
          <w:rFonts w:ascii="Times New Roman" w:hAnsi="Times New Roman" w:cs="Times New Roman"/>
        </w:rPr>
      </w:pPr>
    </w:p>
    <w:p w14:paraId="7A001A85" w14:textId="77777777" w:rsidR="00691916" w:rsidRPr="008B0B81" w:rsidRDefault="00691916">
      <w:pPr>
        <w:widowControl w:val="0"/>
        <w:jc w:val="both"/>
        <w:rPr>
          <w:rFonts w:ascii="Times New Roman" w:hAnsi="Times New Roman" w:cs="Times New Roman"/>
        </w:rPr>
      </w:pPr>
    </w:p>
    <w:p w14:paraId="7106494A" w14:textId="77777777" w:rsidR="00691916" w:rsidRPr="008B0B81" w:rsidRDefault="00691916">
      <w:pPr>
        <w:widowControl w:val="0"/>
        <w:jc w:val="both"/>
        <w:rPr>
          <w:rFonts w:ascii="Times New Roman" w:hAnsi="Times New Roman" w:cs="Times New Roman"/>
        </w:rPr>
      </w:pPr>
    </w:p>
    <w:p w14:paraId="19368828" w14:textId="77777777" w:rsidR="00691916" w:rsidRPr="008B0B81" w:rsidRDefault="00691916">
      <w:pPr>
        <w:widowControl w:val="0"/>
        <w:jc w:val="both"/>
      </w:pPr>
      <w:r w:rsidRPr="008B0B81">
        <w:rPr>
          <w:rFonts w:ascii="Times New Roman" w:hAnsi="Times New Roman" w:cs="Times New Roman"/>
        </w:rPr>
        <w:t>Załączniki do umowy:</w:t>
      </w:r>
    </w:p>
    <w:p w14:paraId="5C122C23" w14:textId="77777777" w:rsidR="00691916" w:rsidRPr="008B0B81" w:rsidRDefault="00691916">
      <w:pPr>
        <w:widowControl w:val="0"/>
        <w:jc w:val="both"/>
        <w:rPr>
          <w:rFonts w:ascii="Times New Roman" w:hAnsi="Times New Roman" w:cs="Times New Roman"/>
        </w:rPr>
      </w:pPr>
    </w:p>
    <w:p w14:paraId="17768784" w14:textId="45ABE316" w:rsidR="00D57689" w:rsidRDefault="00D57689">
      <w:pPr>
        <w:widowControl w:val="0"/>
        <w:jc w:val="both"/>
        <w:rPr>
          <w:rFonts w:ascii="Times New Roman" w:hAnsi="Times New Roman" w:cs="Times New Roman"/>
        </w:rPr>
      </w:pPr>
      <w:r w:rsidRPr="008B0B81">
        <w:rPr>
          <w:rFonts w:ascii="Times New Roman" w:hAnsi="Times New Roman" w:cs="Times New Roman"/>
        </w:rPr>
        <w:t xml:space="preserve">Załącznik nr 1 – </w:t>
      </w:r>
      <w:r>
        <w:rPr>
          <w:rFonts w:ascii="Times New Roman" w:hAnsi="Times New Roman" w:cs="Times New Roman"/>
        </w:rPr>
        <w:t>Opis przedmiotu zamówienia</w:t>
      </w:r>
      <w:r w:rsidRPr="008B0B81">
        <w:rPr>
          <w:rFonts w:ascii="Times New Roman" w:hAnsi="Times New Roman" w:cs="Times New Roman"/>
        </w:rPr>
        <w:t xml:space="preserve"> </w:t>
      </w:r>
    </w:p>
    <w:p w14:paraId="4034311A" w14:textId="4462F9F1" w:rsidR="00691916" w:rsidRPr="008B0B81" w:rsidRDefault="00691916">
      <w:pPr>
        <w:widowControl w:val="0"/>
        <w:jc w:val="both"/>
      </w:pPr>
      <w:r w:rsidRPr="008B0B81">
        <w:rPr>
          <w:rFonts w:ascii="Times New Roman" w:hAnsi="Times New Roman" w:cs="Times New Roman"/>
        </w:rPr>
        <w:t xml:space="preserve">Załącznik nr </w:t>
      </w:r>
      <w:r w:rsidR="00D57689">
        <w:rPr>
          <w:rFonts w:ascii="Times New Roman" w:hAnsi="Times New Roman" w:cs="Times New Roman"/>
        </w:rPr>
        <w:t>2</w:t>
      </w:r>
      <w:r w:rsidR="00D57689" w:rsidRPr="008B0B81">
        <w:rPr>
          <w:rFonts w:ascii="Times New Roman" w:hAnsi="Times New Roman" w:cs="Times New Roman"/>
        </w:rPr>
        <w:t xml:space="preserve"> </w:t>
      </w:r>
      <w:r w:rsidR="00693FF9" w:rsidRPr="008B0B81">
        <w:rPr>
          <w:rFonts w:ascii="Times New Roman" w:hAnsi="Times New Roman" w:cs="Times New Roman"/>
        </w:rPr>
        <w:t xml:space="preserve">– Harmonogram  </w:t>
      </w:r>
    </w:p>
    <w:p w14:paraId="43C0F520" w14:textId="241B7648" w:rsidR="0076727B" w:rsidRDefault="00691916">
      <w:pPr>
        <w:widowControl w:val="0"/>
        <w:jc w:val="both"/>
        <w:rPr>
          <w:rFonts w:ascii="Times New Roman" w:hAnsi="Times New Roman" w:cs="Times New Roman"/>
        </w:rPr>
      </w:pPr>
      <w:r w:rsidRPr="008B0B81">
        <w:rPr>
          <w:rFonts w:ascii="Times New Roman" w:hAnsi="Times New Roman" w:cs="Times New Roman"/>
        </w:rPr>
        <w:t xml:space="preserve">Załącznik nr </w:t>
      </w:r>
      <w:r w:rsidR="00D57689">
        <w:rPr>
          <w:rFonts w:ascii="Times New Roman" w:hAnsi="Times New Roman" w:cs="Times New Roman"/>
        </w:rPr>
        <w:t>3</w:t>
      </w:r>
      <w:r w:rsidR="00D57689" w:rsidRPr="008B0B81">
        <w:rPr>
          <w:rFonts w:ascii="Times New Roman" w:hAnsi="Times New Roman" w:cs="Times New Roman"/>
        </w:rPr>
        <w:t xml:space="preserve"> </w:t>
      </w:r>
      <w:r w:rsidR="00693FF9" w:rsidRPr="008B0B81">
        <w:rPr>
          <w:rFonts w:ascii="Times New Roman" w:hAnsi="Times New Roman" w:cs="Times New Roman"/>
        </w:rPr>
        <w:t xml:space="preserve">– </w:t>
      </w:r>
      <w:r w:rsidR="00C51A21" w:rsidRPr="00C51A21">
        <w:rPr>
          <w:rFonts w:ascii="Times New Roman" w:hAnsi="Times New Roman" w:cs="Times New Roman"/>
        </w:rPr>
        <w:t>Klasyfikacja błędów i usterek</w:t>
      </w:r>
      <w:r w:rsidR="00C51A21" w:rsidRPr="00C51A21" w:rsidDel="00C51A21">
        <w:rPr>
          <w:rFonts w:ascii="Times New Roman" w:hAnsi="Times New Roman" w:cs="Times New Roman"/>
        </w:rPr>
        <w:t xml:space="preserve"> </w:t>
      </w:r>
      <w:r w:rsidR="00693FF9" w:rsidRPr="008B0B81">
        <w:rPr>
          <w:rFonts w:ascii="Times New Roman" w:hAnsi="Times New Roman" w:cs="Times New Roman"/>
        </w:rPr>
        <w:t xml:space="preserve"> </w:t>
      </w:r>
      <w:r w:rsidR="0076727B">
        <w:rPr>
          <w:rFonts w:ascii="Times New Roman" w:hAnsi="Times New Roman" w:cs="Times New Roman"/>
        </w:rPr>
        <w:br w:type="page"/>
      </w:r>
    </w:p>
    <w:p w14:paraId="6743271C" w14:textId="77777777" w:rsidR="0076727B" w:rsidRDefault="0076727B" w:rsidP="0091324B">
      <w:pPr>
        <w:widowControl w:val="0"/>
        <w:jc w:val="right"/>
        <w:rPr>
          <w:rFonts w:ascii="Times New Roman" w:hAnsi="Times New Roman" w:cs="Times New Roman"/>
        </w:rPr>
      </w:pPr>
      <w:r>
        <w:rPr>
          <w:rFonts w:ascii="Times New Roman" w:hAnsi="Times New Roman" w:cs="Times New Roman"/>
        </w:rPr>
        <w:lastRenderedPageBreak/>
        <w:t>Załącznik nr 1 do umowy</w:t>
      </w:r>
    </w:p>
    <w:p w14:paraId="78F5B996" w14:textId="77777777" w:rsidR="0076727B" w:rsidRDefault="0076727B" w:rsidP="0091324B">
      <w:pPr>
        <w:widowControl w:val="0"/>
        <w:jc w:val="right"/>
        <w:rPr>
          <w:rFonts w:ascii="Times New Roman" w:hAnsi="Times New Roman" w:cs="Times New Roman"/>
        </w:rPr>
      </w:pPr>
    </w:p>
    <w:p w14:paraId="666B1537" w14:textId="77777777" w:rsidR="0076727B" w:rsidRPr="0076727B" w:rsidRDefault="0076727B" w:rsidP="0076727B">
      <w:pPr>
        <w:suppressAutoHyphens w:val="0"/>
        <w:spacing w:after="160" w:line="259" w:lineRule="auto"/>
        <w:jc w:val="center"/>
        <w:rPr>
          <w:rFonts w:asciiTheme="minorHAnsi" w:eastAsiaTheme="minorHAnsi" w:hAnsiTheme="minorHAnsi" w:cstheme="minorBidi"/>
          <w:kern w:val="0"/>
          <w:sz w:val="22"/>
          <w:szCs w:val="22"/>
          <w:lang w:eastAsia="pl-PL" w:bidi="ar-SA"/>
        </w:rPr>
      </w:pPr>
      <w:r w:rsidRPr="0076727B">
        <w:rPr>
          <w:rFonts w:asciiTheme="minorHAnsi" w:eastAsiaTheme="minorHAnsi" w:hAnsiTheme="minorHAnsi" w:cstheme="minorBidi"/>
          <w:kern w:val="0"/>
          <w:sz w:val="22"/>
          <w:szCs w:val="22"/>
          <w:lang w:eastAsia="pl-PL" w:bidi="ar-SA"/>
        </w:rPr>
        <w:t>Opis przedmiotu zamówienia</w:t>
      </w:r>
    </w:p>
    <w:p w14:paraId="3519C1D0" w14:textId="77777777" w:rsidR="0076727B" w:rsidRPr="0076727B" w:rsidRDefault="0076727B" w:rsidP="0076727B">
      <w:pPr>
        <w:keepNext/>
        <w:keepLines/>
        <w:suppressAutoHyphens w:val="0"/>
        <w:spacing w:before="40" w:line="259" w:lineRule="auto"/>
        <w:outlineLvl w:val="2"/>
        <w:rPr>
          <w:rFonts w:asciiTheme="majorHAnsi" w:eastAsia="Times New Roman" w:hAnsiTheme="majorHAnsi" w:cstheme="majorBidi"/>
          <w:b/>
          <w:color w:val="1F4D78" w:themeColor="accent1" w:themeShade="7F"/>
          <w:kern w:val="0"/>
          <w:lang w:eastAsia="pl-PL" w:bidi="ar-SA"/>
        </w:rPr>
      </w:pPr>
    </w:p>
    <w:p w14:paraId="382D1271" w14:textId="77777777" w:rsidR="0076727B" w:rsidRPr="0076727B" w:rsidRDefault="0076727B" w:rsidP="0076727B">
      <w:pPr>
        <w:keepNext/>
        <w:keepLines/>
        <w:suppressAutoHyphens w:val="0"/>
        <w:spacing w:before="40" w:line="259" w:lineRule="auto"/>
        <w:outlineLvl w:val="2"/>
        <w:rPr>
          <w:rFonts w:asciiTheme="majorHAnsi" w:eastAsia="Times New Roman" w:hAnsiTheme="majorHAnsi" w:cstheme="majorBidi"/>
          <w:b/>
          <w:color w:val="1F4D78" w:themeColor="accent1" w:themeShade="7F"/>
          <w:kern w:val="0"/>
          <w:lang w:eastAsia="pl-PL" w:bidi="ar-SA"/>
        </w:rPr>
      </w:pPr>
      <w:r w:rsidRPr="0076727B">
        <w:rPr>
          <w:rFonts w:asciiTheme="majorHAnsi" w:eastAsia="Times New Roman" w:hAnsiTheme="majorHAnsi" w:cstheme="majorBidi"/>
          <w:b/>
          <w:color w:val="1F4D78" w:themeColor="accent1" w:themeShade="7F"/>
          <w:kern w:val="0"/>
          <w:lang w:eastAsia="pl-PL" w:bidi="ar-SA"/>
        </w:rPr>
        <w:t>System zarządzania dorobkiem naukowym pracowników Akademii Wychowania Fizycznego im. Jerzego Kukuczki w Katowicach</w:t>
      </w:r>
    </w:p>
    <w:p w14:paraId="342956A3" w14:textId="77777777" w:rsidR="0076727B" w:rsidRPr="0076727B" w:rsidRDefault="0076727B" w:rsidP="0076727B">
      <w:pPr>
        <w:shd w:val="clear" w:color="auto" w:fill="FFFFFF"/>
        <w:suppressAutoHyphens w:val="0"/>
        <w:rPr>
          <w:rFonts w:ascii="Verdana" w:eastAsia="Times New Roman" w:hAnsi="Verdana" w:cs="Times New Roman"/>
          <w:color w:val="333333"/>
          <w:kern w:val="0"/>
          <w:sz w:val="17"/>
          <w:szCs w:val="17"/>
          <w:lang w:eastAsia="pl-PL" w:bidi="ar-SA"/>
        </w:rPr>
      </w:pPr>
    </w:p>
    <w:p w14:paraId="30ED8009" w14:textId="77777777" w:rsidR="0076727B" w:rsidRPr="0076727B" w:rsidRDefault="0076727B" w:rsidP="0076727B">
      <w:pPr>
        <w:shd w:val="clear" w:color="auto" w:fill="FFFFFF"/>
        <w:suppressAutoHyphens w:val="0"/>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Wymagania podstawowe</w:t>
      </w:r>
    </w:p>
    <w:p w14:paraId="2255A46D"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4A91A431"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System ma umożliwiać tworzenie bazy bibliograficznej z wykazami czasopism punktowanych Ministerstwa Nauki i Szkolnictwa Wyższego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od 2012 r. do aktualnych oraz z wykazami konferencji i wydawców od grudnia 2019 do aktualnych.</w:t>
      </w:r>
    </w:p>
    <w:p w14:paraId="5054C74A"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System ma udostępniać bazy w Internecie - WWW</w:t>
      </w:r>
    </w:p>
    <w:p w14:paraId="5F6E3367"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System ma mieć możliwość utworzenia bazy </w:t>
      </w:r>
      <w:proofErr w:type="spellStart"/>
      <w:r w:rsidRPr="0076727B">
        <w:rPr>
          <w:rFonts w:ascii="Verdana" w:eastAsia="Times New Roman" w:hAnsi="Verdana" w:cs="Times New Roman"/>
          <w:kern w:val="0"/>
          <w:sz w:val="17"/>
          <w:szCs w:val="17"/>
          <w:lang w:eastAsia="pl-PL" w:bidi="ar-SA"/>
        </w:rPr>
        <w:t>pełnotekstowej</w:t>
      </w:r>
      <w:proofErr w:type="spellEnd"/>
      <w:r w:rsidRPr="0076727B">
        <w:rPr>
          <w:rFonts w:ascii="Verdana" w:eastAsia="Times New Roman" w:hAnsi="Verdana" w:cs="Times New Roman"/>
          <w:kern w:val="0"/>
          <w:sz w:val="17"/>
          <w:szCs w:val="17"/>
          <w:lang w:eastAsia="pl-PL" w:bidi="ar-SA"/>
        </w:rPr>
        <w:t xml:space="preserve"> kolekcji </w:t>
      </w:r>
      <w:proofErr w:type="spellStart"/>
      <w:r w:rsidRPr="0076727B">
        <w:rPr>
          <w:rFonts w:ascii="Verdana" w:eastAsia="Times New Roman" w:hAnsi="Verdana" w:cs="Times New Roman"/>
          <w:kern w:val="0"/>
          <w:sz w:val="17"/>
          <w:szCs w:val="17"/>
          <w:lang w:eastAsia="pl-PL" w:bidi="ar-SA"/>
        </w:rPr>
        <w:t>repozytoryjnej</w:t>
      </w:r>
      <w:proofErr w:type="spellEnd"/>
      <w:r w:rsidRPr="0076727B">
        <w:rPr>
          <w:rFonts w:ascii="Verdana" w:eastAsia="Times New Roman" w:hAnsi="Verdana" w:cs="Times New Roman"/>
          <w:kern w:val="0"/>
          <w:sz w:val="17"/>
          <w:szCs w:val="17"/>
          <w:lang w:eastAsia="pl-PL" w:bidi="ar-SA"/>
        </w:rPr>
        <w:t>.</w:t>
      </w:r>
    </w:p>
    <w:p w14:paraId="21B6E83C"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Ma posiadać funkcjonalność transportu danych do systemu „Polska Bibliografia Naukowa” (PBN) zapewniającą precyzyjne wyszukiwanie prac i tworzenie plików XML i JSON w formacie PBN z zapewnieniem zgodności tytułów czasopism z aktualnym wykazem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automatycznym przekazywaniem danych o rozdziale i tzw. monografii niesprawozdawanej, identyfikatorów autorów </w:t>
      </w:r>
      <w:proofErr w:type="spellStart"/>
      <w:r w:rsidRPr="0076727B">
        <w:rPr>
          <w:rFonts w:ascii="Verdana" w:eastAsia="Times New Roman" w:hAnsi="Verdana" w:cs="Times New Roman"/>
          <w:kern w:val="0"/>
          <w:sz w:val="17"/>
          <w:szCs w:val="17"/>
          <w:lang w:eastAsia="pl-PL" w:bidi="ar-SA"/>
        </w:rPr>
        <w:t>pbn_id</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orcid</w:t>
      </w:r>
      <w:proofErr w:type="spellEnd"/>
      <w:r w:rsidRPr="0076727B">
        <w:rPr>
          <w:rFonts w:ascii="Verdana" w:eastAsia="Times New Roman" w:hAnsi="Verdana" w:cs="Times New Roman"/>
          <w:kern w:val="0"/>
          <w:sz w:val="17"/>
          <w:szCs w:val="17"/>
          <w:lang w:eastAsia="pl-PL" w:bidi="ar-SA"/>
        </w:rPr>
        <w:t xml:space="preserve"> i innych. System ma współpracować z aktualną wersją produkcyjną PBN.</w:t>
      </w:r>
    </w:p>
    <w:p w14:paraId="00F81C45"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System ma mieć możliwość internetowego udostępniania opisów bibliograficznych w postaci XML (do celów współpracy z systemami zewnętrznymi).</w:t>
      </w:r>
    </w:p>
    <w:p w14:paraId="496127B5"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Ma posiadać możliwość punktacji poszczególnego dorobku: wg punktacji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Impact</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Factor</w:t>
      </w:r>
      <w:proofErr w:type="spellEnd"/>
      <w:r w:rsidRPr="0076727B">
        <w:rPr>
          <w:rFonts w:ascii="Verdana" w:eastAsia="Times New Roman" w:hAnsi="Verdana" w:cs="Times New Roman"/>
          <w:kern w:val="0"/>
          <w:sz w:val="17"/>
          <w:szCs w:val="17"/>
          <w:lang w:eastAsia="pl-PL" w:bidi="ar-SA"/>
        </w:rPr>
        <w:t xml:space="preserve">, wewnętrznej punktacji AWF im. Jerzego Kukuczki w Katowicach, rejestrowanych na poziomie autora </w:t>
      </w:r>
    </w:p>
    <w:p w14:paraId="2F3D1DC7"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System musi mieć moduł zapewniający zarządzanie Ewaluacją pracowników wraz z funkcjonalnością doradczą w zakresie ewaluacji realizującą wymagania rozporządzenia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z 22 lutego 2019 i z 31 lipca 2020, a także prezentować te dane w module WWW.</w:t>
      </w:r>
    </w:p>
    <w:p w14:paraId="56AC241F"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System ma być zainstalowany na serwerach uczelni i umożliwiać równoległą pracę min. 10 pracowników.</w:t>
      </w:r>
    </w:p>
    <w:p w14:paraId="24F2A862"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System ma posiadać wersję produkcyjną i testową.</w:t>
      </w:r>
    </w:p>
    <w:p w14:paraId="0C327964"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Usługa ma zawierać instalację zdalną i zdalny instruktaż wdrożeniowo-eksploatacyjny, oraz serwis techniczny obejmujący wszelkie aktualizacje do wymagań prawnych i ministerialnych, oraz do zmian w formacie przekazywania danych do PBN do końca 2022 roku.</w:t>
      </w:r>
    </w:p>
    <w:p w14:paraId="0767B73D"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Usługa ma obejmować import danych do systemu (z obecnego systemu ROSA firmy </w:t>
      </w:r>
      <w:proofErr w:type="spellStart"/>
      <w:r w:rsidRPr="0076727B">
        <w:rPr>
          <w:rFonts w:ascii="Verdana" w:eastAsia="Times New Roman" w:hAnsi="Verdana" w:cs="Times New Roman"/>
          <w:kern w:val="0"/>
          <w:sz w:val="17"/>
          <w:szCs w:val="17"/>
          <w:lang w:eastAsia="pl-PL" w:bidi="ar-SA"/>
        </w:rPr>
        <w:t>Sygnity</w:t>
      </w:r>
      <w:proofErr w:type="spellEnd"/>
      <w:r w:rsidRPr="0076727B">
        <w:rPr>
          <w:rFonts w:ascii="Verdana" w:eastAsia="Times New Roman" w:hAnsi="Verdana" w:cs="Times New Roman"/>
          <w:kern w:val="0"/>
          <w:sz w:val="17"/>
          <w:szCs w:val="17"/>
          <w:lang w:eastAsia="pl-PL" w:bidi="ar-SA"/>
        </w:rPr>
        <w:t xml:space="preserve"> 1 do 1) i ich dostosowanie do nowego systemu. </w:t>
      </w:r>
    </w:p>
    <w:p w14:paraId="30ED64B2" w14:textId="77777777" w:rsidR="0076727B" w:rsidRPr="0076727B" w:rsidRDefault="0076727B" w:rsidP="0076727B">
      <w:pPr>
        <w:numPr>
          <w:ilvl w:val="0"/>
          <w:numId w:val="6"/>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System ma posiadać funkcje i rejestrowane dane w związku z tzw. „Ustawą 2.0”, </w:t>
      </w:r>
      <w:proofErr w:type="gramStart"/>
      <w:r w:rsidRPr="0076727B">
        <w:rPr>
          <w:rFonts w:ascii="Verdana" w:eastAsia="Times New Roman" w:hAnsi="Verdana" w:cs="Times New Roman"/>
          <w:kern w:val="0"/>
          <w:sz w:val="17"/>
          <w:szCs w:val="17"/>
          <w:lang w:eastAsia="pl-PL" w:bidi="ar-SA"/>
        </w:rPr>
        <w:t>czyli</w:t>
      </w:r>
      <w:proofErr w:type="gramEnd"/>
      <w:r w:rsidRPr="0076727B">
        <w:rPr>
          <w:rFonts w:ascii="Verdana" w:eastAsia="Times New Roman" w:hAnsi="Verdana" w:cs="Times New Roman"/>
          <w:kern w:val="0"/>
          <w:sz w:val="17"/>
          <w:szCs w:val="17"/>
          <w:lang w:eastAsia="pl-PL" w:bidi="ar-SA"/>
        </w:rPr>
        <w:t>:</w:t>
      </w:r>
    </w:p>
    <w:p w14:paraId="1E3CC9B9"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dyscypliny</w:t>
      </w:r>
      <w:proofErr w:type="gramEnd"/>
      <w:r w:rsidRPr="0076727B">
        <w:rPr>
          <w:rFonts w:ascii="Verdana" w:eastAsia="Times New Roman" w:hAnsi="Verdana" w:cs="Times New Roman"/>
          <w:kern w:val="0"/>
          <w:sz w:val="17"/>
          <w:szCs w:val="17"/>
          <w:lang w:eastAsia="pl-PL" w:bidi="ar-SA"/>
        </w:rPr>
        <w:t xml:space="preserve"> czasopism wg wykazu czasopism punktowanych z 20 grudnia 2019</w:t>
      </w:r>
    </w:p>
    <w:p w14:paraId="1D137582"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dyscypliny</w:t>
      </w:r>
      <w:proofErr w:type="gramEnd"/>
      <w:r w:rsidRPr="0076727B">
        <w:rPr>
          <w:rFonts w:ascii="Verdana" w:eastAsia="Times New Roman" w:hAnsi="Verdana" w:cs="Times New Roman"/>
          <w:kern w:val="0"/>
          <w:sz w:val="17"/>
          <w:szCs w:val="17"/>
          <w:lang w:eastAsia="pl-PL" w:bidi="ar-SA"/>
        </w:rPr>
        <w:t xml:space="preserve"> zgłoszone przez autorów</w:t>
      </w:r>
    </w:p>
    <w:p w14:paraId="0E8FB1A7"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punktacja</w:t>
      </w:r>
      <w:proofErr w:type="gram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sjr</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snip</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citescore</w:t>
      </w:r>
      <w:proofErr w:type="spellEnd"/>
      <w:r w:rsidRPr="0076727B">
        <w:rPr>
          <w:rFonts w:ascii="Verdana" w:eastAsia="Times New Roman" w:hAnsi="Verdana" w:cs="Times New Roman"/>
          <w:kern w:val="0"/>
          <w:sz w:val="17"/>
          <w:szCs w:val="17"/>
          <w:lang w:eastAsia="pl-PL" w:bidi="ar-SA"/>
        </w:rPr>
        <w:t xml:space="preserve">, </w:t>
      </w:r>
    </w:p>
    <w:p w14:paraId="399F1AB3"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podział</w:t>
      </w:r>
      <w:proofErr w:type="gramEnd"/>
      <w:r w:rsidRPr="0076727B">
        <w:rPr>
          <w:rFonts w:ascii="Verdana" w:eastAsia="Times New Roman" w:hAnsi="Verdana" w:cs="Times New Roman"/>
          <w:kern w:val="0"/>
          <w:sz w:val="17"/>
          <w:szCs w:val="17"/>
          <w:lang w:eastAsia="pl-PL" w:bidi="ar-SA"/>
        </w:rPr>
        <w:t xml:space="preserve"> punktów dla współautorów (udostępniany w module www)</w:t>
      </w:r>
    </w:p>
    <w:p w14:paraId="27D0265C"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automatyczne obliczanie punktacji przeliczeniowej dla dyscyplin autorów publikacji, udziałów jednostkowych autorów publikacji (tzw. część </w:t>
      </w:r>
      <w:proofErr w:type="gramStart"/>
      <w:r w:rsidRPr="0076727B">
        <w:rPr>
          <w:rFonts w:ascii="Verdana" w:eastAsia="Times New Roman" w:hAnsi="Verdana" w:cs="Times New Roman"/>
          <w:kern w:val="0"/>
          <w:sz w:val="17"/>
          <w:szCs w:val="17"/>
          <w:lang w:eastAsia="pl-PL" w:bidi="ar-SA"/>
        </w:rPr>
        <w:t>slotu)  i</w:t>
      </w:r>
      <w:proofErr w:type="gramEnd"/>
      <w:r w:rsidRPr="0076727B">
        <w:rPr>
          <w:rFonts w:ascii="Verdana" w:eastAsia="Times New Roman" w:hAnsi="Verdana" w:cs="Times New Roman"/>
          <w:kern w:val="0"/>
          <w:sz w:val="17"/>
          <w:szCs w:val="17"/>
          <w:lang w:eastAsia="pl-PL" w:bidi="ar-SA"/>
        </w:rPr>
        <w:t xml:space="preserve"> ich wartości punktowych zgodnie z rozporządzeniem  w sprawie ewaluacji jakości działalności naukowej z 31 lipca 2020</w:t>
      </w:r>
    </w:p>
    <w:p w14:paraId="775C6F62"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tworzenie</w:t>
      </w:r>
      <w:proofErr w:type="gramEnd"/>
      <w:r w:rsidRPr="0076727B">
        <w:rPr>
          <w:rFonts w:ascii="Verdana" w:eastAsia="Times New Roman" w:hAnsi="Verdana" w:cs="Times New Roman"/>
          <w:kern w:val="0"/>
          <w:sz w:val="17"/>
          <w:szCs w:val="17"/>
          <w:lang w:eastAsia="pl-PL" w:bidi="ar-SA"/>
        </w:rPr>
        <w:t xml:space="preserve"> symulacji zestawień ewaluacyjnych udziałów jednostkowych w wybranej dyscyplinie z uwzględnieniem i bez uwzględnienia dorobku autorów reprezentujących także inną dyscyplinę</w:t>
      </w:r>
    </w:p>
    <w:p w14:paraId="302A0C3F" w14:textId="77777777" w:rsidR="0076727B" w:rsidRPr="0076727B" w:rsidRDefault="0076727B" w:rsidP="0076727B">
      <w:pPr>
        <w:numPr>
          <w:ilvl w:val="1"/>
          <w:numId w:val="13"/>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tworzenie proponowanych zestawień ewaluacyjnych maksymalizujących sumę udziałów jednostkowych, zgodnie z </w:t>
      </w:r>
      <w:proofErr w:type="gramStart"/>
      <w:r w:rsidRPr="0076727B">
        <w:rPr>
          <w:rFonts w:ascii="Verdana" w:eastAsia="Times New Roman" w:hAnsi="Verdana" w:cs="Times New Roman"/>
          <w:kern w:val="0"/>
          <w:sz w:val="17"/>
          <w:szCs w:val="17"/>
          <w:lang w:eastAsia="pl-PL" w:bidi="ar-SA"/>
        </w:rPr>
        <w:t>rozporządzeniem  w</w:t>
      </w:r>
      <w:proofErr w:type="gramEnd"/>
      <w:r w:rsidRPr="0076727B">
        <w:rPr>
          <w:rFonts w:ascii="Verdana" w:eastAsia="Times New Roman" w:hAnsi="Verdana" w:cs="Times New Roman"/>
          <w:kern w:val="0"/>
          <w:sz w:val="17"/>
          <w:szCs w:val="17"/>
          <w:lang w:eastAsia="pl-PL" w:bidi="ar-SA"/>
        </w:rPr>
        <w:t xml:space="preserve"> sprawie ewaluacji jakości działalności naukowej z 31 lipca 2020</w:t>
      </w:r>
    </w:p>
    <w:p w14:paraId="58249A49"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0F3FD4B7"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1ED01D11" w14:textId="77777777" w:rsidR="0076727B" w:rsidRPr="0076727B" w:rsidRDefault="0076727B" w:rsidP="0076727B">
      <w:pPr>
        <w:shd w:val="clear" w:color="auto" w:fill="FFFFFF"/>
        <w:suppressAutoHyphens w:val="0"/>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Szczegółowe wymagania funkcjonalne zawarto w modułach:</w:t>
      </w:r>
    </w:p>
    <w:p w14:paraId="30F7CB93"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2D499B4C"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Moduł tworzenia bazy bibliograficznej i nadawania punktacji</w:t>
      </w:r>
    </w:p>
    <w:p w14:paraId="7BD784BA"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z wbudowanymi wykazami czasopism punktowanych Ministerstwa Nauki i Szkolnictwa Wyższego grudzień, 2012,2013,2014,2015,2016, 2019 oraz 2013-2016 oraz z wykazami punktacyjnymi </w:t>
      </w:r>
      <w:proofErr w:type="gramStart"/>
      <w:r w:rsidRPr="0076727B">
        <w:rPr>
          <w:rFonts w:ascii="Verdana" w:eastAsia="Times New Roman" w:hAnsi="Verdana" w:cs="Times New Roman"/>
          <w:kern w:val="0"/>
          <w:sz w:val="17"/>
          <w:szCs w:val="17"/>
          <w:lang w:eastAsia="pl-PL" w:bidi="ar-SA"/>
        </w:rPr>
        <w:t>konferencji  z</w:t>
      </w:r>
      <w:proofErr w:type="gramEnd"/>
      <w:r w:rsidRPr="0076727B">
        <w:rPr>
          <w:rFonts w:ascii="Verdana" w:eastAsia="Times New Roman" w:hAnsi="Verdana" w:cs="Times New Roman"/>
          <w:kern w:val="0"/>
          <w:sz w:val="17"/>
          <w:szCs w:val="17"/>
          <w:lang w:eastAsia="pl-PL" w:bidi="ar-SA"/>
        </w:rPr>
        <w:t xml:space="preserve"> 20 grudnia 2019 oraz wykaz punktacyjny wydawców monografii z 20 grudnia 2019 i późniejsze. Możliwość rejestrowania następujących danych:</w:t>
      </w:r>
    </w:p>
    <w:p w14:paraId="160BD6C6"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lastRenderedPageBreak/>
        <w:t>rejestracja</w:t>
      </w:r>
      <w:proofErr w:type="gramEnd"/>
      <w:r w:rsidRPr="0076727B">
        <w:rPr>
          <w:rFonts w:ascii="Verdana" w:eastAsia="Times New Roman" w:hAnsi="Verdana" w:cs="Times New Roman"/>
          <w:kern w:val="0"/>
          <w:sz w:val="17"/>
          <w:szCs w:val="17"/>
          <w:lang w:eastAsia="pl-PL" w:bidi="ar-SA"/>
        </w:rPr>
        <w:t xml:space="preserve"> opisów bibliograficznych dowolnego typu ( np. artykuł, referat konferencyjny, komunikat, rozdział-fragment, monografia, skrypt, patent, sprawozdanie, ulotka, CD-ROM, dokument elektroniczny itd.)</w:t>
      </w:r>
    </w:p>
    <w:p w14:paraId="5F3B1F80"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rejestracji i linkowania poprzez numery DOI</w:t>
      </w:r>
    </w:p>
    <w:p w14:paraId="7A346CD4"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dołączania adresów internetowych do pełnych tekstów dyscypliny czasopism wg </w:t>
      </w:r>
      <w:proofErr w:type="spellStart"/>
      <w:r w:rsidRPr="0076727B">
        <w:rPr>
          <w:rFonts w:ascii="Verdana" w:eastAsia="Times New Roman" w:hAnsi="Verdana" w:cs="Times New Roman"/>
          <w:kern w:val="0"/>
          <w:sz w:val="17"/>
          <w:szCs w:val="17"/>
          <w:lang w:eastAsia="pl-PL" w:bidi="ar-SA"/>
        </w:rPr>
        <w:t>MNiSW</w:t>
      </w:r>
      <w:proofErr w:type="spellEnd"/>
    </w:p>
    <w:p w14:paraId="48400078"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dyscypliny</w:t>
      </w:r>
      <w:proofErr w:type="gramEnd"/>
      <w:r w:rsidRPr="0076727B">
        <w:rPr>
          <w:rFonts w:ascii="Verdana" w:eastAsia="Times New Roman" w:hAnsi="Verdana" w:cs="Times New Roman"/>
          <w:kern w:val="0"/>
          <w:sz w:val="17"/>
          <w:szCs w:val="17"/>
          <w:lang w:eastAsia="pl-PL" w:bidi="ar-SA"/>
        </w:rPr>
        <w:t xml:space="preserve"> zgłoszone przez autorów</w:t>
      </w:r>
    </w:p>
    <w:p w14:paraId="5A5ED462"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dane</w:t>
      </w:r>
      <w:proofErr w:type="gramEnd"/>
      <w:r w:rsidRPr="0076727B">
        <w:rPr>
          <w:rFonts w:ascii="Verdana" w:eastAsia="Times New Roman" w:hAnsi="Verdana" w:cs="Times New Roman"/>
          <w:kern w:val="0"/>
          <w:sz w:val="17"/>
          <w:szCs w:val="17"/>
          <w:lang w:eastAsia="pl-PL" w:bidi="ar-SA"/>
        </w:rPr>
        <w:t xml:space="preserve"> o autorach, jednostkach, wydziałach, typach publikacji (formalne, merytoryczne, tzw. OPI</w:t>
      </w:r>
    </w:p>
    <w:p w14:paraId="030696D0"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oraz tzw. cechy PBN, typy publikacji wg rozporządzenia w sprawie </w:t>
      </w:r>
      <w:proofErr w:type="gramStart"/>
      <w:r w:rsidRPr="0076727B">
        <w:rPr>
          <w:rFonts w:ascii="Verdana" w:eastAsia="Times New Roman" w:hAnsi="Verdana" w:cs="Times New Roman"/>
          <w:kern w:val="0"/>
          <w:sz w:val="17"/>
          <w:szCs w:val="17"/>
          <w:lang w:eastAsia="pl-PL" w:bidi="ar-SA"/>
        </w:rPr>
        <w:t>ewaluacji jakości</w:t>
      </w:r>
      <w:proofErr w:type="gramEnd"/>
      <w:r w:rsidRPr="0076727B">
        <w:rPr>
          <w:rFonts w:ascii="Verdana" w:eastAsia="Times New Roman" w:hAnsi="Verdana" w:cs="Times New Roman"/>
          <w:kern w:val="0"/>
          <w:sz w:val="17"/>
          <w:szCs w:val="17"/>
          <w:lang w:eastAsia="pl-PL" w:bidi="ar-SA"/>
        </w:rPr>
        <w:t xml:space="preserve"> działalności naukowej z 31 lipca 2020))</w:t>
      </w:r>
    </w:p>
    <w:p w14:paraId="2ED4498F"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odesłania</w:t>
      </w:r>
      <w:proofErr w:type="gramEnd"/>
      <w:r w:rsidRPr="0076727B">
        <w:rPr>
          <w:rFonts w:ascii="Verdana" w:eastAsia="Times New Roman" w:hAnsi="Verdana" w:cs="Times New Roman"/>
          <w:kern w:val="0"/>
          <w:sz w:val="17"/>
          <w:szCs w:val="17"/>
          <w:lang w:eastAsia="pl-PL" w:bidi="ar-SA"/>
        </w:rPr>
        <w:t xml:space="preserve"> pomiędzy różnymi formami nazwisk autora</w:t>
      </w:r>
    </w:p>
    <w:p w14:paraId="2116BBEF"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możliwość wskazania dowolnych </w:t>
      </w:r>
      <w:proofErr w:type="gramStart"/>
      <w:r w:rsidRPr="0076727B">
        <w:rPr>
          <w:rFonts w:ascii="Verdana" w:eastAsia="Times New Roman" w:hAnsi="Verdana" w:cs="Times New Roman"/>
          <w:kern w:val="0"/>
          <w:sz w:val="17"/>
          <w:szCs w:val="17"/>
          <w:lang w:eastAsia="pl-PL" w:bidi="ar-SA"/>
        </w:rPr>
        <w:t>autorów jako</w:t>
      </w:r>
      <w:proofErr w:type="gramEnd"/>
      <w:r w:rsidRPr="0076727B">
        <w:rPr>
          <w:rFonts w:ascii="Verdana" w:eastAsia="Times New Roman" w:hAnsi="Verdana" w:cs="Times New Roman"/>
          <w:kern w:val="0"/>
          <w:sz w:val="17"/>
          <w:szCs w:val="17"/>
          <w:lang w:eastAsia="pl-PL" w:bidi="ar-SA"/>
        </w:rPr>
        <w:t xml:space="preserve"> pierwszych</w:t>
      </w:r>
    </w:p>
    <w:p w14:paraId="00348729"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możliwość wskazania dowolnych </w:t>
      </w:r>
      <w:proofErr w:type="gramStart"/>
      <w:r w:rsidRPr="0076727B">
        <w:rPr>
          <w:rFonts w:ascii="Verdana" w:eastAsia="Times New Roman" w:hAnsi="Verdana" w:cs="Times New Roman"/>
          <w:kern w:val="0"/>
          <w:sz w:val="17"/>
          <w:szCs w:val="17"/>
          <w:lang w:eastAsia="pl-PL" w:bidi="ar-SA"/>
        </w:rPr>
        <w:t>autorów jako</w:t>
      </w:r>
      <w:proofErr w:type="gramEnd"/>
      <w:r w:rsidRPr="0076727B">
        <w:rPr>
          <w:rFonts w:ascii="Verdana" w:eastAsia="Times New Roman" w:hAnsi="Verdana" w:cs="Times New Roman"/>
          <w:kern w:val="0"/>
          <w:sz w:val="17"/>
          <w:szCs w:val="17"/>
          <w:lang w:eastAsia="pl-PL" w:bidi="ar-SA"/>
        </w:rPr>
        <w:t xml:space="preserve"> ostatnich</w:t>
      </w:r>
    </w:p>
    <w:p w14:paraId="7A31E05F"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rejestracji prac autorów w różnych jednostkach organizacyjnych, obcych-afiliujących</w:t>
      </w:r>
    </w:p>
    <w:p w14:paraId="66798A5B"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oznaczanie</w:t>
      </w:r>
      <w:proofErr w:type="gramEnd"/>
      <w:r w:rsidRPr="0076727B">
        <w:rPr>
          <w:rFonts w:ascii="Verdana" w:eastAsia="Times New Roman" w:hAnsi="Verdana" w:cs="Times New Roman"/>
          <w:kern w:val="0"/>
          <w:sz w:val="17"/>
          <w:szCs w:val="17"/>
          <w:lang w:eastAsia="pl-PL" w:bidi="ar-SA"/>
        </w:rPr>
        <w:t xml:space="preserve"> autorów korespondencyjnych</w:t>
      </w:r>
    </w:p>
    <w:p w14:paraId="5FBDB839"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historia</w:t>
      </w:r>
      <w:proofErr w:type="gramEnd"/>
      <w:r w:rsidRPr="0076727B">
        <w:rPr>
          <w:rFonts w:ascii="Verdana" w:eastAsia="Times New Roman" w:hAnsi="Verdana" w:cs="Times New Roman"/>
          <w:kern w:val="0"/>
          <w:sz w:val="17"/>
          <w:szCs w:val="17"/>
          <w:lang w:eastAsia="pl-PL" w:bidi="ar-SA"/>
        </w:rPr>
        <w:t xml:space="preserve"> jednostek</w:t>
      </w:r>
    </w:p>
    <w:p w14:paraId="0C514385"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nadawania punktacji w oparciu o wbudowaną listę punktacyjną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aktualną w danym roku – wybór z listy. Możliwość uzupełniania list czasopism za lata poprzednie.</w:t>
      </w:r>
    </w:p>
    <w:p w14:paraId="2497EC82"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dodawania punktacji w oparciu o wbudowane listy </w:t>
      </w:r>
      <w:proofErr w:type="spellStart"/>
      <w:r w:rsidRPr="0076727B">
        <w:rPr>
          <w:rFonts w:ascii="Verdana" w:eastAsia="Times New Roman" w:hAnsi="Verdana" w:cs="Times New Roman"/>
          <w:kern w:val="0"/>
          <w:sz w:val="17"/>
          <w:szCs w:val="17"/>
          <w:lang w:eastAsia="pl-PL" w:bidi="ar-SA"/>
        </w:rPr>
        <w:t>Impact</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Factor</w:t>
      </w:r>
      <w:proofErr w:type="spellEnd"/>
      <w:r w:rsidRPr="0076727B">
        <w:rPr>
          <w:rFonts w:ascii="Verdana" w:eastAsia="Times New Roman" w:hAnsi="Verdana" w:cs="Times New Roman"/>
          <w:kern w:val="0"/>
          <w:sz w:val="17"/>
          <w:szCs w:val="17"/>
          <w:lang w:eastAsia="pl-PL" w:bidi="ar-SA"/>
        </w:rPr>
        <w:t xml:space="preserve"> za dane lata, po dostarczeniu ww. list przez pracowników Biblioteki</w:t>
      </w:r>
    </w:p>
    <w:p w14:paraId="7358EAA0"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rejestracja informacji </w:t>
      </w:r>
      <w:proofErr w:type="gramStart"/>
      <w:r w:rsidRPr="0076727B">
        <w:rPr>
          <w:rFonts w:ascii="Verdana" w:eastAsia="Times New Roman" w:hAnsi="Verdana" w:cs="Times New Roman"/>
          <w:kern w:val="0"/>
          <w:sz w:val="17"/>
          <w:szCs w:val="17"/>
          <w:lang w:eastAsia="pl-PL" w:bidi="ar-SA"/>
        </w:rPr>
        <w:t>podającej w jakim</w:t>
      </w:r>
      <w:proofErr w:type="gram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kwartylu</w:t>
      </w:r>
      <w:proofErr w:type="spellEnd"/>
      <w:r w:rsidRPr="0076727B">
        <w:rPr>
          <w:rFonts w:ascii="Verdana" w:eastAsia="Times New Roman" w:hAnsi="Verdana" w:cs="Times New Roman"/>
          <w:kern w:val="0"/>
          <w:sz w:val="17"/>
          <w:szCs w:val="17"/>
          <w:lang w:eastAsia="pl-PL" w:bidi="ar-SA"/>
        </w:rPr>
        <w:t xml:space="preserve"> IF jest czasopismo</w:t>
      </w:r>
    </w:p>
    <w:p w14:paraId="352DED31"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rejestracja</w:t>
      </w:r>
      <w:proofErr w:type="gramEnd"/>
      <w:r w:rsidRPr="0076727B">
        <w:rPr>
          <w:rFonts w:ascii="Verdana" w:eastAsia="Times New Roman" w:hAnsi="Verdana" w:cs="Times New Roman"/>
          <w:kern w:val="0"/>
          <w:sz w:val="17"/>
          <w:szCs w:val="17"/>
          <w:lang w:eastAsia="pl-PL" w:bidi="ar-SA"/>
        </w:rPr>
        <w:t xml:space="preserve"> informacji o indeksowaniu/dostępności rekordów w bazach zewnętrznych</w:t>
      </w:r>
    </w:p>
    <w:p w14:paraId="3DF14E63"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odesłania</w:t>
      </w:r>
      <w:proofErr w:type="gramEnd"/>
      <w:r w:rsidRPr="0076727B">
        <w:rPr>
          <w:rFonts w:ascii="Verdana" w:eastAsia="Times New Roman" w:hAnsi="Verdana" w:cs="Times New Roman"/>
          <w:kern w:val="0"/>
          <w:sz w:val="17"/>
          <w:szCs w:val="17"/>
          <w:lang w:eastAsia="pl-PL" w:bidi="ar-SA"/>
        </w:rPr>
        <w:t xml:space="preserve"> pomiędzy rozdziałami i monografiami</w:t>
      </w:r>
    </w:p>
    <w:p w14:paraId="6D5900C8"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punkty</w:t>
      </w:r>
      <w:proofErr w:type="gramEnd"/>
      <w:r w:rsidRPr="0076727B">
        <w:rPr>
          <w:rFonts w:ascii="Verdana" w:eastAsia="Times New Roman" w:hAnsi="Verdana" w:cs="Times New Roman"/>
          <w:kern w:val="0"/>
          <w:sz w:val="17"/>
          <w:szCs w:val="17"/>
          <w:lang w:eastAsia="pl-PL" w:bidi="ar-SA"/>
        </w:rPr>
        <w:t xml:space="preserve"> przypisane monografii wyświetlają się automatycznie pod rozdziałami</w:t>
      </w:r>
    </w:p>
    <w:p w14:paraId="0A7FEA2D"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automatyczne</w:t>
      </w:r>
      <w:proofErr w:type="gramEnd"/>
      <w:r w:rsidRPr="0076727B">
        <w:rPr>
          <w:rFonts w:ascii="Verdana" w:eastAsia="Times New Roman" w:hAnsi="Verdana" w:cs="Times New Roman"/>
          <w:kern w:val="0"/>
          <w:sz w:val="17"/>
          <w:szCs w:val="17"/>
          <w:lang w:eastAsia="pl-PL" w:bidi="ar-SA"/>
        </w:rPr>
        <w:t xml:space="preserve"> obliczanie punktacji całkowitej dla rozdziałów monografii i redakcji monografii</w:t>
      </w:r>
    </w:p>
    <w:p w14:paraId="68477B04"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open-</w:t>
      </w:r>
      <w:proofErr w:type="spellStart"/>
      <w:r w:rsidRPr="0076727B">
        <w:rPr>
          <w:rFonts w:ascii="Verdana" w:eastAsia="Times New Roman" w:hAnsi="Verdana" w:cs="Times New Roman"/>
          <w:kern w:val="0"/>
          <w:sz w:val="17"/>
          <w:szCs w:val="17"/>
          <w:lang w:eastAsia="pl-PL" w:bidi="ar-SA"/>
        </w:rPr>
        <w:t>access</w:t>
      </w:r>
      <w:proofErr w:type="spellEnd"/>
      <w:proofErr w:type="gramEnd"/>
      <w:r w:rsidRPr="0076727B">
        <w:rPr>
          <w:rFonts w:ascii="Verdana" w:eastAsia="Times New Roman" w:hAnsi="Verdana" w:cs="Times New Roman"/>
          <w:kern w:val="0"/>
          <w:sz w:val="17"/>
          <w:szCs w:val="17"/>
          <w:lang w:eastAsia="pl-PL" w:bidi="ar-SA"/>
        </w:rPr>
        <w:t xml:space="preserve"> i inne pola związane ze sprawozdawczością</w:t>
      </w:r>
    </w:p>
    <w:p w14:paraId="19472AE9"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rejestracja</w:t>
      </w:r>
      <w:proofErr w:type="gramEnd"/>
      <w:r w:rsidRPr="0076727B">
        <w:rPr>
          <w:rFonts w:ascii="Verdana" w:eastAsia="Times New Roman" w:hAnsi="Verdana" w:cs="Times New Roman"/>
          <w:kern w:val="0"/>
          <w:sz w:val="17"/>
          <w:szCs w:val="17"/>
          <w:lang w:eastAsia="pl-PL" w:bidi="ar-SA"/>
        </w:rPr>
        <w:t xml:space="preserve"> skróconych danych o projekcie, którego publikacja była efektem</w:t>
      </w:r>
    </w:p>
    <w:p w14:paraId="5A45FA0B"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rejestracja</w:t>
      </w:r>
      <w:proofErr w:type="gramEnd"/>
      <w:r w:rsidRPr="0076727B">
        <w:rPr>
          <w:rFonts w:ascii="Verdana" w:eastAsia="Times New Roman" w:hAnsi="Verdana" w:cs="Times New Roman"/>
          <w:kern w:val="0"/>
          <w:sz w:val="17"/>
          <w:szCs w:val="17"/>
          <w:lang w:eastAsia="pl-PL" w:bidi="ar-SA"/>
        </w:rPr>
        <w:t xml:space="preserve"> słów kluczowych</w:t>
      </w:r>
    </w:p>
    <w:p w14:paraId="49966A30"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punktacja</w:t>
      </w:r>
      <w:proofErr w:type="gram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sjr</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snip</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citescore</w:t>
      </w:r>
      <w:proofErr w:type="spellEnd"/>
    </w:p>
    <w:p w14:paraId="2A748662"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podział</w:t>
      </w:r>
      <w:proofErr w:type="gramEnd"/>
      <w:r w:rsidRPr="0076727B">
        <w:rPr>
          <w:rFonts w:ascii="Verdana" w:eastAsia="Times New Roman" w:hAnsi="Verdana" w:cs="Times New Roman"/>
          <w:kern w:val="0"/>
          <w:sz w:val="17"/>
          <w:szCs w:val="17"/>
          <w:lang w:eastAsia="pl-PL" w:bidi="ar-SA"/>
        </w:rPr>
        <w:t xml:space="preserve"> punktów dla współautorów (udostępniany w module www)</w:t>
      </w:r>
    </w:p>
    <w:p w14:paraId="53543A5D"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podział</w:t>
      </w:r>
      <w:proofErr w:type="gramEnd"/>
      <w:r w:rsidRPr="0076727B">
        <w:rPr>
          <w:rFonts w:ascii="Verdana" w:eastAsia="Times New Roman" w:hAnsi="Verdana" w:cs="Times New Roman"/>
          <w:kern w:val="0"/>
          <w:sz w:val="17"/>
          <w:szCs w:val="17"/>
          <w:lang w:eastAsia="pl-PL" w:bidi="ar-SA"/>
        </w:rPr>
        <w:t xml:space="preserve"> punktów na dyscypliny, punktacja przeliczeniowa, udział jednostkowy autora (tzw. część</w:t>
      </w:r>
    </w:p>
    <w:p w14:paraId="614FD6AD"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slotu</w:t>
      </w:r>
      <w:proofErr w:type="gramEnd"/>
      <w:r w:rsidRPr="0076727B">
        <w:rPr>
          <w:rFonts w:ascii="Verdana" w:eastAsia="Times New Roman" w:hAnsi="Verdana" w:cs="Times New Roman"/>
          <w:kern w:val="0"/>
          <w:sz w:val="17"/>
          <w:szCs w:val="17"/>
          <w:lang w:eastAsia="pl-PL" w:bidi="ar-SA"/>
        </w:rPr>
        <w:t>), wartość punktacyjna udziału jednostkowego.</w:t>
      </w:r>
    </w:p>
    <w:p w14:paraId="4EEBA355"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spellStart"/>
      <w:proofErr w:type="gramStart"/>
      <w:r w:rsidRPr="0076727B">
        <w:rPr>
          <w:rFonts w:ascii="Verdana" w:eastAsia="Times New Roman" w:hAnsi="Verdana" w:cs="Times New Roman"/>
          <w:kern w:val="0"/>
          <w:sz w:val="17"/>
          <w:szCs w:val="17"/>
          <w:lang w:eastAsia="pl-PL" w:bidi="ar-SA"/>
        </w:rPr>
        <w:t>orcid</w:t>
      </w:r>
      <w:proofErr w:type="spellEnd"/>
      <w:proofErr w:type="gramEnd"/>
      <w:r w:rsidRPr="0076727B">
        <w:rPr>
          <w:rFonts w:ascii="Verdana" w:eastAsia="Times New Roman" w:hAnsi="Verdana" w:cs="Times New Roman"/>
          <w:kern w:val="0"/>
          <w:sz w:val="17"/>
          <w:szCs w:val="17"/>
          <w:lang w:eastAsia="pl-PL" w:bidi="ar-SA"/>
        </w:rPr>
        <w:t xml:space="preserve"> ID</w:t>
      </w:r>
    </w:p>
    <w:p w14:paraId="40E5D0B7"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rejestracja</w:t>
      </w:r>
      <w:proofErr w:type="gramEnd"/>
      <w:r w:rsidRPr="0076727B">
        <w:rPr>
          <w:rFonts w:ascii="Verdana" w:eastAsia="Times New Roman" w:hAnsi="Verdana" w:cs="Times New Roman"/>
          <w:kern w:val="0"/>
          <w:sz w:val="17"/>
          <w:szCs w:val="17"/>
          <w:lang w:eastAsia="pl-PL" w:bidi="ar-SA"/>
        </w:rPr>
        <w:t xml:space="preserve"> punktacji wewnętrznej uczelni na poziomie autorów w każdej publikacji</w:t>
      </w:r>
    </w:p>
    <w:p w14:paraId="4B84D858"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bezpośredniego łączenia rekordów z pełnymi tekstami artykułów dostępnymi w</w:t>
      </w:r>
    </w:p>
    <w:p w14:paraId="426C75F8"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prenumerowanych</w:t>
      </w:r>
      <w:proofErr w:type="gramEnd"/>
      <w:r w:rsidRPr="0076727B">
        <w:rPr>
          <w:rFonts w:ascii="Verdana" w:eastAsia="Times New Roman" w:hAnsi="Verdana" w:cs="Times New Roman"/>
          <w:kern w:val="0"/>
          <w:sz w:val="17"/>
          <w:szCs w:val="17"/>
          <w:lang w:eastAsia="pl-PL" w:bidi="ar-SA"/>
        </w:rPr>
        <w:t xml:space="preserve"> przez instytucję bazach </w:t>
      </w:r>
      <w:proofErr w:type="spellStart"/>
      <w:r w:rsidRPr="0076727B">
        <w:rPr>
          <w:rFonts w:ascii="Verdana" w:eastAsia="Times New Roman" w:hAnsi="Verdana" w:cs="Times New Roman"/>
          <w:kern w:val="0"/>
          <w:sz w:val="17"/>
          <w:szCs w:val="17"/>
          <w:lang w:eastAsia="pl-PL" w:bidi="ar-SA"/>
        </w:rPr>
        <w:t>pełnotekstowych</w:t>
      </w:r>
      <w:proofErr w:type="spellEnd"/>
      <w:r w:rsidRPr="0076727B">
        <w:rPr>
          <w:rFonts w:ascii="Verdana" w:eastAsia="Times New Roman" w:hAnsi="Verdana" w:cs="Times New Roman"/>
          <w:kern w:val="0"/>
          <w:sz w:val="17"/>
          <w:szCs w:val="17"/>
          <w:lang w:eastAsia="pl-PL" w:bidi="ar-SA"/>
        </w:rPr>
        <w:t>, poprzez narzędzia typu</w:t>
      </w:r>
    </w:p>
    <w:p w14:paraId="55F6884E"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val="en-US" w:eastAsia="pl-PL" w:bidi="ar-SA"/>
        </w:rPr>
      </w:pPr>
      <w:proofErr w:type="spellStart"/>
      <w:r w:rsidRPr="0076727B">
        <w:rPr>
          <w:rFonts w:ascii="Verdana" w:eastAsia="Times New Roman" w:hAnsi="Verdana" w:cs="Times New Roman"/>
          <w:kern w:val="0"/>
          <w:sz w:val="17"/>
          <w:szCs w:val="17"/>
          <w:lang w:val="en-US" w:eastAsia="pl-PL" w:bidi="ar-SA"/>
        </w:rPr>
        <w:t>ActiveLinker</w:t>
      </w:r>
      <w:proofErr w:type="spellEnd"/>
      <w:r w:rsidRPr="0076727B">
        <w:rPr>
          <w:rFonts w:ascii="Verdana" w:eastAsia="Times New Roman" w:hAnsi="Verdana" w:cs="Times New Roman"/>
          <w:kern w:val="0"/>
          <w:sz w:val="17"/>
          <w:szCs w:val="17"/>
          <w:lang w:val="en-US" w:eastAsia="pl-PL" w:bidi="ar-SA"/>
        </w:rPr>
        <w:t xml:space="preserve"> (360Link Serial Solutions, </w:t>
      </w:r>
      <w:proofErr w:type="spellStart"/>
      <w:r w:rsidRPr="0076727B">
        <w:rPr>
          <w:rFonts w:ascii="Verdana" w:eastAsia="Times New Roman" w:hAnsi="Verdana" w:cs="Times New Roman"/>
          <w:kern w:val="0"/>
          <w:sz w:val="17"/>
          <w:szCs w:val="17"/>
          <w:lang w:val="en-US" w:eastAsia="pl-PL" w:bidi="ar-SA"/>
        </w:rPr>
        <w:t>Proquest</w:t>
      </w:r>
      <w:proofErr w:type="spellEnd"/>
      <w:r w:rsidRPr="0076727B">
        <w:rPr>
          <w:rFonts w:ascii="Verdana" w:eastAsia="Times New Roman" w:hAnsi="Verdana" w:cs="Times New Roman"/>
          <w:kern w:val="0"/>
          <w:sz w:val="17"/>
          <w:szCs w:val="17"/>
          <w:lang w:val="en-US" w:eastAsia="pl-PL" w:bidi="ar-SA"/>
        </w:rPr>
        <w:t>),</w:t>
      </w:r>
    </w:p>
    <w:p w14:paraId="6DD7F0AD"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linkowanie</w:t>
      </w:r>
      <w:proofErr w:type="gramEnd"/>
      <w:r w:rsidRPr="0076727B">
        <w:rPr>
          <w:rFonts w:ascii="Verdana" w:eastAsia="Times New Roman" w:hAnsi="Verdana" w:cs="Times New Roman"/>
          <w:kern w:val="0"/>
          <w:sz w:val="17"/>
          <w:szCs w:val="17"/>
          <w:lang w:eastAsia="pl-PL" w:bidi="ar-SA"/>
        </w:rPr>
        <w:t xml:space="preserve"> do katalogu (z opisów rozdziałów i książek)</w:t>
      </w:r>
    </w:p>
    <w:p w14:paraId="1038FC9C"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
    <w:p w14:paraId="753FA58A"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
    <w:p w14:paraId="25BE9A2B"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System powinien posiadać takie funkcje jak: </w:t>
      </w:r>
    </w:p>
    <w:p w14:paraId="1C2D20FD" w14:textId="77777777" w:rsidR="0076727B" w:rsidRPr="0076727B" w:rsidRDefault="0076727B" w:rsidP="0076727B">
      <w:pPr>
        <w:numPr>
          <w:ilvl w:val="0"/>
          <w:numId w:val="9"/>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funkcje</w:t>
      </w:r>
      <w:proofErr w:type="gramEnd"/>
      <w:r w:rsidRPr="0076727B">
        <w:rPr>
          <w:rFonts w:ascii="Verdana" w:eastAsia="Times New Roman" w:hAnsi="Verdana" w:cs="Times New Roman"/>
          <w:kern w:val="0"/>
          <w:sz w:val="17"/>
          <w:szCs w:val="17"/>
          <w:lang w:eastAsia="pl-PL" w:bidi="ar-SA"/>
        </w:rPr>
        <w:t xml:space="preserve"> przyspieszające wprowadzanie danych pochodzących z jednego źródła (tamże i toż z możliwością określania zakresu kopiowanych danych)</w:t>
      </w:r>
    </w:p>
    <w:p w14:paraId="0A575AB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wprowadzanie</w:t>
      </w:r>
      <w:proofErr w:type="gramEnd"/>
      <w:r w:rsidRPr="0076727B">
        <w:rPr>
          <w:rFonts w:ascii="Verdana" w:eastAsia="Times New Roman" w:hAnsi="Verdana" w:cs="Times New Roman"/>
          <w:kern w:val="0"/>
          <w:sz w:val="17"/>
          <w:szCs w:val="17"/>
          <w:lang w:eastAsia="pl-PL" w:bidi="ar-SA"/>
        </w:rPr>
        <w:t xml:space="preserve"> elementów powtarzalnych opisu (np. autorzy, tytuł czasopisma i inne) na</w:t>
      </w:r>
    </w:p>
    <w:p w14:paraId="543EBE12"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podstawie</w:t>
      </w:r>
      <w:proofErr w:type="gramEnd"/>
      <w:r w:rsidRPr="0076727B">
        <w:rPr>
          <w:rFonts w:ascii="Verdana" w:eastAsia="Times New Roman" w:hAnsi="Verdana" w:cs="Times New Roman"/>
          <w:kern w:val="0"/>
          <w:sz w:val="17"/>
          <w:szCs w:val="17"/>
          <w:lang w:eastAsia="pl-PL" w:bidi="ar-SA"/>
        </w:rPr>
        <w:t xml:space="preserve"> indeksów (wybór z listy z opcją dopisywania)</w:t>
      </w:r>
    </w:p>
    <w:p w14:paraId="060E91DC"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współpracy z kartotekami haseł wzorcowych (w tym tezaurusami)</w:t>
      </w:r>
    </w:p>
    <w:p w14:paraId="77FE45D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sporządzania odesłań pomiędzy różnymi wersjami nazwisk tego samego autora</w:t>
      </w:r>
    </w:p>
    <w:p w14:paraId="70C932CC"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(nazwiska łączone, zmiana nazwiska) ze wskazaniem formy głównej</w:t>
      </w:r>
    </w:p>
    <w:p w14:paraId="71AEAE39"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odróżnianie</w:t>
      </w:r>
      <w:proofErr w:type="gramEnd"/>
      <w:r w:rsidRPr="0076727B">
        <w:rPr>
          <w:rFonts w:ascii="Verdana" w:eastAsia="Times New Roman" w:hAnsi="Verdana" w:cs="Times New Roman"/>
          <w:kern w:val="0"/>
          <w:sz w:val="17"/>
          <w:szCs w:val="17"/>
          <w:lang w:eastAsia="pl-PL" w:bidi="ar-SA"/>
        </w:rPr>
        <w:t xml:space="preserve"> autorów o tym samym imieniu i nazwisku</w:t>
      </w:r>
    </w:p>
    <w:p w14:paraId="555EB31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sporządzanie</w:t>
      </w:r>
      <w:proofErr w:type="gramEnd"/>
      <w:r w:rsidRPr="0076727B">
        <w:rPr>
          <w:rFonts w:ascii="Verdana" w:eastAsia="Times New Roman" w:hAnsi="Verdana" w:cs="Times New Roman"/>
          <w:kern w:val="0"/>
          <w:sz w:val="17"/>
          <w:szCs w:val="17"/>
          <w:lang w:eastAsia="pl-PL" w:bidi="ar-SA"/>
        </w:rPr>
        <w:t xml:space="preserve"> wykazów tematycznych (wg haseł przedmiotowych, słów kluczowych)</w:t>
      </w:r>
    </w:p>
    <w:p w14:paraId="2D0A943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tworzenie spisów prac poszczególnych autorów wraz z punktacją ministerialną, </w:t>
      </w:r>
      <w:proofErr w:type="spellStart"/>
      <w:r w:rsidRPr="0076727B">
        <w:rPr>
          <w:rFonts w:ascii="Verdana" w:eastAsia="Times New Roman" w:hAnsi="Verdana" w:cs="Times New Roman"/>
          <w:kern w:val="0"/>
          <w:sz w:val="17"/>
          <w:szCs w:val="17"/>
          <w:lang w:eastAsia="pl-PL" w:bidi="ar-SA"/>
        </w:rPr>
        <w:t>Impact</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Factor</w:t>
      </w:r>
      <w:proofErr w:type="spellEnd"/>
      <w:r w:rsidRPr="0076727B">
        <w:rPr>
          <w:rFonts w:ascii="Verdana" w:eastAsia="Times New Roman" w:hAnsi="Verdana" w:cs="Times New Roman"/>
          <w:kern w:val="0"/>
          <w:sz w:val="17"/>
          <w:szCs w:val="17"/>
          <w:lang w:eastAsia="pl-PL" w:bidi="ar-SA"/>
        </w:rPr>
        <w:t xml:space="preserve"> oraz </w:t>
      </w:r>
      <w:proofErr w:type="gramStart"/>
      <w:r w:rsidRPr="0076727B">
        <w:rPr>
          <w:rFonts w:ascii="Verdana" w:eastAsia="Times New Roman" w:hAnsi="Verdana" w:cs="Times New Roman"/>
          <w:kern w:val="0"/>
          <w:sz w:val="17"/>
          <w:szCs w:val="17"/>
          <w:lang w:eastAsia="pl-PL" w:bidi="ar-SA"/>
        </w:rPr>
        <w:t>punktacją  wewnętrzną</w:t>
      </w:r>
      <w:proofErr w:type="gramEnd"/>
      <w:r w:rsidRPr="0076727B">
        <w:rPr>
          <w:rFonts w:ascii="Verdana" w:eastAsia="Times New Roman" w:hAnsi="Verdana" w:cs="Times New Roman"/>
          <w:kern w:val="0"/>
          <w:sz w:val="17"/>
          <w:szCs w:val="17"/>
          <w:lang w:eastAsia="pl-PL" w:bidi="ar-SA"/>
        </w:rPr>
        <w:t xml:space="preserve"> Uczelni</w:t>
      </w:r>
    </w:p>
    <w:p w14:paraId="09E3CCC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tworzenie</w:t>
      </w:r>
      <w:proofErr w:type="gramEnd"/>
      <w:r w:rsidRPr="0076727B">
        <w:rPr>
          <w:rFonts w:ascii="Verdana" w:eastAsia="Times New Roman" w:hAnsi="Verdana" w:cs="Times New Roman"/>
          <w:kern w:val="0"/>
          <w:sz w:val="17"/>
          <w:szCs w:val="17"/>
          <w:lang w:eastAsia="pl-PL" w:bidi="ar-SA"/>
        </w:rPr>
        <w:t xml:space="preserve"> spisów prac określonego typu (polskie lub zagraniczne artykuły, streszczenia lub</w:t>
      </w:r>
    </w:p>
    <w:p w14:paraId="0334CCBD"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referaty</w:t>
      </w:r>
      <w:proofErr w:type="gramEnd"/>
      <w:r w:rsidRPr="0076727B">
        <w:rPr>
          <w:rFonts w:ascii="Verdana" w:eastAsia="Times New Roman" w:hAnsi="Verdana" w:cs="Times New Roman"/>
          <w:kern w:val="0"/>
          <w:sz w:val="17"/>
          <w:szCs w:val="17"/>
          <w:lang w:eastAsia="pl-PL" w:bidi="ar-SA"/>
        </w:rPr>
        <w:t xml:space="preserve"> zjazdowe, fragmenty, monografie i inne)</w:t>
      </w:r>
    </w:p>
    <w:p w14:paraId="1B9F103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tworzenie</w:t>
      </w:r>
      <w:proofErr w:type="gramEnd"/>
      <w:r w:rsidRPr="0076727B">
        <w:rPr>
          <w:rFonts w:ascii="Verdana" w:eastAsia="Times New Roman" w:hAnsi="Verdana" w:cs="Times New Roman"/>
          <w:kern w:val="0"/>
          <w:sz w:val="17"/>
          <w:szCs w:val="17"/>
          <w:lang w:eastAsia="pl-PL" w:bidi="ar-SA"/>
        </w:rPr>
        <w:t xml:space="preserve"> indeksu autorów, indeksów haseł przedmiotowych i jednostek organizacyjnych</w:t>
      </w:r>
    </w:p>
    <w:p w14:paraId="403E694C"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danych w Internecie poprzez WWW</w:t>
      </w:r>
    </w:p>
    <w:p w14:paraId="355A6C7D"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danych w sieci lokalnej</w:t>
      </w:r>
    </w:p>
    <w:p w14:paraId="6900D61E"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udostępnianie</w:t>
      </w:r>
      <w:proofErr w:type="gramEnd"/>
      <w:r w:rsidRPr="0076727B">
        <w:rPr>
          <w:rFonts w:ascii="Verdana" w:eastAsia="Times New Roman" w:hAnsi="Verdana" w:cs="Times New Roman"/>
          <w:kern w:val="0"/>
          <w:sz w:val="17"/>
          <w:szCs w:val="17"/>
          <w:lang w:eastAsia="pl-PL" w:bidi="ar-SA"/>
        </w:rPr>
        <w:t xml:space="preserve"> bazy danych na CD-ROM, DVD i innych pamięciach przenośnych</w:t>
      </w:r>
    </w:p>
    <w:p w14:paraId="60232D84"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praca</w:t>
      </w:r>
      <w:proofErr w:type="gramEnd"/>
      <w:r w:rsidRPr="0076727B">
        <w:rPr>
          <w:rFonts w:ascii="Verdana" w:eastAsia="Times New Roman" w:hAnsi="Verdana" w:cs="Times New Roman"/>
          <w:kern w:val="0"/>
          <w:sz w:val="17"/>
          <w:szCs w:val="17"/>
          <w:lang w:eastAsia="pl-PL" w:bidi="ar-SA"/>
        </w:rPr>
        <w:t xml:space="preserve"> w architekturze klient-serwer, w wielodostępie oraz jednostanowiskowo w środowisku</w:t>
      </w:r>
    </w:p>
    <w:p w14:paraId="4095FB04"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lastRenderedPageBreak/>
        <w:t>Windows</w:t>
      </w:r>
    </w:p>
    <w:p w14:paraId="54CBAF07"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tworzenie</w:t>
      </w:r>
      <w:proofErr w:type="gramEnd"/>
      <w:r w:rsidRPr="0076727B">
        <w:rPr>
          <w:rFonts w:ascii="Verdana" w:eastAsia="Times New Roman" w:hAnsi="Verdana" w:cs="Times New Roman"/>
          <w:kern w:val="0"/>
          <w:sz w:val="17"/>
          <w:szCs w:val="17"/>
          <w:lang w:eastAsia="pl-PL" w:bidi="ar-SA"/>
        </w:rPr>
        <w:t xml:space="preserve"> szczegółowego rejestru wykorzystania internetowego modułu wyszukiwawczego</w:t>
      </w:r>
    </w:p>
    <w:p w14:paraId="250692EF"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(rejestracja IP użytkownika, daty, godziny i treści zapytania)</w:t>
      </w:r>
    </w:p>
    <w:p w14:paraId="083FAA2D"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możliwe</w:t>
      </w:r>
      <w:proofErr w:type="gramEnd"/>
      <w:r w:rsidRPr="0076727B">
        <w:rPr>
          <w:rFonts w:ascii="Verdana" w:eastAsia="Times New Roman" w:hAnsi="Verdana" w:cs="Times New Roman"/>
          <w:kern w:val="0"/>
          <w:sz w:val="17"/>
          <w:szCs w:val="17"/>
          <w:lang w:eastAsia="pl-PL" w:bidi="ar-SA"/>
        </w:rPr>
        <w:t xml:space="preserve"> jest wprowadzanie i szeregowanie liter występujących w obcych alfabetach</w:t>
      </w:r>
    </w:p>
    <w:p w14:paraId="0D70418A"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268EFFA9"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56F2B688"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Moduł punktacja</w:t>
      </w:r>
    </w:p>
    <w:p w14:paraId="38516BD4"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punktacja</w:t>
      </w:r>
      <w:proofErr w:type="gramEnd"/>
      <w:r w:rsidRPr="0076727B">
        <w:rPr>
          <w:rFonts w:ascii="Verdana" w:eastAsia="Times New Roman" w:hAnsi="Verdana" w:cs="Times New Roman"/>
          <w:kern w:val="0"/>
          <w:sz w:val="17"/>
          <w:szCs w:val="17"/>
          <w:lang w:eastAsia="pl-PL" w:bidi="ar-SA"/>
        </w:rPr>
        <w:t xml:space="preserve"> wewnętrzna dla poszczególnych autorów publikacji wg algorytmu, z możliwością</w:t>
      </w:r>
    </w:p>
    <w:p w14:paraId="26A2777D"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określenia</w:t>
      </w:r>
      <w:proofErr w:type="gramEnd"/>
      <w:r w:rsidRPr="0076727B">
        <w:rPr>
          <w:rFonts w:ascii="Verdana" w:eastAsia="Times New Roman" w:hAnsi="Verdana" w:cs="Times New Roman"/>
          <w:kern w:val="0"/>
          <w:sz w:val="17"/>
          <w:szCs w:val="17"/>
          <w:lang w:eastAsia="pl-PL" w:bidi="ar-SA"/>
        </w:rPr>
        <w:t xml:space="preserve"> innego podziału procentowego nadrzędnego wobec algorytmu w danej pracy oraz</w:t>
      </w:r>
    </w:p>
    <w:p w14:paraId="41CEB739"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nadawaniem</w:t>
      </w:r>
      <w:proofErr w:type="gramEnd"/>
      <w:r w:rsidRPr="0076727B">
        <w:rPr>
          <w:rFonts w:ascii="Verdana" w:eastAsia="Times New Roman" w:hAnsi="Verdana" w:cs="Times New Roman"/>
          <w:kern w:val="0"/>
          <w:sz w:val="17"/>
          <w:szCs w:val="17"/>
          <w:lang w:eastAsia="pl-PL" w:bidi="ar-SA"/>
        </w:rPr>
        <w:t xml:space="preserve"> punktów dodatkowych dowolnym autorom.</w:t>
      </w:r>
    </w:p>
    <w:p w14:paraId="3257E41E"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
    <w:p w14:paraId="70D727A4"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 xml:space="preserve">Moduł internetowy </w:t>
      </w:r>
      <w:proofErr w:type="spellStart"/>
      <w:r w:rsidRPr="0076727B">
        <w:rPr>
          <w:rFonts w:ascii="Verdana" w:eastAsia="Times New Roman" w:hAnsi="Verdana" w:cs="Times New Roman"/>
          <w:b/>
          <w:kern w:val="0"/>
          <w:sz w:val="17"/>
          <w:szCs w:val="17"/>
          <w:lang w:eastAsia="pl-PL" w:bidi="ar-SA"/>
        </w:rPr>
        <w:t>bibliometrii</w:t>
      </w:r>
      <w:proofErr w:type="spellEnd"/>
      <w:r w:rsidRPr="0076727B">
        <w:rPr>
          <w:rFonts w:ascii="Verdana" w:eastAsia="Times New Roman" w:hAnsi="Verdana" w:cs="Times New Roman"/>
          <w:b/>
          <w:kern w:val="0"/>
          <w:sz w:val="17"/>
          <w:szCs w:val="17"/>
          <w:lang w:eastAsia="pl-PL" w:bidi="ar-SA"/>
        </w:rPr>
        <w:t xml:space="preserve"> i rankingów</w:t>
      </w:r>
    </w:p>
    <w:p w14:paraId="0918A921" w14:textId="77777777" w:rsidR="0076727B" w:rsidRPr="0076727B" w:rsidRDefault="0076727B" w:rsidP="0076727B">
      <w:pPr>
        <w:shd w:val="clear" w:color="auto" w:fill="FFFFFF"/>
        <w:suppressAutoHyphens w:val="0"/>
        <w:ind w:left="360"/>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a</w:t>
      </w:r>
      <w:proofErr w:type="gram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Bibliometria</w:t>
      </w:r>
      <w:proofErr w:type="spellEnd"/>
      <w:r w:rsidRPr="0076727B">
        <w:rPr>
          <w:rFonts w:ascii="Verdana" w:eastAsia="Times New Roman" w:hAnsi="Verdana" w:cs="Times New Roman"/>
          <w:kern w:val="0"/>
          <w:sz w:val="17"/>
          <w:szCs w:val="17"/>
          <w:lang w:eastAsia="pl-PL" w:bidi="ar-SA"/>
        </w:rPr>
        <w:t>/analiza</w:t>
      </w:r>
    </w:p>
    <w:p w14:paraId="121D15D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prezentacja</w:t>
      </w:r>
      <w:proofErr w:type="gramEnd"/>
      <w:r w:rsidRPr="0076727B">
        <w:rPr>
          <w:rFonts w:ascii="Verdana" w:eastAsia="Times New Roman" w:hAnsi="Verdana" w:cs="Times New Roman"/>
          <w:kern w:val="0"/>
          <w:sz w:val="17"/>
          <w:szCs w:val="17"/>
          <w:lang w:eastAsia="pl-PL" w:bidi="ar-SA"/>
        </w:rPr>
        <w:t xml:space="preserve"> danych uzyskanych wg dowolnego kryterium wyszukiwawczego modułu WWW w postaci tabel obejmujących typy publikacji (formalne, merytoryczne, OPI, tzw. cechy PBN) wraz z liczbą prac i wartością punktową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Impact</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Factor</w:t>
      </w:r>
      <w:proofErr w:type="spellEnd"/>
      <w:r w:rsidRPr="0076727B">
        <w:rPr>
          <w:rFonts w:ascii="Verdana" w:eastAsia="Times New Roman" w:hAnsi="Verdana" w:cs="Times New Roman"/>
          <w:kern w:val="0"/>
          <w:sz w:val="17"/>
          <w:szCs w:val="17"/>
          <w:lang w:eastAsia="pl-PL" w:bidi="ar-SA"/>
        </w:rPr>
        <w:t>, punktacja wewnętrzna), podsumowaniem łącznym</w:t>
      </w:r>
    </w:p>
    <w:p w14:paraId="00DC354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linkowanie</w:t>
      </w:r>
      <w:proofErr w:type="gramEnd"/>
      <w:r w:rsidRPr="0076727B">
        <w:rPr>
          <w:rFonts w:ascii="Verdana" w:eastAsia="Times New Roman" w:hAnsi="Verdana" w:cs="Times New Roman"/>
          <w:kern w:val="0"/>
          <w:sz w:val="17"/>
          <w:szCs w:val="17"/>
          <w:lang w:eastAsia="pl-PL" w:bidi="ar-SA"/>
        </w:rPr>
        <w:t xml:space="preserve"> zwrotne z poszczególnych typów publikacji do wykazu prac</w:t>
      </w:r>
    </w:p>
    <w:p w14:paraId="1AF37EB1"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prezentacja</w:t>
      </w:r>
      <w:proofErr w:type="gramEnd"/>
      <w:r w:rsidRPr="0076727B">
        <w:rPr>
          <w:rFonts w:ascii="Verdana" w:eastAsia="Times New Roman" w:hAnsi="Verdana" w:cs="Times New Roman"/>
          <w:kern w:val="0"/>
          <w:sz w:val="17"/>
          <w:szCs w:val="17"/>
          <w:lang w:eastAsia="pl-PL" w:bidi="ar-SA"/>
        </w:rPr>
        <w:t xml:space="preserve"> w postaci wykresów słupkowych, kołowych i innych</w:t>
      </w:r>
    </w:p>
    <w:p w14:paraId="0A5006C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pobieranie</w:t>
      </w:r>
      <w:proofErr w:type="gramEnd"/>
      <w:r w:rsidRPr="0076727B">
        <w:rPr>
          <w:rFonts w:ascii="Verdana" w:eastAsia="Times New Roman" w:hAnsi="Verdana" w:cs="Times New Roman"/>
          <w:kern w:val="0"/>
          <w:sz w:val="17"/>
          <w:szCs w:val="17"/>
          <w:lang w:eastAsia="pl-PL" w:bidi="ar-SA"/>
        </w:rPr>
        <w:t xml:space="preserve"> tabel analizy </w:t>
      </w:r>
      <w:proofErr w:type="spellStart"/>
      <w:r w:rsidRPr="0076727B">
        <w:rPr>
          <w:rFonts w:ascii="Verdana" w:eastAsia="Times New Roman" w:hAnsi="Verdana" w:cs="Times New Roman"/>
          <w:kern w:val="0"/>
          <w:sz w:val="17"/>
          <w:szCs w:val="17"/>
          <w:lang w:eastAsia="pl-PL" w:bidi="ar-SA"/>
        </w:rPr>
        <w:t>bibliometrycznej</w:t>
      </w:r>
      <w:proofErr w:type="spellEnd"/>
      <w:r w:rsidRPr="0076727B">
        <w:rPr>
          <w:rFonts w:ascii="Verdana" w:eastAsia="Times New Roman" w:hAnsi="Verdana" w:cs="Times New Roman"/>
          <w:kern w:val="0"/>
          <w:sz w:val="17"/>
          <w:szCs w:val="17"/>
          <w:lang w:eastAsia="pl-PL" w:bidi="ar-SA"/>
        </w:rPr>
        <w:t xml:space="preserve"> w postaci </w:t>
      </w:r>
      <w:proofErr w:type="spellStart"/>
      <w:r w:rsidRPr="0076727B">
        <w:rPr>
          <w:rFonts w:ascii="Verdana" w:eastAsia="Times New Roman" w:hAnsi="Verdana" w:cs="Times New Roman"/>
          <w:kern w:val="0"/>
          <w:sz w:val="17"/>
          <w:szCs w:val="17"/>
          <w:lang w:eastAsia="pl-PL" w:bidi="ar-SA"/>
        </w:rPr>
        <w:t>csv</w:t>
      </w:r>
      <w:proofErr w:type="spellEnd"/>
      <w:r w:rsidRPr="0076727B">
        <w:rPr>
          <w:rFonts w:ascii="Verdana" w:eastAsia="Times New Roman" w:hAnsi="Verdana" w:cs="Times New Roman"/>
          <w:kern w:val="0"/>
          <w:sz w:val="17"/>
          <w:szCs w:val="17"/>
          <w:lang w:eastAsia="pl-PL" w:bidi="ar-SA"/>
        </w:rPr>
        <w:t xml:space="preserve"> do arkuszy kalkulacyjnych (Excel i </w:t>
      </w:r>
      <w:proofErr w:type="spellStart"/>
      <w:r w:rsidRPr="0076727B">
        <w:rPr>
          <w:rFonts w:ascii="Verdana" w:eastAsia="Times New Roman" w:hAnsi="Verdana" w:cs="Times New Roman"/>
          <w:kern w:val="0"/>
          <w:sz w:val="17"/>
          <w:szCs w:val="17"/>
          <w:lang w:eastAsia="pl-PL" w:bidi="ar-SA"/>
        </w:rPr>
        <w:t>Calc</w:t>
      </w:r>
      <w:proofErr w:type="spellEnd"/>
      <w:r w:rsidRPr="0076727B">
        <w:rPr>
          <w:rFonts w:ascii="Verdana" w:eastAsia="Times New Roman" w:hAnsi="Verdana" w:cs="Times New Roman"/>
          <w:kern w:val="0"/>
          <w:sz w:val="17"/>
          <w:szCs w:val="17"/>
          <w:lang w:eastAsia="pl-PL" w:bidi="ar-SA"/>
        </w:rPr>
        <w:t>)</w:t>
      </w:r>
    </w:p>
    <w:p w14:paraId="3B1FA671" w14:textId="77777777" w:rsidR="0076727B" w:rsidRPr="0076727B" w:rsidRDefault="0076727B" w:rsidP="0076727B">
      <w:pPr>
        <w:shd w:val="clear" w:color="auto" w:fill="FFFFFF"/>
        <w:suppressAutoHyphens w:val="0"/>
        <w:ind w:left="360"/>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b</w:t>
      </w:r>
      <w:proofErr w:type="gramEnd"/>
      <w:r w:rsidRPr="0076727B">
        <w:rPr>
          <w:rFonts w:ascii="Verdana" w:eastAsia="Times New Roman" w:hAnsi="Verdana" w:cs="Times New Roman"/>
          <w:kern w:val="0"/>
          <w:sz w:val="17"/>
          <w:szCs w:val="17"/>
          <w:lang w:eastAsia="pl-PL" w:bidi="ar-SA"/>
        </w:rPr>
        <w:t>) Ranking</w:t>
      </w:r>
    </w:p>
    <w:p w14:paraId="4840FF1A" w14:textId="77777777" w:rsidR="0076727B" w:rsidRPr="0076727B" w:rsidRDefault="0076727B" w:rsidP="0076727B">
      <w:pPr>
        <w:numPr>
          <w:ilvl w:val="0"/>
          <w:numId w:val="14"/>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prezentacja</w:t>
      </w:r>
      <w:proofErr w:type="gramEnd"/>
      <w:r w:rsidRPr="0076727B">
        <w:rPr>
          <w:rFonts w:ascii="Verdana" w:eastAsia="Times New Roman" w:hAnsi="Verdana" w:cs="Times New Roman"/>
          <w:kern w:val="0"/>
          <w:sz w:val="17"/>
          <w:szCs w:val="17"/>
          <w:lang w:eastAsia="pl-PL" w:bidi="ar-SA"/>
        </w:rPr>
        <w:t xml:space="preserve"> danych wg lat lub ustalonego zakresu lat wg wybranego kryterium (liczba prac ogółem, liczba prac z IF, punktowanych przez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z punktacją wewnętrzną oraz wg łącznej wartości IF, punktacji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punktacji wewnętrznej, a także wg maksymalnego IF w pojedynczej pracy) i wybranego rodzaju rankingu (autorzy w ramach uczelni bez podziału na jednostki, autorzy w ramach wydziałów bez podziału na jednostki, autorzy wg jednostek w obrębie wydziałów, jednostki bez wykazu autorów, wydziały bez wykazu jednostek i autorów)</w:t>
      </w:r>
    </w:p>
    <w:p w14:paraId="00875387" w14:textId="77777777" w:rsidR="0076727B" w:rsidRPr="0076727B" w:rsidRDefault="0076727B" w:rsidP="0076727B">
      <w:pPr>
        <w:numPr>
          <w:ilvl w:val="0"/>
          <w:numId w:val="14"/>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prezentacja</w:t>
      </w:r>
      <w:proofErr w:type="gramEnd"/>
      <w:r w:rsidRPr="0076727B">
        <w:rPr>
          <w:rFonts w:ascii="Verdana" w:eastAsia="Times New Roman" w:hAnsi="Verdana" w:cs="Times New Roman"/>
          <w:kern w:val="0"/>
          <w:sz w:val="17"/>
          <w:szCs w:val="17"/>
          <w:lang w:eastAsia="pl-PL" w:bidi="ar-SA"/>
        </w:rPr>
        <w:t xml:space="preserve"> w postaci wykresów słupkowych, kołowych i innych</w:t>
      </w:r>
    </w:p>
    <w:p w14:paraId="629C15AB" w14:textId="77777777" w:rsidR="0076727B" w:rsidRPr="0076727B" w:rsidRDefault="0076727B" w:rsidP="0076727B">
      <w:pPr>
        <w:numPr>
          <w:ilvl w:val="0"/>
          <w:numId w:val="14"/>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pobieranie</w:t>
      </w:r>
      <w:proofErr w:type="gramEnd"/>
      <w:r w:rsidRPr="0076727B">
        <w:rPr>
          <w:rFonts w:ascii="Verdana" w:eastAsia="Times New Roman" w:hAnsi="Verdana" w:cs="Times New Roman"/>
          <w:kern w:val="0"/>
          <w:sz w:val="17"/>
          <w:szCs w:val="17"/>
          <w:lang w:eastAsia="pl-PL" w:bidi="ar-SA"/>
        </w:rPr>
        <w:t xml:space="preserve"> tabel rankingów w postaci </w:t>
      </w:r>
      <w:proofErr w:type="spellStart"/>
      <w:r w:rsidRPr="0076727B">
        <w:rPr>
          <w:rFonts w:ascii="Verdana" w:eastAsia="Times New Roman" w:hAnsi="Verdana" w:cs="Times New Roman"/>
          <w:kern w:val="0"/>
          <w:sz w:val="17"/>
          <w:szCs w:val="17"/>
          <w:lang w:eastAsia="pl-PL" w:bidi="ar-SA"/>
        </w:rPr>
        <w:t>csv</w:t>
      </w:r>
      <w:proofErr w:type="spellEnd"/>
      <w:r w:rsidRPr="0076727B">
        <w:rPr>
          <w:rFonts w:ascii="Verdana" w:eastAsia="Times New Roman" w:hAnsi="Verdana" w:cs="Times New Roman"/>
          <w:kern w:val="0"/>
          <w:sz w:val="17"/>
          <w:szCs w:val="17"/>
          <w:lang w:eastAsia="pl-PL" w:bidi="ar-SA"/>
        </w:rPr>
        <w:t xml:space="preserve"> do arkuszy kalkulacyjnych (Excel i </w:t>
      </w:r>
      <w:proofErr w:type="spellStart"/>
      <w:r w:rsidRPr="0076727B">
        <w:rPr>
          <w:rFonts w:ascii="Verdana" w:eastAsia="Times New Roman" w:hAnsi="Verdana" w:cs="Times New Roman"/>
          <w:kern w:val="0"/>
          <w:sz w:val="17"/>
          <w:szCs w:val="17"/>
          <w:lang w:eastAsia="pl-PL" w:bidi="ar-SA"/>
        </w:rPr>
        <w:t>Calc</w:t>
      </w:r>
      <w:proofErr w:type="spellEnd"/>
      <w:r w:rsidRPr="0076727B">
        <w:rPr>
          <w:rFonts w:ascii="Verdana" w:eastAsia="Times New Roman" w:hAnsi="Verdana" w:cs="Times New Roman"/>
          <w:kern w:val="0"/>
          <w:sz w:val="17"/>
          <w:szCs w:val="17"/>
          <w:lang w:eastAsia="pl-PL" w:bidi="ar-SA"/>
        </w:rPr>
        <w:t>)</w:t>
      </w:r>
    </w:p>
    <w:p w14:paraId="18F820BC"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
    <w:p w14:paraId="020C828D"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 xml:space="preserve">Moduł udostępniania bazy w Internecie </w:t>
      </w:r>
    </w:p>
    <w:p w14:paraId="34F8FBD1"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udostępnianie</w:t>
      </w:r>
      <w:proofErr w:type="gramEnd"/>
      <w:r w:rsidRPr="0076727B">
        <w:rPr>
          <w:rFonts w:ascii="Verdana" w:eastAsia="Times New Roman" w:hAnsi="Verdana" w:cs="Times New Roman"/>
          <w:kern w:val="0"/>
          <w:sz w:val="17"/>
          <w:szCs w:val="17"/>
          <w:lang w:eastAsia="pl-PL" w:bidi="ar-SA"/>
        </w:rPr>
        <w:t xml:space="preserve"> bazy poprzez WWW</w:t>
      </w:r>
    </w:p>
    <w:p w14:paraId="4EE15B4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autorów (indeks ogólny, autorów z uczelni, autorów afiliujących, autorów</w:t>
      </w:r>
    </w:p>
    <w:p w14:paraId="367818F9"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pierwszych</w:t>
      </w:r>
      <w:proofErr w:type="gramEnd"/>
      <w:r w:rsidRPr="0076727B">
        <w:rPr>
          <w:rFonts w:ascii="Verdana" w:eastAsia="Times New Roman" w:hAnsi="Verdana" w:cs="Times New Roman"/>
          <w:kern w:val="0"/>
          <w:sz w:val="17"/>
          <w:szCs w:val="17"/>
          <w:lang w:eastAsia="pl-PL" w:bidi="ar-SA"/>
        </w:rPr>
        <w:t>, autorów ostatnich, autorów i jednostek, autorów korespondencyjnych)</w:t>
      </w:r>
    </w:p>
    <w:p w14:paraId="3862E24C"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jednostki (autor w strukturze danej jednostki, choć niekoniecznie afiliował</w:t>
      </w:r>
    </w:p>
    <w:p w14:paraId="44904F48"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pracę</w:t>
      </w:r>
      <w:proofErr w:type="gramEnd"/>
      <w:r w:rsidRPr="0076727B">
        <w:rPr>
          <w:rFonts w:ascii="Verdana" w:eastAsia="Times New Roman" w:hAnsi="Verdana" w:cs="Times New Roman"/>
          <w:kern w:val="0"/>
          <w:sz w:val="17"/>
          <w:szCs w:val="17"/>
          <w:lang w:eastAsia="pl-PL" w:bidi="ar-SA"/>
        </w:rPr>
        <w:t>) oraz jednostki afiliowanej, jednostki pierwszego autora</w:t>
      </w:r>
    </w:p>
    <w:p w14:paraId="6F3E568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wydziału, wydziału afiliowanego, wydziału pierwszego autora</w:t>
      </w:r>
    </w:p>
    <w:p w14:paraId="458B0716"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tytułu pracy, czasopisma, tytułu całości i innych elementów opisu</w:t>
      </w:r>
    </w:p>
    <w:p w14:paraId="019BA2C0"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bibliograficznego</w:t>
      </w:r>
      <w:proofErr w:type="gramEnd"/>
      <w:r w:rsidRPr="0076727B">
        <w:rPr>
          <w:rFonts w:ascii="Verdana" w:eastAsia="Times New Roman" w:hAnsi="Verdana" w:cs="Times New Roman"/>
          <w:kern w:val="0"/>
          <w:sz w:val="17"/>
          <w:szCs w:val="17"/>
          <w:lang w:eastAsia="pl-PL" w:bidi="ar-SA"/>
        </w:rPr>
        <w:t xml:space="preserve"> (miejsce wydania, wydawca, seria itd.)</w:t>
      </w:r>
    </w:p>
    <w:p w14:paraId="4ABF455D"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typu publikacji (formalnego, merytorycznego, OPI, cech PBN)</w:t>
      </w:r>
    </w:p>
    <w:p w14:paraId="26D4E1AC"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prac punktowanych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Imact</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Factor</w:t>
      </w:r>
      <w:proofErr w:type="spellEnd"/>
      <w:r w:rsidRPr="0076727B">
        <w:rPr>
          <w:rFonts w:ascii="Verdana" w:eastAsia="Times New Roman" w:hAnsi="Verdana" w:cs="Times New Roman"/>
          <w:kern w:val="0"/>
          <w:sz w:val="17"/>
          <w:szCs w:val="17"/>
          <w:lang w:eastAsia="pl-PL" w:bidi="ar-SA"/>
        </w:rPr>
        <w:t>, punktacja wewnętrzna), wg wykazu</w:t>
      </w:r>
    </w:p>
    <w:p w14:paraId="4FE23D1B"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część A</w:t>
      </w:r>
      <w:proofErr w:type="gramStart"/>
      <w:r w:rsidRPr="0076727B">
        <w:rPr>
          <w:rFonts w:ascii="Verdana" w:eastAsia="Times New Roman" w:hAnsi="Verdana" w:cs="Times New Roman"/>
          <w:kern w:val="0"/>
          <w:sz w:val="17"/>
          <w:szCs w:val="17"/>
          <w:lang w:eastAsia="pl-PL" w:bidi="ar-SA"/>
        </w:rPr>
        <w:t>,B</w:t>
      </w:r>
      <w:proofErr w:type="gramEnd"/>
      <w:r w:rsidRPr="0076727B">
        <w:rPr>
          <w:rFonts w:ascii="Verdana" w:eastAsia="Times New Roman" w:hAnsi="Verdana" w:cs="Times New Roman"/>
          <w:kern w:val="0"/>
          <w:sz w:val="17"/>
          <w:szCs w:val="17"/>
          <w:lang w:eastAsia="pl-PL" w:bidi="ar-SA"/>
        </w:rPr>
        <w:t>,C oraz ABC, także tzw. „D” (obce, 5 pkt spoza wykazu) oraz dla 2019-2020</w:t>
      </w:r>
    </w:p>
    <w:p w14:paraId="354F026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klucze</w:t>
      </w:r>
      <w:proofErr w:type="gramEnd"/>
      <w:r w:rsidRPr="0076727B">
        <w:rPr>
          <w:rFonts w:ascii="Verdana" w:eastAsia="Times New Roman" w:hAnsi="Verdana" w:cs="Times New Roman"/>
          <w:kern w:val="0"/>
          <w:sz w:val="17"/>
          <w:szCs w:val="17"/>
          <w:lang w:eastAsia="pl-PL" w:bidi="ar-SA"/>
        </w:rPr>
        <w:t xml:space="preserve"> wyszukiwawcze dla publikacji z wykazu czasopism (z lipca 2019), publikacji spoza wykazu</w:t>
      </w:r>
    </w:p>
    <w:p w14:paraId="331D3D0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(5 punktów), z wykazu konferencji (recenzowane materiały konferencyjne), monografii oraz</w:t>
      </w:r>
    </w:p>
    <w:p w14:paraId="03BC2F09"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rozdziałów</w:t>
      </w:r>
      <w:proofErr w:type="gramEnd"/>
      <w:r w:rsidRPr="0076727B">
        <w:rPr>
          <w:rFonts w:ascii="Verdana" w:eastAsia="Times New Roman" w:hAnsi="Verdana" w:cs="Times New Roman"/>
          <w:kern w:val="0"/>
          <w:sz w:val="17"/>
          <w:szCs w:val="17"/>
          <w:lang w:eastAsia="pl-PL" w:bidi="ar-SA"/>
        </w:rPr>
        <w:t xml:space="preserve"> wg części I </w:t>
      </w:r>
      <w:proofErr w:type="spellStart"/>
      <w:r w:rsidRPr="0076727B">
        <w:rPr>
          <w:rFonts w:ascii="Verdana" w:eastAsia="Times New Roman" w:hAnsi="Verdana" w:cs="Times New Roman"/>
          <w:kern w:val="0"/>
          <w:sz w:val="17"/>
          <w:szCs w:val="17"/>
          <w:lang w:eastAsia="pl-PL" w:bidi="ar-SA"/>
        </w:rPr>
        <w:t>i</w:t>
      </w:r>
      <w:proofErr w:type="spellEnd"/>
      <w:r w:rsidRPr="0076727B">
        <w:rPr>
          <w:rFonts w:ascii="Verdana" w:eastAsia="Times New Roman" w:hAnsi="Verdana" w:cs="Times New Roman"/>
          <w:kern w:val="0"/>
          <w:sz w:val="17"/>
          <w:szCs w:val="17"/>
          <w:lang w:eastAsia="pl-PL" w:bidi="ar-SA"/>
        </w:rPr>
        <w:t xml:space="preserve"> części II wykazu wydawców, a także dla monografii i rozdziałów monografii</w:t>
      </w:r>
    </w:p>
    <w:p w14:paraId="656523CA"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wydawców</w:t>
      </w:r>
      <w:proofErr w:type="gramEnd"/>
      <w:r w:rsidRPr="0076727B">
        <w:rPr>
          <w:rFonts w:ascii="Verdana" w:eastAsia="Times New Roman" w:hAnsi="Verdana" w:cs="Times New Roman"/>
          <w:kern w:val="0"/>
          <w:sz w:val="17"/>
          <w:szCs w:val="17"/>
          <w:lang w:eastAsia="pl-PL" w:bidi="ar-SA"/>
        </w:rPr>
        <w:t xml:space="preserve"> spoza wykazu</w:t>
      </w:r>
    </w:p>
    <w:p w14:paraId="741AED12"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języka publikacji</w:t>
      </w:r>
    </w:p>
    <w:p w14:paraId="4805D2E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aktywne</w:t>
      </w:r>
      <w:proofErr w:type="gramEnd"/>
      <w:r w:rsidRPr="0076727B">
        <w:rPr>
          <w:rFonts w:ascii="Verdana" w:eastAsia="Times New Roman" w:hAnsi="Verdana" w:cs="Times New Roman"/>
          <w:kern w:val="0"/>
          <w:sz w:val="17"/>
          <w:szCs w:val="17"/>
          <w:lang w:eastAsia="pl-PL" w:bidi="ar-SA"/>
        </w:rPr>
        <w:t xml:space="preserve"> linki </w:t>
      </w:r>
      <w:proofErr w:type="spellStart"/>
      <w:r w:rsidRPr="0076727B">
        <w:rPr>
          <w:rFonts w:ascii="Verdana" w:eastAsia="Times New Roman" w:hAnsi="Verdana" w:cs="Times New Roman"/>
          <w:kern w:val="0"/>
          <w:sz w:val="17"/>
          <w:szCs w:val="17"/>
          <w:lang w:eastAsia="pl-PL" w:bidi="ar-SA"/>
        </w:rPr>
        <w:t>url</w:t>
      </w:r>
      <w:proofErr w:type="spellEnd"/>
      <w:r w:rsidRPr="0076727B">
        <w:rPr>
          <w:rFonts w:ascii="Verdana" w:eastAsia="Times New Roman" w:hAnsi="Verdana" w:cs="Times New Roman"/>
          <w:kern w:val="0"/>
          <w:sz w:val="17"/>
          <w:szCs w:val="17"/>
          <w:lang w:eastAsia="pl-PL" w:bidi="ar-SA"/>
        </w:rPr>
        <w:t xml:space="preserve"> do pełnego tekstu lub na serwer wydawcy, linkowanie z rekordu do Web Of</w:t>
      </w:r>
    </w:p>
    <w:p w14:paraId="2279FD5B"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Science, </w:t>
      </w:r>
      <w:proofErr w:type="spellStart"/>
      <w:r w:rsidRPr="0076727B">
        <w:rPr>
          <w:rFonts w:ascii="Verdana" w:eastAsia="Times New Roman" w:hAnsi="Verdana" w:cs="Times New Roman"/>
          <w:kern w:val="0"/>
          <w:sz w:val="17"/>
          <w:szCs w:val="17"/>
          <w:lang w:eastAsia="pl-PL" w:bidi="ar-SA"/>
        </w:rPr>
        <w:t>Scopus</w:t>
      </w:r>
      <w:proofErr w:type="spellEnd"/>
      <w:r w:rsidRPr="0076727B">
        <w:rPr>
          <w:rFonts w:ascii="Verdana" w:eastAsia="Times New Roman" w:hAnsi="Verdana" w:cs="Times New Roman"/>
          <w:kern w:val="0"/>
          <w:sz w:val="17"/>
          <w:szCs w:val="17"/>
          <w:lang w:eastAsia="pl-PL" w:bidi="ar-SA"/>
        </w:rPr>
        <w:t>, DOI (poprzez doi.</w:t>
      </w:r>
      <w:proofErr w:type="gramStart"/>
      <w:r w:rsidRPr="0076727B">
        <w:rPr>
          <w:rFonts w:ascii="Verdana" w:eastAsia="Times New Roman" w:hAnsi="Verdana" w:cs="Times New Roman"/>
          <w:kern w:val="0"/>
          <w:sz w:val="17"/>
          <w:szCs w:val="17"/>
          <w:lang w:eastAsia="pl-PL" w:bidi="ar-SA"/>
        </w:rPr>
        <w:t>org</w:t>
      </w:r>
      <w:proofErr w:type="gramEnd"/>
      <w:r w:rsidRPr="0076727B">
        <w:rPr>
          <w:rFonts w:ascii="Verdana" w:eastAsia="Times New Roman" w:hAnsi="Verdana" w:cs="Times New Roman"/>
          <w:kern w:val="0"/>
          <w:sz w:val="17"/>
          <w:szCs w:val="17"/>
          <w:lang w:eastAsia="pl-PL" w:bidi="ar-SA"/>
        </w:rPr>
        <w:t xml:space="preserve">), streszczenia w </w:t>
      </w:r>
      <w:proofErr w:type="spellStart"/>
      <w:r w:rsidRPr="0076727B">
        <w:rPr>
          <w:rFonts w:ascii="Verdana" w:eastAsia="Times New Roman" w:hAnsi="Verdana" w:cs="Times New Roman"/>
          <w:kern w:val="0"/>
          <w:sz w:val="17"/>
          <w:szCs w:val="17"/>
          <w:lang w:eastAsia="pl-PL" w:bidi="ar-SA"/>
        </w:rPr>
        <w:t>PubMed</w:t>
      </w:r>
      <w:proofErr w:type="spellEnd"/>
      <w:r w:rsidRPr="0076727B">
        <w:rPr>
          <w:rFonts w:ascii="Verdana" w:eastAsia="Times New Roman" w:hAnsi="Verdana" w:cs="Times New Roman"/>
          <w:kern w:val="0"/>
          <w:sz w:val="17"/>
          <w:szCs w:val="17"/>
          <w:lang w:eastAsia="pl-PL" w:bidi="ar-SA"/>
        </w:rPr>
        <w:t xml:space="preserve"> (PMID) i streszczenia/pełnego tekstu w</w:t>
      </w:r>
    </w:p>
    <w:p w14:paraId="3CF9606E"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spellStart"/>
      <w:r w:rsidRPr="0076727B">
        <w:rPr>
          <w:rFonts w:ascii="Verdana" w:eastAsia="Times New Roman" w:hAnsi="Verdana" w:cs="Times New Roman"/>
          <w:kern w:val="0"/>
          <w:sz w:val="17"/>
          <w:szCs w:val="17"/>
          <w:lang w:eastAsia="pl-PL" w:bidi="ar-SA"/>
        </w:rPr>
        <w:t>PubMed</w:t>
      </w:r>
      <w:proofErr w:type="spellEnd"/>
      <w:r w:rsidRPr="0076727B">
        <w:rPr>
          <w:rFonts w:ascii="Verdana" w:eastAsia="Times New Roman" w:hAnsi="Verdana" w:cs="Times New Roman"/>
          <w:kern w:val="0"/>
          <w:sz w:val="17"/>
          <w:szCs w:val="17"/>
          <w:lang w:eastAsia="pl-PL" w:bidi="ar-SA"/>
        </w:rPr>
        <w:t xml:space="preserve"> Central (PMCID)</w:t>
      </w:r>
    </w:p>
    <w:p w14:paraId="45F523A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wyszukiwanie skróconego opisu projektu, w </w:t>
      </w:r>
      <w:proofErr w:type="gramStart"/>
      <w:r w:rsidRPr="0076727B">
        <w:rPr>
          <w:rFonts w:ascii="Verdana" w:eastAsia="Times New Roman" w:hAnsi="Verdana" w:cs="Times New Roman"/>
          <w:kern w:val="0"/>
          <w:sz w:val="17"/>
          <w:szCs w:val="17"/>
          <w:lang w:eastAsia="pl-PL" w:bidi="ar-SA"/>
        </w:rPr>
        <w:t>ramach którego</w:t>
      </w:r>
      <w:proofErr w:type="gramEnd"/>
      <w:r w:rsidRPr="0076727B">
        <w:rPr>
          <w:rFonts w:ascii="Verdana" w:eastAsia="Times New Roman" w:hAnsi="Verdana" w:cs="Times New Roman"/>
          <w:kern w:val="0"/>
          <w:sz w:val="17"/>
          <w:szCs w:val="17"/>
          <w:lang w:eastAsia="pl-PL" w:bidi="ar-SA"/>
        </w:rPr>
        <w:t xml:space="preserve"> powstała publikacja</w:t>
      </w:r>
    </w:p>
    <w:p w14:paraId="68662A70"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(tytułu projektu i źródło </w:t>
      </w:r>
      <w:proofErr w:type="gramStart"/>
      <w:r w:rsidRPr="0076727B">
        <w:rPr>
          <w:rFonts w:ascii="Verdana" w:eastAsia="Times New Roman" w:hAnsi="Verdana" w:cs="Times New Roman"/>
          <w:kern w:val="0"/>
          <w:sz w:val="17"/>
          <w:szCs w:val="17"/>
          <w:lang w:eastAsia="pl-PL" w:bidi="ar-SA"/>
        </w:rPr>
        <w:t>finansowania jako</w:t>
      </w:r>
      <w:proofErr w:type="gramEnd"/>
      <w:r w:rsidRPr="0076727B">
        <w:rPr>
          <w:rFonts w:ascii="Verdana" w:eastAsia="Times New Roman" w:hAnsi="Verdana" w:cs="Times New Roman"/>
          <w:kern w:val="0"/>
          <w:sz w:val="17"/>
          <w:szCs w:val="17"/>
          <w:lang w:eastAsia="pl-PL" w:bidi="ar-SA"/>
        </w:rPr>
        <w:t xml:space="preserve"> pola wyszukiwawcze oraz rejestracja roku rozpoczęcia i zakończenia oraz nr projektu/umowy)</w:t>
      </w:r>
    </w:p>
    <w:p w14:paraId="32770A4B"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prac z załączonym linkiem (do pełnego tekstu lub linkiem na serwer wydawcy, DOI)</w:t>
      </w:r>
    </w:p>
    <w:p w14:paraId="1BD29F89"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prac open-</w:t>
      </w:r>
      <w:proofErr w:type="spellStart"/>
      <w:r w:rsidRPr="0076727B">
        <w:rPr>
          <w:rFonts w:ascii="Verdana" w:eastAsia="Times New Roman" w:hAnsi="Verdana" w:cs="Times New Roman"/>
          <w:kern w:val="0"/>
          <w:sz w:val="17"/>
          <w:szCs w:val="17"/>
          <w:lang w:eastAsia="pl-PL" w:bidi="ar-SA"/>
        </w:rPr>
        <w:t>access</w:t>
      </w:r>
      <w:proofErr w:type="spellEnd"/>
    </w:p>
    <w:p w14:paraId="7A3F1EC3"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wyświetlanie</w:t>
      </w:r>
      <w:proofErr w:type="gramEnd"/>
      <w:r w:rsidRPr="0076727B">
        <w:rPr>
          <w:rFonts w:ascii="Verdana" w:eastAsia="Times New Roman" w:hAnsi="Verdana" w:cs="Times New Roman"/>
          <w:kern w:val="0"/>
          <w:sz w:val="17"/>
          <w:szCs w:val="17"/>
          <w:lang w:eastAsia="pl-PL" w:bidi="ar-SA"/>
        </w:rPr>
        <w:t xml:space="preserve"> informacja o afiliacji przy każdym autorze w formacie kontrolnym</w:t>
      </w:r>
    </w:p>
    <w:p w14:paraId="628C106E"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wyświetlanie</w:t>
      </w:r>
      <w:proofErr w:type="gramEnd"/>
      <w:r w:rsidRPr="0076727B">
        <w:rPr>
          <w:rFonts w:ascii="Verdana" w:eastAsia="Times New Roman" w:hAnsi="Verdana" w:cs="Times New Roman"/>
          <w:kern w:val="0"/>
          <w:sz w:val="17"/>
          <w:szCs w:val="17"/>
          <w:lang w:eastAsia="pl-PL" w:bidi="ar-SA"/>
        </w:rPr>
        <w:t xml:space="preserve"> informacja o łącznej liczbie autorów w formacie kontrolnym</w:t>
      </w:r>
    </w:p>
    <w:p w14:paraId="325F33E3"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wg roku, miesiąca i dnia rejestracji oraz ostatniej modyfikacji rekordu</w:t>
      </w:r>
    </w:p>
    <w:p w14:paraId="095662D6"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wyświetlanie</w:t>
      </w:r>
      <w:proofErr w:type="gramEnd"/>
      <w:r w:rsidRPr="0076727B">
        <w:rPr>
          <w:rFonts w:ascii="Verdana" w:eastAsia="Times New Roman" w:hAnsi="Verdana" w:cs="Times New Roman"/>
          <w:kern w:val="0"/>
          <w:sz w:val="17"/>
          <w:szCs w:val="17"/>
          <w:lang w:eastAsia="pl-PL" w:bidi="ar-SA"/>
        </w:rPr>
        <w:t xml:space="preserve"> wykazu rozdziałów pod opisem monografii</w:t>
      </w:r>
    </w:p>
    <w:p w14:paraId="521A5746"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lastRenderedPageBreak/>
        <w:t>przesyłanie</w:t>
      </w:r>
      <w:proofErr w:type="gramEnd"/>
      <w:r w:rsidRPr="0076727B">
        <w:rPr>
          <w:rFonts w:ascii="Verdana" w:eastAsia="Times New Roman" w:hAnsi="Verdana" w:cs="Times New Roman"/>
          <w:kern w:val="0"/>
          <w:sz w:val="17"/>
          <w:szCs w:val="17"/>
          <w:lang w:eastAsia="pl-PL" w:bidi="ar-SA"/>
        </w:rPr>
        <w:t xml:space="preserve"> wyników wyszukiwania do modułu analizy i linkowanie zwrotne dla poszczególnych</w:t>
      </w:r>
    </w:p>
    <w:p w14:paraId="579306B9"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typów</w:t>
      </w:r>
      <w:proofErr w:type="gramEnd"/>
      <w:r w:rsidRPr="0076727B">
        <w:rPr>
          <w:rFonts w:ascii="Verdana" w:eastAsia="Times New Roman" w:hAnsi="Verdana" w:cs="Times New Roman"/>
          <w:kern w:val="0"/>
          <w:sz w:val="17"/>
          <w:szCs w:val="17"/>
          <w:lang w:eastAsia="pl-PL" w:bidi="ar-SA"/>
        </w:rPr>
        <w:t xml:space="preserve"> publikacji</w:t>
      </w:r>
    </w:p>
    <w:p w14:paraId="3E75CF6F"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przesuwanie</w:t>
      </w:r>
      <w:proofErr w:type="gramEnd"/>
      <w:r w:rsidRPr="0076727B">
        <w:rPr>
          <w:rFonts w:ascii="Verdana" w:eastAsia="Times New Roman" w:hAnsi="Verdana" w:cs="Times New Roman"/>
          <w:kern w:val="0"/>
          <w:sz w:val="17"/>
          <w:szCs w:val="17"/>
          <w:lang w:eastAsia="pl-PL" w:bidi="ar-SA"/>
        </w:rPr>
        <w:t xml:space="preserve"> pól opisu w wynikach wyszukiwania</w:t>
      </w:r>
    </w:p>
    <w:p w14:paraId="48A3A233"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usuwanie</w:t>
      </w:r>
      <w:proofErr w:type="gramEnd"/>
      <w:r w:rsidRPr="0076727B">
        <w:rPr>
          <w:rFonts w:ascii="Verdana" w:eastAsia="Times New Roman" w:hAnsi="Verdana" w:cs="Times New Roman"/>
          <w:kern w:val="0"/>
          <w:sz w:val="17"/>
          <w:szCs w:val="17"/>
          <w:lang w:eastAsia="pl-PL" w:bidi="ar-SA"/>
        </w:rPr>
        <w:t xml:space="preserve"> pól opisu z wyników wyszukiwania</w:t>
      </w:r>
    </w:p>
    <w:p w14:paraId="4892664E"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zawężanie</w:t>
      </w:r>
      <w:proofErr w:type="gramEnd"/>
      <w:r w:rsidRPr="0076727B">
        <w:rPr>
          <w:rFonts w:ascii="Verdana" w:eastAsia="Times New Roman" w:hAnsi="Verdana" w:cs="Times New Roman"/>
          <w:kern w:val="0"/>
          <w:sz w:val="17"/>
          <w:szCs w:val="17"/>
          <w:lang w:eastAsia="pl-PL" w:bidi="ar-SA"/>
        </w:rPr>
        <w:t xml:space="preserve"> wyników wg progu punktacji </w:t>
      </w:r>
      <w:proofErr w:type="spellStart"/>
      <w:r w:rsidRPr="0076727B">
        <w:rPr>
          <w:rFonts w:ascii="Verdana" w:eastAsia="Times New Roman" w:hAnsi="Verdana" w:cs="Times New Roman"/>
          <w:kern w:val="0"/>
          <w:sz w:val="17"/>
          <w:szCs w:val="17"/>
          <w:lang w:eastAsia="pl-PL" w:bidi="ar-SA"/>
        </w:rPr>
        <w:t>MNiSW</w:t>
      </w:r>
      <w:proofErr w:type="spellEnd"/>
    </w:p>
    <w:p w14:paraId="336B87C4"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wyszukiwanie</w:t>
      </w:r>
      <w:proofErr w:type="gramEnd"/>
      <w:r w:rsidRPr="0076727B">
        <w:rPr>
          <w:rFonts w:ascii="Verdana" w:eastAsia="Times New Roman" w:hAnsi="Verdana" w:cs="Times New Roman"/>
          <w:kern w:val="0"/>
          <w:sz w:val="17"/>
          <w:szCs w:val="17"/>
          <w:lang w:eastAsia="pl-PL" w:bidi="ar-SA"/>
        </w:rPr>
        <w:t xml:space="preserve"> artykułów wg kodów części wykazu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łącznie, oddzielnie, obce punktowane</w:t>
      </w:r>
    </w:p>
    <w:p w14:paraId="3F444458" w14:textId="77777777" w:rsidR="0076727B" w:rsidRPr="0076727B" w:rsidRDefault="0076727B" w:rsidP="0076727B">
      <w:pPr>
        <w:shd w:val="clear" w:color="auto" w:fill="FFFFFF"/>
        <w:suppressAutoHyphens w:val="0"/>
        <w:ind w:left="720"/>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spoza</w:t>
      </w:r>
      <w:proofErr w:type="gramEnd"/>
      <w:r w:rsidRPr="0076727B">
        <w:rPr>
          <w:rFonts w:ascii="Verdana" w:eastAsia="Times New Roman" w:hAnsi="Verdana" w:cs="Times New Roman"/>
          <w:kern w:val="0"/>
          <w:sz w:val="17"/>
          <w:szCs w:val="17"/>
          <w:lang w:eastAsia="pl-PL" w:bidi="ar-SA"/>
        </w:rPr>
        <w:t xml:space="preserve"> wykazu, inne spoza wykazu</w:t>
      </w:r>
    </w:p>
    <w:p w14:paraId="38FEAB27"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pobieranie</w:t>
      </w:r>
      <w:proofErr w:type="gramEnd"/>
      <w:r w:rsidRPr="0076727B">
        <w:rPr>
          <w:rFonts w:ascii="Verdana" w:eastAsia="Times New Roman" w:hAnsi="Verdana" w:cs="Times New Roman"/>
          <w:kern w:val="0"/>
          <w:sz w:val="17"/>
          <w:szCs w:val="17"/>
          <w:lang w:eastAsia="pl-PL" w:bidi="ar-SA"/>
        </w:rPr>
        <w:t xml:space="preserve"> danych w postaci </w:t>
      </w:r>
      <w:proofErr w:type="spellStart"/>
      <w:r w:rsidRPr="0076727B">
        <w:rPr>
          <w:rFonts w:ascii="Verdana" w:eastAsia="Times New Roman" w:hAnsi="Verdana" w:cs="Times New Roman"/>
          <w:kern w:val="0"/>
          <w:sz w:val="17"/>
          <w:szCs w:val="17"/>
          <w:lang w:eastAsia="pl-PL" w:bidi="ar-SA"/>
        </w:rPr>
        <w:t>csv</w:t>
      </w:r>
      <w:proofErr w:type="spellEnd"/>
      <w:r w:rsidRPr="0076727B">
        <w:rPr>
          <w:rFonts w:ascii="Verdana" w:eastAsia="Times New Roman" w:hAnsi="Verdana" w:cs="Times New Roman"/>
          <w:kern w:val="0"/>
          <w:sz w:val="17"/>
          <w:szCs w:val="17"/>
          <w:lang w:eastAsia="pl-PL" w:bidi="ar-SA"/>
        </w:rPr>
        <w:t xml:space="preserve"> do arkuszy kalkulacyjnych (Excel i </w:t>
      </w:r>
      <w:proofErr w:type="spellStart"/>
      <w:r w:rsidRPr="0076727B">
        <w:rPr>
          <w:rFonts w:ascii="Verdana" w:eastAsia="Times New Roman" w:hAnsi="Verdana" w:cs="Times New Roman"/>
          <w:kern w:val="0"/>
          <w:sz w:val="17"/>
          <w:szCs w:val="17"/>
          <w:lang w:eastAsia="pl-PL" w:bidi="ar-SA"/>
        </w:rPr>
        <w:t>Calc</w:t>
      </w:r>
      <w:proofErr w:type="spellEnd"/>
      <w:r w:rsidRPr="0076727B">
        <w:rPr>
          <w:rFonts w:ascii="Verdana" w:eastAsia="Times New Roman" w:hAnsi="Verdana" w:cs="Times New Roman"/>
          <w:kern w:val="0"/>
          <w:sz w:val="17"/>
          <w:szCs w:val="17"/>
          <w:lang w:eastAsia="pl-PL" w:bidi="ar-SA"/>
        </w:rPr>
        <w:t>)</w:t>
      </w:r>
    </w:p>
    <w:p w14:paraId="1CF8C013"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pobieranie</w:t>
      </w:r>
      <w:proofErr w:type="gramEnd"/>
      <w:r w:rsidRPr="0076727B">
        <w:rPr>
          <w:rFonts w:ascii="Verdana" w:eastAsia="Times New Roman" w:hAnsi="Verdana" w:cs="Times New Roman"/>
          <w:kern w:val="0"/>
          <w:sz w:val="17"/>
          <w:szCs w:val="17"/>
          <w:lang w:eastAsia="pl-PL" w:bidi="ar-SA"/>
        </w:rPr>
        <w:t xml:space="preserve"> danych w formacie </w:t>
      </w:r>
      <w:proofErr w:type="spellStart"/>
      <w:r w:rsidRPr="0076727B">
        <w:rPr>
          <w:rFonts w:ascii="Verdana" w:eastAsia="Times New Roman" w:hAnsi="Verdana" w:cs="Times New Roman"/>
          <w:kern w:val="0"/>
          <w:sz w:val="17"/>
          <w:szCs w:val="17"/>
          <w:lang w:eastAsia="pl-PL" w:bidi="ar-SA"/>
        </w:rPr>
        <w:t>BibTeX</w:t>
      </w:r>
      <w:proofErr w:type="spellEnd"/>
    </w:p>
    <w:p w14:paraId="0DED68A1"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pobieranie</w:t>
      </w:r>
      <w:proofErr w:type="gramEnd"/>
      <w:r w:rsidRPr="0076727B">
        <w:rPr>
          <w:rFonts w:ascii="Verdana" w:eastAsia="Times New Roman" w:hAnsi="Verdana" w:cs="Times New Roman"/>
          <w:kern w:val="0"/>
          <w:sz w:val="17"/>
          <w:szCs w:val="17"/>
          <w:lang w:eastAsia="pl-PL" w:bidi="ar-SA"/>
        </w:rPr>
        <w:t xml:space="preserve"> wykazów bibliograficznych do edytora tekstu</w:t>
      </w:r>
    </w:p>
    <w:p w14:paraId="67D3A627"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edytowalna</w:t>
      </w:r>
      <w:proofErr w:type="gramEnd"/>
      <w:r w:rsidRPr="0076727B">
        <w:rPr>
          <w:rFonts w:ascii="Verdana" w:eastAsia="Times New Roman" w:hAnsi="Verdana" w:cs="Times New Roman"/>
          <w:kern w:val="0"/>
          <w:sz w:val="17"/>
          <w:szCs w:val="17"/>
          <w:lang w:eastAsia="pl-PL" w:bidi="ar-SA"/>
        </w:rPr>
        <w:t xml:space="preserve"> wersja do druku</w:t>
      </w:r>
    </w:p>
    <w:p w14:paraId="3D9A12D1"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prezentacja</w:t>
      </w:r>
      <w:proofErr w:type="gramEnd"/>
      <w:r w:rsidRPr="0076727B">
        <w:rPr>
          <w:rFonts w:ascii="Verdana" w:eastAsia="Times New Roman" w:hAnsi="Verdana" w:cs="Times New Roman"/>
          <w:kern w:val="0"/>
          <w:sz w:val="17"/>
          <w:szCs w:val="17"/>
          <w:lang w:eastAsia="pl-PL" w:bidi="ar-SA"/>
        </w:rPr>
        <w:t xml:space="preserve"> wyników z linkowaniem i bez linkowania</w:t>
      </w:r>
    </w:p>
    <w:p w14:paraId="5AD09DF0"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wyświetlanie </w:t>
      </w:r>
      <w:proofErr w:type="gramStart"/>
      <w:r w:rsidRPr="0076727B">
        <w:rPr>
          <w:rFonts w:ascii="Verdana" w:eastAsia="Times New Roman" w:hAnsi="Verdana" w:cs="Times New Roman"/>
          <w:kern w:val="0"/>
          <w:sz w:val="17"/>
          <w:szCs w:val="17"/>
          <w:lang w:eastAsia="pl-PL" w:bidi="ar-SA"/>
        </w:rPr>
        <w:t>rozdziałów jako</w:t>
      </w:r>
      <w:proofErr w:type="gramEnd"/>
      <w:r w:rsidRPr="0076727B">
        <w:rPr>
          <w:rFonts w:ascii="Verdana" w:eastAsia="Times New Roman" w:hAnsi="Verdana" w:cs="Times New Roman"/>
          <w:kern w:val="0"/>
          <w:sz w:val="17"/>
          <w:szCs w:val="17"/>
          <w:lang w:eastAsia="pl-PL" w:bidi="ar-SA"/>
        </w:rPr>
        <w:t xml:space="preserve"> osobnych opisów bibliograficznych oraz w formie wykazu pod opisem monografii</w:t>
      </w:r>
    </w:p>
    <w:p w14:paraId="1047DB01"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automatyczne</w:t>
      </w:r>
      <w:proofErr w:type="gramEnd"/>
      <w:r w:rsidRPr="0076727B">
        <w:rPr>
          <w:rFonts w:ascii="Verdana" w:eastAsia="Times New Roman" w:hAnsi="Verdana" w:cs="Times New Roman"/>
          <w:kern w:val="0"/>
          <w:sz w:val="17"/>
          <w:szCs w:val="17"/>
          <w:lang w:eastAsia="pl-PL" w:bidi="ar-SA"/>
        </w:rPr>
        <w:t xml:space="preserve"> obliczanie punktacji całkowitej dla rozdziałów monografii i redakcji monografii</w:t>
      </w:r>
    </w:p>
    <w:p w14:paraId="2FA96E89"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tworzenie</w:t>
      </w:r>
      <w:proofErr w:type="gramEnd"/>
      <w:r w:rsidRPr="0076727B">
        <w:rPr>
          <w:rFonts w:ascii="Verdana" w:eastAsia="Times New Roman" w:hAnsi="Verdana" w:cs="Times New Roman"/>
          <w:kern w:val="0"/>
          <w:sz w:val="17"/>
          <w:szCs w:val="17"/>
          <w:lang w:eastAsia="pl-PL" w:bidi="ar-SA"/>
        </w:rPr>
        <w:t xml:space="preserve"> spisów prac poszczególnych autorów za dane lata, z podaniem punktacji ministerialnej, IF i wewnętrznej punktacji uczelni oraz możliwość podsumowywania tych </w:t>
      </w:r>
      <w:proofErr w:type="spellStart"/>
      <w:r w:rsidRPr="0076727B">
        <w:rPr>
          <w:rFonts w:ascii="Verdana" w:eastAsia="Times New Roman" w:hAnsi="Verdana" w:cs="Times New Roman"/>
          <w:kern w:val="0"/>
          <w:sz w:val="17"/>
          <w:szCs w:val="17"/>
          <w:lang w:eastAsia="pl-PL" w:bidi="ar-SA"/>
        </w:rPr>
        <w:t>puntów</w:t>
      </w:r>
      <w:proofErr w:type="spellEnd"/>
    </w:p>
    <w:p w14:paraId="120247F4" w14:textId="77777777" w:rsidR="0076727B" w:rsidRPr="0076727B" w:rsidRDefault="0076727B" w:rsidP="0076727B">
      <w:pPr>
        <w:numPr>
          <w:ilvl w:val="0"/>
          <w:numId w:val="10"/>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możliwość</w:t>
      </w:r>
      <w:proofErr w:type="gramEnd"/>
      <w:r w:rsidRPr="0076727B">
        <w:rPr>
          <w:rFonts w:ascii="Verdana" w:eastAsia="Times New Roman" w:hAnsi="Verdana" w:cs="Times New Roman"/>
          <w:kern w:val="0"/>
          <w:sz w:val="17"/>
          <w:szCs w:val="17"/>
          <w:lang w:eastAsia="pl-PL" w:bidi="ar-SA"/>
        </w:rPr>
        <w:t xml:space="preserve"> stworzenia dowolnej liczby indeksów wg wszystkich dostępnych pól opisu.</w:t>
      </w:r>
    </w:p>
    <w:p w14:paraId="7C8F085F"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16410F36"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Moduł Repozytorium</w:t>
      </w:r>
    </w:p>
    <w:p w14:paraId="58F15745"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kolekcja</w:t>
      </w:r>
      <w:proofErr w:type="gram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repozytoryjna</w:t>
      </w:r>
      <w:proofErr w:type="spellEnd"/>
      <w:r w:rsidRPr="0076727B">
        <w:rPr>
          <w:rFonts w:ascii="Verdana" w:eastAsia="Times New Roman" w:hAnsi="Verdana" w:cs="Times New Roman"/>
          <w:kern w:val="0"/>
          <w:sz w:val="17"/>
          <w:szCs w:val="17"/>
          <w:lang w:eastAsia="pl-PL" w:bidi="ar-SA"/>
        </w:rPr>
        <w:t xml:space="preserve"> umożliwiająca:</w:t>
      </w:r>
    </w:p>
    <w:p w14:paraId="3DADC4F0" w14:textId="77777777" w:rsidR="0076727B" w:rsidRPr="0076727B" w:rsidRDefault="0076727B" w:rsidP="0076727B">
      <w:pPr>
        <w:numPr>
          <w:ilvl w:val="0"/>
          <w:numId w:val="11"/>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powiązanie</w:t>
      </w:r>
      <w:proofErr w:type="gramEnd"/>
      <w:r w:rsidRPr="0076727B">
        <w:rPr>
          <w:rFonts w:ascii="Verdana" w:eastAsia="Times New Roman" w:hAnsi="Verdana" w:cs="Times New Roman"/>
          <w:kern w:val="0"/>
          <w:sz w:val="17"/>
          <w:szCs w:val="17"/>
          <w:lang w:eastAsia="pl-PL" w:bidi="ar-SA"/>
        </w:rPr>
        <w:t xml:space="preserve"> z modułem tworzenia bazy bibliograficznej i modułem udostępniania bazy w Internecie</w:t>
      </w:r>
    </w:p>
    <w:p w14:paraId="4E6900FB" w14:textId="77777777" w:rsidR="0076727B" w:rsidRPr="0076727B" w:rsidRDefault="0076727B" w:rsidP="0076727B">
      <w:pPr>
        <w:numPr>
          <w:ilvl w:val="0"/>
          <w:numId w:val="11"/>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załączanie</w:t>
      </w:r>
      <w:proofErr w:type="gramEnd"/>
      <w:r w:rsidRPr="0076727B">
        <w:rPr>
          <w:rFonts w:ascii="Verdana" w:eastAsia="Times New Roman" w:hAnsi="Verdana" w:cs="Times New Roman"/>
          <w:kern w:val="0"/>
          <w:sz w:val="17"/>
          <w:szCs w:val="17"/>
          <w:lang w:eastAsia="pl-PL" w:bidi="ar-SA"/>
        </w:rPr>
        <w:t xml:space="preserve"> wielu plików do jednego rekordu</w:t>
      </w:r>
    </w:p>
    <w:p w14:paraId="2D577633" w14:textId="77777777" w:rsidR="0076727B" w:rsidRPr="0076727B" w:rsidRDefault="0076727B" w:rsidP="0076727B">
      <w:pPr>
        <w:numPr>
          <w:ilvl w:val="0"/>
          <w:numId w:val="11"/>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zatytułowanie</w:t>
      </w:r>
      <w:proofErr w:type="gramEnd"/>
      <w:r w:rsidRPr="0076727B">
        <w:rPr>
          <w:rFonts w:ascii="Verdana" w:eastAsia="Times New Roman" w:hAnsi="Verdana" w:cs="Times New Roman"/>
          <w:kern w:val="0"/>
          <w:sz w:val="17"/>
          <w:szCs w:val="17"/>
          <w:lang w:eastAsia="pl-PL" w:bidi="ar-SA"/>
        </w:rPr>
        <w:t xml:space="preserve"> każdego załączonego pliku</w:t>
      </w:r>
    </w:p>
    <w:p w14:paraId="0F5E5447" w14:textId="77777777" w:rsidR="0076727B" w:rsidRPr="0076727B" w:rsidRDefault="0076727B" w:rsidP="0076727B">
      <w:pPr>
        <w:numPr>
          <w:ilvl w:val="0"/>
          <w:numId w:val="11"/>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udostępnianie </w:t>
      </w:r>
      <w:proofErr w:type="gramStart"/>
      <w:r w:rsidRPr="0076727B">
        <w:rPr>
          <w:rFonts w:ascii="Verdana" w:eastAsia="Times New Roman" w:hAnsi="Verdana" w:cs="Times New Roman"/>
          <w:kern w:val="0"/>
          <w:sz w:val="17"/>
          <w:szCs w:val="17"/>
          <w:lang w:eastAsia="pl-PL" w:bidi="ar-SA"/>
        </w:rPr>
        <w:t>plików jako</w:t>
      </w:r>
      <w:proofErr w:type="gramEnd"/>
      <w:r w:rsidRPr="0076727B">
        <w:rPr>
          <w:rFonts w:ascii="Verdana" w:eastAsia="Times New Roman" w:hAnsi="Verdana" w:cs="Times New Roman"/>
          <w:kern w:val="0"/>
          <w:sz w:val="17"/>
          <w:szCs w:val="17"/>
          <w:lang w:eastAsia="pl-PL" w:bidi="ar-SA"/>
        </w:rPr>
        <w:t xml:space="preserve"> linków z rekordu bibliograficznego z możliwością ograniczania dostępu na poziomie każdego pliku (dostęp wolny, pliki udostępniane z ograniczeniem do wykazu IP uczelnianych, pliki nieudostępniane)</w:t>
      </w:r>
    </w:p>
    <w:p w14:paraId="30D3E1CA"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4B89CC7D"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b/>
          <w:kern w:val="0"/>
          <w:sz w:val="17"/>
          <w:szCs w:val="17"/>
          <w:lang w:eastAsia="pl-PL" w:bidi="ar-SA"/>
        </w:rPr>
      </w:pPr>
      <w:r w:rsidRPr="0076727B">
        <w:rPr>
          <w:rFonts w:ascii="Verdana" w:eastAsia="Times New Roman" w:hAnsi="Verdana" w:cs="Times New Roman"/>
          <w:b/>
          <w:kern w:val="0"/>
          <w:sz w:val="17"/>
          <w:szCs w:val="17"/>
          <w:lang w:eastAsia="pl-PL" w:bidi="ar-SA"/>
        </w:rPr>
        <w:t xml:space="preserve">Moduł eksportu </w:t>
      </w:r>
      <w:proofErr w:type="gramStart"/>
      <w:r w:rsidRPr="0076727B">
        <w:rPr>
          <w:rFonts w:ascii="Verdana" w:eastAsia="Times New Roman" w:hAnsi="Verdana" w:cs="Times New Roman"/>
          <w:b/>
          <w:kern w:val="0"/>
          <w:sz w:val="17"/>
          <w:szCs w:val="17"/>
          <w:lang w:eastAsia="pl-PL" w:bidi="ar-SA"/>
        </w:rPr>
        <w:t>do  PBN</w:t>
      </w:r>
      <w:proofErr w:type="gramEnd"/>
    </w:p>
    <w:p w14:paraId="0076A38B"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moduł</w:t>
      </w:r>
      <w:proofErr w:type="gramEnd"/>
      <w:r w:rsidRPr="0076727B">
        <w:rPr>
          <w:rFonts w:ascii="Verdana" w:eastAsia="Times New Roman" w:hAnsi="Verdana" w:cs="Times New Roman"/>
          <w:kern w:val="0"/>
          <w:sz w:val="17"/>
          <w:szCs w:val="17"/>
          <w:lang w:eastAsia="pl-PL" w:bidi="ar-SA"/>
        </w:rPr>
        <w:t xml:space="preserve"> transportu danych do systemu „Polska Bibliografia </w:t>
      </w:r>
      <w:proofErr w:type="spellStart"/>
      <w:r w:rsidRPr="0076727B">
        <w:rPr>
          <w:rFonts w:ascii="Verdana" w:eastAsia="Times New Roman" w:hAnsi="Verdana" w:cs="Times New Roman"/>
          <w:kern w:val="0"/>
          <w:sz w:val="17"/>
          <w:szCs w:val="17"/>
          <w:lang w:eastAsia="pl-PL" w:bidi="ar-SA"/>
        </w:rPr>
        <w:t>Naukowa-MS</w:t>
      </w:r>
      <w:proofErr w:type="spellEnd"/>
      <w:r w:rsidRPr="0076727B">
        <w:rPr>
          <w:rFonts w:ascii="Verdana" w:eastAsia="Times New Roman" w:hAnsi="Verdana" w:cs="Times New Roman"/>
          <w:kern w:val="0"/>
          <w:sz w:val="17"/>
          <w:szCs w:val="17"/>
          <w:lang w:eastAsia="pl-PL" w:bidi="ar-SA"/>
        </w:rPr>
        <w:t xml:space="preserve">” zapewniający precyzyjne wyszukiwanie prac i tworzenie plików XML w formacie XML i JSON PBN-MS z zapewnieniem zgodności tytułów czasopism z wykazem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automatycznym przekazywaniem danych o rozdziale i tzw. monografii niesprawozdawanej, identyfikatorów autorów </w:t>
      </w:r>
      <w:proofErr w:type="spellStart"/>
      <w:r w:rsidRPr="0076727B">
        <w:rPr>
          <w:rFonts w:ascii="Verdana" w:eastAsia="Times New Roman" w:hAnsi="Verdana" w:cs="Times New Roman"/>
          <w:kern w:val="0"/>
          <w:sz w:val="17"/>
          <w:szCs w:val="17"/>
          <w:lang w:eastAsia="pl-PL" w:bidi="ar-SA"/>
        </w:rPr>
        <w:t>pbn_id</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orcid</w:t>
      </w:r>
      <w:proofErr w:type="spellEnd"/>
      <w:r w:rsidRPr="0076727B">
        <w:rPr>
          <w:rFonts w:ascii="Verdana" w:eastAsia="Times New Roman" w:hAnsi="Verdana" w:cs="Times New Roman"/>
          <w:kern w:val="0"/>
          <w:sz w:val="17"/>
          <w:szCs w:val="17"/>
          <w:lang w:eastAsia="pl-PL" w:bidi="ar-SA"/>
        </w:rPr>
        <w:t xml:space="preserve"> i innych. Współpraca z aktualną wersją produkcyjną PBN.</w:t>
      </w:r>
    </w:p>
    <w:p w14:paraId="626CAD96"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7E4C4621" w14:textId="77777777" w:rsidR="0076727B" w:rsidRPr="0076727B" w:rsidRDefault="0076727B" w:rsidP="0076727B">
      <w:pPr>
        <w:numPr>
          <w:ilvl w:val="0"/>
          <w:numId w:val="8"/>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b/>
          <w:kern w:val="0"/>
          <w:sz w:val="17"/>
          <w:szCs w:val="17"/>
          <w:lang w:eastAsia="pl-PL" w:bidi="ar-SA"/>
        </w:rPr>
        <w:t>Moduł realizujący usługę sieciową REST</w:t>
      </w:r>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Representational</w:t>
      </w:r>
      <w:proofErr w:type="spellEnd"/>
      <w:r w:rsidRPr="0076727B">
        <w:rPr>
          <w:rFonts w:ascii="Verdana" w:eastAsia="Times New Roman" w:hAnsi="Verdana" w:cs="Times New Roman"/>
          <w:kern w:val="0"/>
          <w:sz w:val="17"/>
          <w:szCs w:val="17"/>
          <w:lang w:eastAsia="pl-PL" w:bidi="ar-SA"/>
        </w:rPr>
        <w:t xml:space="preserve"> </w:t>
      </w:r>
      <w:proofErr w:type="spellStart"/>
      <w:r w:rsidRPr="0076727B">
        <w:rPr>
          <w:rFonts w:ascii="Verdana" w:eastAsia="Times New Roman" w:hAnsi="Verdana" w:cs="Times New Roman"/>
          <w:kern w:val="0"/>
          <w:sz w:val="17"/>
          <w:szCs w:val="17"/>
          <w:lang w:eastAsia="pl-PL" w:bidi="ar-SA"/>
        </w:rPr>
        <w:t>State</w:t>
      </w:r>
      <w:proofErr w:type="spellEnd"/>
    </w:p>
    <w:p w14:paraId="4F2B6835"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Transfer), pozwalający na integrację bazy bibliograficznej z systemami uczelnianymi, poprzez:</w:t>
      </w:r>
    </w:p>
    <w:p w14:paraId="4F499BC9"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pełne wykorzystanie mechanizmów wyszukiwawczych modułu bibliograficznego systemu</w:t>
      </w:r>
    </w:p>
    <w:p w14:paraId="55EA4263"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WWW</w:t>
      </w:r>
    </w:p>
    <w:p w14:paraId="1701BE0A"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udostępnianie danych w formacie wymiennym XML</w:t>
      </w:r>
    </w:p>
    <w:p w14:paraId="38E43297"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2575A419" w14:textId="77777777" w:rsidR="0076727B" w:rsidRPr="0076727B" w:rsidRDefault="0076727B" w:rsidP="0076727B">
      <w:pPr>
        <w:numPr>
          <w:ilvl w:val="0"/>
          <w:numId w:val="8"/>
        </w:numPr>
        <w:shd w:val="clear" w:color="auto" w:fill="FFFFFF"/>
        <w:suppressAutoHyphens w:val="0"/>
        <w:spacing w:after="160" w:line="259" w:lineRule="auto"/>
        <w:ind w:firstLine="36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b/>
          <w:kern w:val="0"/>
          <w:sz w:val="17"/>
          <w:szCs w:val="17"/>
          <w:lang w:eastAsia="pl-PL" w:bidi="ar-SA"/>
        </w:rPr>
        <w:t>Moduł Ewaluacja/</w:t>
      </w:r>
      <w:proofErr w:type="spellStart"/>
      <w:r w:rsidRPr="0076727B">
        <w:rPr>
          <w:rFonts w:ascii="Verdana" w:eastAsia="Times New Roman" w:hAnsi="Verdana" w:cs="Times New Roman"/>
          <w:b/>
          <w:kern w:val="0"/>
          <w:sz w:val="17"/>
          <w:szCs w:val="17"/>
          <w:lang w:eastAsia="pl-PL" w:bidi="ar-SA"/>
        </w:rPr>
        <w:t>Sloty</w:t>
      </w:r>
      <w:proofErr w:type="spellEnd"/>
      <w:r w:rsidRPr="0076727B">
        <w:rPr>
          <w:rFonts w:ascii="Verdana" w:eastAsia="Times New Roman" w:hAnsi="Verdana" w:cs="Times New Roman"/>
          <w:kern w:val="0"/>
          <w:sz w:val="17"/>
          <w:szCs w:val="17"/>
          <w:lang w:eastAsia="pl-PL" w:bidi="ar-SA"/>
        </w:rPr>
        <w:t xml:space="preserve"> - funkcjonalność realizująca następujące paragrafy rozporządzenia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z 22 lutego br. w sprawie </w:t>
      </w:r>
      <w:proofErr w:type="gramStart"/>
      <w:r w:rsidRPr="0076727B">
        <w:rPr>
          <w:rFonts w:ascii="Verdana" w:eastAsia="Times New Roman" w:hAnsi="Verdana" w:cs="Times New Roman"/>
          <w:kern w:val="0"/>
          <w:sz w:val="17"/>
          <w:szCs w:val="17"/>
          <w:lang w:eastAsia="pl-PL" w:bidi="ar-SA"/>
        </w:rPr>
        <w:t>ewaluacji jakości</w:t>
      </w:r>
      <w:proofErr w:type="gramEnd"/>
      <w:r w:rsidRPr="0076727B">
        <w:rPr>
          <w:rFonts w:ascii="Verdana" w:eastAsia="Times New Roman" w:hAnsi="Verdana" w:cs="Times New Roman"/>
          <w:kern w:val="0"/>
          <w:sz w:val="17"/>
          <w:szCs w:val="17"/>
          <w:lang w:eastAsia="pl-PL" w:bidi="ar-SA"/>
        </w:rPr>
        <w:t xml:space="preserve"> działalności naukowej: 9, 10, 12, 13, 15, 16, 18 (tylko na podstawie danych z bieżącego rekordu, zatem bez warunków określonych w par. 14, 17, 36), 34 (dot. artykułów opublikowanych w 2017 i 2018), 35 z uwzględnieniem zmian wg rozporządzenia z 31 lipca 2020 </w:t>
      </w:r>
    </w:p>
    <w:p w14:paraId="2D25135F"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Prezentacja danych w module www:</w:t>
      </w:r>
    </w:p>
    <w:p w14:paraId="0264F783"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uzyskany</w:t>
      </w:r>
      <w:proofErr w:type="gramEnd"/>
      <w:r w:rsidRPr="0076727B">
        <w:rPr>
          <w:rFonts w:ascii="Verdana" w:eastAsia="Times New Roman" w:hAnsi="Verdana" w:cs="Times New Roman"/>
          <w:kern w:val="0"/>
          <w:sz w:val="17"/>
          <w:szCs w:val="17"/>
          <w:lang w:eastAsia="pl-PL" w:bidi="ar-SA"/>
        </w:rPr>
        <w:t xml:space="preserve"> wynik pozwala na otrzymanie następujących danych z modułu WWW:</w:t>
      </w:r>
    </w:p>
    <w:p w14:paraId="76780174" w14:textId="77777777" w:rsidR="0076727B" w:rsidRPr="0076727B" w:rsidRDefault="0076727B" w:rsidP="0076727B">
      <w:pPr>
        <w:numPr>
          <w:ilvl w:val="0"/>
          <w:numId w:val="12"/>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wyświetlanie</w:t>
      </w:r>
      <w:proofErr w:type="gramEnd"/>
      <w:r w:rsidRPr="0076727B">
        <w:rPr>
          <w:rFonts w:ascii="Verdana" w:eastAsia="Times New Roman" w:hAnsi="Verdana" w:cs="Times New Roman"/>
          <w:kern w:val="0"/>
          <w:sz w:val="17"/>
          <w:szCs w:val="17"/>
          <w:lang w:eastAsia="pl-PL" w:bidi="ar-SA"/>
        </w:rPr>
        <w:t xml:space="preserve"> w polu punktacja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punktacji całkowitej i punktacji przeliczeniowej</w:t>
      </w:r>
    </w:p>
    <w:p w14:paraId="74DCA711" w14:textId="77777777" w:rsidR="0076727B" w:rsidRPr="0076727B" w:rsidRDefault="0076727B" w:rsidP="0076727B">
      <w:pPr>
        <w:numPr>
          <w:ilvl w:val="0"/>
          <w:numId w:val="12"/>
        </w:numPr>
        <w:shd w:val="clear" w:color="auto" w:fill="FFFFFF"/>
        <w:suppressAutoHyphens w:val="0"/>
        <w:spacing w:after="160" w:line="259" w:lineRule="auto"/>
        <w:contextualSpacing/>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wyświetlania</w:t>
      </w:r>
      <w:proofErr w:type="gramEnd"/>
      <w:r w:rsidRPr="0076727B">
        <w:rPr>
          <w:rFonts w:ascii="Verdana" w:eastAsia="Times New Roman" w:hAnsi="Verdana" w:cs="Times New Roman"/>
          <w:kern w:val="0"/>
          <w:sz w:val="17"/>
          <w:szCs w:val="17"/>
          <w:lang w:eastAsia="pl-PL" w:bidi="ar-SA"/>
        </w:rPr>
        <w:t xml:space="preserve"> w rekordzie następujących danych:</w:t>
      </w:r>
    </w:p>
    <w:p w14:paraId="5002258B"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1) nazwy dziedzin i dyscyplin z sumą punktów (suma wartości punktowych udziałów</w:t>
      </w:r>
    </w:p>
    <w:p w14:paraId="7D6734C3"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jednostkowych</w:t>
      </w:r>
      <w:proofErr w:type="gramEnd"/>
      <w:r w:rsidRPr="0076727B">
        <w:rPr>
          <w:rFonts w:ascii="Verdana" w:eastAsia="Times New Roman" w:hAnsi="Verdana" w:cs="Times New Roman"/>
          <w:kern w:val="0"/>
          <w:sz w:val="17"/>
          <w:szCs w:val="17"/>
          <w:lang w:eastAsia="pl-PL" w:bidi="ar-SA"/>
        </w:rPr>
        <w:t>), wartością minimalną (w sytuacjach, gdy autor miał dwie dyscypliny), zsumowane</w:t>
      </w:r>
    </w:p>
    <w:p w14:paraId="7B6012EC"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udziały</w:t>
      </w:r>
      <w:proofErr w:type="gramEnd"/>
      <w:r w:rsidRPr="0076727B">
        <w:rPr>
          <w:rFonts w:ascii="Verdana" w:eastAsia="Times New Roman" w:hAnsi="Verdana" w:cs="Times New Roman"/>
          <w:kern w:val="0"/>
          <w:sz w:val="17"/>
          <w:szCs w:val="17"/>
          <w:lang w:eastAsia="pl-PL" w:bidi="ar-SA"/>
        </w:rPr>
        <w:t xml:space="preserve"> jednostkowe autorów</w:t>
      </w:r>
    </w:p>
    <w:p w14:paraId="2FC2F221"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2) typ publikacji wg par. 9 i 10 i zsumowana wartość udziałów punktowych</w:t>
      </w:r>
    </w:p>
    <w:p w14:paraId="64CFA258"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3) wykaz wszystkich autorów, którzy zadeklarowali daną dyscyplinę i przy każdym z nich oznaczenie przynależności do liczby N, Z (par. 11 ust. 1 pkt. 3 – inny zatrudniony), D (par. 11 ust. 1</w:t>
      </w:r>
    </w:p>
    <w:p w14:paraId="0C93F951"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pkt. 2 – szkoła doktorska), udział </w:t>
      </w:r>
      <w:proofErr w:type="gramStart"/>
      <w:r w:rsidRPr="0076727B">
        <w:rPr>
          <w:rFonts w:ascii="Verdana" w:eastAsia="Times New Roman" w:hAnsi="Verdana" w:cs="Times New Roman"/>
          <w:kern w:val="0"/>
          <w:sz w:val="17"/>
          <w:szCs w:val="17"/>
          <w:lang w:eastAsia="pl-PL" w:bidi="ar-SA"/>
        </w:rPr>
        <w:t>jednostkowy (czyli</w:t>
      </w:r>
      <w:proofErr w:type="gramEnd"/>
      <w:r w:rsidRPr="0076727B">
        <w:rPr>
          <w:rFonts w:ascii="Verdana" w:eastAsia="Times New Roman" w:hAnsi="Verdana" w:cs="Times New Roman"/>
          <w:kern w:val="0"/>
          <w:sz w:val="17"/>
          <w:szCs w:val="17"/>
          <w:lang w:eastAsia="pl-PL" w:bidi="ar-SA"/>
        </w:rPr>
        <w:t xml:space="preserve"> przypadająca na autora część „slotu”), wartość</w:t>
      </w:r>
    </w:p>
    <w:p w14:paraId="23D048C2" w14:textId="77777777" w:rsidR="0076727B" w:rsidRPr="0076727B" w:rsidRDefault="0076727B" w:rsidP="0076727B">
      <w:pPr>
        <w:shd w:val="clear" w:color="auto" w:fill="FFFFFF"/>
        <w:suppressAutoHyphens w:val="0"/>
        <w:ind w:left="993"/>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punktową</w:t>
      </w:r>
      <w:proofErr w:type="gramEnd"/>
      <w:r w:rsidRPr="0076727B">
        <w:rPr>
          <w:rFonts w:ascii="Verdana" w:eastAsia="Times New Roman" w:hAnsi="Verdana" w:cs="Times New Roman"/>
          <w:kern w:val="0"/>
          <w:sz w:val="17"/>
          <w:szCs w:val="17"/>
          <w:lang w:eastAsia="pl-PL" w:bidi="ar-SA"/>
        </w:rPr>
        <w:t xml:space="preserve"> udziału jednostkowego</w:t>
      </w:r>
    </w:p>
    <w:p w14:paraId="0883F406"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Indeksy wyszukiwawcze do dyspozycji osób wyszukujących dane poprzez www:</w:t>
      </w:r>
    </w:p>
    <w:p w14:paraId="493550D6" w14:textId="77777777" w:rsidR="0076727B" w:rsidRPr="0076727B" w:rsidRDefault="0076727B" w:rsidP="0076727B">
      <w:pPr>
        <w:shd w:val="clear" w:color="auto" w:fill="FFFFFF"/>
        <w:suppressAutoHyphens w:val="0"/>
        <w:ind w:firstLine="426"/>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1) wyszukiwanie wg </w:t>
      </w:r>
      <w:proofErr w:type="spellStart"/>
      <w:r w:rsidRPr="0076727B">
        <w:rPr>
          <w:rFonts w:ascii="Verdana" w:eastAsia="Times New Roman" w:hAnsi="Verdana" w:cs="Times New Roman"/>
          <w:kern w:val="0"/>
          <w:sz w:val="17"/>
          <w:szCs w:val="17"/>
          <w:lang w:eastAsia="pl-PL" w:bidi="ar-SA"/>
        </w:rPr>
        <w:t>orcid</w:t>
      </w:r>
      <w:proofErr w:type="spellEnd"/>
    </w:p>
    <w:p w14:paraId="1D6B0699" w14:textId="77777777" w:rsidR="0076727B" w:rsidRPr="0076727B" w:rsidRDefault="0076727B" w:rsidP="0076727B">
      <w:pPr>
        <w:shd w:val="clear" w:color="auto" w:fill="FFFFFF"/>
        <w:suppressAutoHyphens w:val="0"/>
        <w:ind w:firstLine="426"/>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2) wyszukiwanie wg dyscyplin autorów</w:t>
      </w:r>
    </w:p>
    <w:p w14:paraId="2DE8E1CB" w14:textId="77777777" w:rsidR="0076727B" w:rsidRPr="0076727B" w:rsidRDefault="0076727B" w:rsidP="0076727B">
      <w:pPr>
        <w:shd w:val="clear" w:color="auto" w:fill="FFFFFF"/>
        <w:suppressAutoHyphens w:val="0"/>
        <w:ind w:firstLine="426"/>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lastRenderedPageBreak/>
        <w:t xml:space="preserve">3) wyszukiwanie wg typów publikacji wynikających z rozporządzenia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z 22 lutego 2019 i z 31 </w:t>
      </w:r>
      <w:proofErr w:type="gramStart"/>
      <w:r w:rsidRPr="0076727B">
        <w:rPr>
          <w:rFonts w:ascii="Verdana" w:eastAsia="Times New Roman" w:hAnsi="Verdana" w:cs="Times New Roman"/>
          <w:kern w:val="0"/>
          <w:sz w:val="17"/>
          <w:szCs w:val="17"/>
          <w:lang w:eastAsia="pl-PL" w:bidi="ar-SA"/>
        </w:rPr>
        <w:t>lipca 2020  (oraz</w:t>
      </w:r>
      <w:proofErr w:type="gramEnd"/>
      <w:r w:rsidRPr="0076727B">
        <w:rPr>
          <w:rFonts w:ascii="Verdana" w:eastAsia="Times New Roman" w:hAnsi="Verdana" w:cs="Times New Roman"/>
          <w:kern w:val="0"/>
          <w:sz w:val="17"/>
          <w:szCs w:val="17"/>
          <w:lang w:eastAsia="pl-PL" w:bidi="ar-SA"/>
        </w:rPr>
        <w:t xml:space="preserve"> przypadki dodatkowe dot. punktacji konferencji)</w:t>
      </w:r>
    </w:p>
    <w:p w14:paraId="5A2AE3CA" w14:textId="77777777" w:rsidR="0076727B" w:rsidRPr="0076727B" w:rsidRDefault="0076727B" w:rsidP="0076727B">
      <w:pPr>
        <w:shd w:val="clear" w:color="auto" w:fill="FFFFFF"/>
        <w:suppressAutoHyphens w:val="0"/>
        <w:ind w:firstLine="426"/>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4) indeks analityczny udostępniający m.in. następujące klucze wyszukiwawcze (pomijamy klucze</w:t>
      </w:r>
    </w:p>
    <w:p w14:paraId="3A719B51" w14:textId="77777777" w:rsidR="0076727B" w:rsidRPr="0076727B" w:rsidRDefault="0076727B" w:rsidP="0076727B">
      <w:pPr>
        <w:shd w:val="clear" w:color="auto" w:fill="FFFFFF"/>
        <w:suppressAutoHyphens w:val="0"/>
        <w:ind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wyszukiwawcze</w:t>
      </w:r>
      <w:proofErr w:type="gramEnd"/>
      <w:r w:rsidRPr="0076727B">
        <w:rPr>
          <w:rFonts w:ascii="Verdana" w:eastAsia="Times New Roman" w:hAnsi="Verdana" w:cs="Times New Roman"/>
          <w:kern w:val="0"/>
          <w:sz w:val="17"/>
          <w:szCs w:val="17"/>
          <w:lang w:eastAsia="pl-PL" w:bidi="ar-SA"/>
        </w:rPr>
        <w:t xml:space="preserve"> dot. humanistyki):</w:t>
      </w:r>
    </w:p>
    <w:p w14:paraId="33605196"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a</w:t>
      </w:r>
      <w:proofErr w:type="gramEnd"/>
      <w:r w:rsidRPr="0076727B">
        <w:rPr>
          <w:rFonts w:ascii="Verdana" w:eastAsia="Times New Roman" w:hAnsi="Verdana" w:cs="Times New Roman"/>
          <w:kern w:val="0"/>
          <w:sz w:val="17"/>
          <w:szCs w:val="17"/>
          <w:lang w:eastAsia="pl-PL" w:bidi="ar-SA"/>
        </w:rPr>
        <w:t xml:space="preserve">) prace </w:t>
      </w:r>
      <w:proofErr w:type="spellStart"/>
      <w:r w:rsidRPr="0076727B">
        <w:rPr>
          <w:rFonts w:ascii="Verdana" w:eastAsia="Times New Roman" w:hAnsi="Verdana" w:cs="Times New Roman"/>
          <w:kern w:val="0"/>
          <w:sz w:val="17"/>
          <w:szCs w:val="17"/>
          <w:lang w:eastAsia="pl-PL" w:bidi="ar-SA"/>
        </w:rPr>
        <w:t>wieloautorskie</w:t>
      </w:r>
      <w:proofErr w:type="spellEnd"/>
      <w:r w:rsidRPr="0076727B">
        <w:rPr>
          <w:rFonts w:ascii="Verdana" w:eastAsia="Times New Roman" w:hAnsi="Verdana" w:cs="Times New Roman"/>
          <w:kern w:val="0"/>
          <w:sz w:val="17"/>
          <w:szCs w:val="17"/>
          <w:lang w:eastAsia="pl-PL" w:bidi="ar-SA"/>
        </w:rPr>
        <w:t>, które można rozliczyć w wielu dyscyplinach uzyskując w każdej z nich</w:t>
      </w:r>
    </w:p>
    <w:p w14:paraId="1126B532"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taką</w:t>
      </w:r>
      <w:proofErr w:type="gramEnd"/>
      <w:r w:rsidRPr="0076727B">
        <w:rPr>
          <w:rFonts w:ascii="Verdana" w:eastAsia="Times New Roman" w:hAnsi="Verdana" w:cs="Times New Roman"/>
          <w:kern w:val="0"/>
          <w:sz w:val="17"/>
          <w:szCs w:val="17"/>
          <w:lang w:eastAsia="pl-PL" w:bidi="ar-SA"/>
        </w:rPr>
        <w:t xml:space="preserve"> samą, maksymalną punktację</w:t>
      </w:r>
    </w:p>
    <w:p w14:paraId="15020081"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b</w:t>
      </w:r>
      <w:proofErr w:type="gramEnd"/>
      <w:r w:rsidRPr="0076727B">
        <w:rPr>
          <w:rFonts w:ascii="Verdana" w:eastAsia="Times New Roman" w:hAnsi="Verdana" w:cs="Times New Roman"/>
          <w:kern w:val="0"/>
          <w:sz w:val="17"/>
          <w:szCs w:val="17"/>
          <w:lang w:eastAsia="pl-PL" w:bidi="ar-SA"/>
        </w:rPr>
        <w:t xml:space="preserve">) prace </w:t>
      </w:r>
      <w:proofErr w:type="spellStart"/>
      <w:r w:rsidRPr="0076727B">
        <w:rPr>
          <w:rFonts w:ascii="Verdana" w:eastAsia="Times New Roman" w:hAnsi="Verdana" w:cs="Times New Roman"/>
          <w:kern w:val="0"/>
          <w:sz w:val="17"/>
          <w:szCs w:val="17"/>
          <w:lang w:eastAsia="pl-PL" w:bidi="ar-SA"/>
        </w:rPr>
        <w:t>jednoautorskie</w:t>
      </w:r>
      <w:proofErr w:type="spellEnd"/>
      <w:r w:rsidRPr="0076727B">
        <w:rPr>
          <w:rFonts w:ascii="Verdana" w:eastAsia="Times New Roman" w:hAnsi="Verdana" w:cs="Times New Roman"/>
          <w:kern w:val="0"/>
          <w:sz w:val="17"/>
          <w:szCs w:val="17"/>
          <w:lang w:eastAsia="pl-PL" w:bidi="ar-SA"/>
        </w:rPr>
        <w:t>, ale możliwe do rozliczenia w jednej z dwóch dyscyplin</w:t>
      </w:r>
    </w:p>
    <w:p w14:paraId="08DA1754"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c</w:t>
      </w:r>
      <w:proofErr w:type="gramEnd"/>
      <w:r w:rsidRPr="0076727B">
        <w:rPr>
          <w:rFonts w:ascii="Verdana" w:eastAsia="Times New Roman" w:hAnsi="Verdana" w:cs="Times New Roman"/>
          <w:kern w:val="0"/>
          <w:sz w:val="17"/>
          <w:szCs w:val="17"/>
          <w:lang w:eastAsia="pl-PL" w:bidi="ar-SA"/>
        </w:rPr>
        <w:t xml:space="preserve">) prace </w:t>
      </w:r>
      <w:proofErr w:type="spellStart"/>
      <w:r w:rsidRPr="0076727B">
        <w:rPr>
          <w:rFonts w:ascii="Verdana" w:eastAsia="Times New Roman" w:hAnsi="Verdana" w:cs="Times New Roman"/>
          <w:kern w:val="0"/>
          <w:sz w:val="17"/>
          <w:szCs w:val="17"/>
          <w:lang w:eastAsia="pl-PL" w:bidi="ar-SA"/>
        </w:rPr>
        <w:t>jednoautorskie</w:t>
      </w:r>
      <w:proofErr w:type="spellEnd"/>
      <w:r w:rsidRPr="0076727B">
        <w:rPr>
          <w:rFonts w:ascii="Verdana" w:eastAsia="Times New Roman" w:hAnsi="Verdana" w:cs="Times New Roman"/>
          <w:kern w:val="0"/>
          <w:sz w:val="17"/>
          <w:szCs w:val="17"/>
          <w:lang w:eastAsia="pl-PL" w:bidi="ar-SA"/>
        </w:rPr>
        <w:t xml:space="preserve"> do wykazania tylko w jednej dyscyplinie</w:t>
      </w:r>
    </w:p>
    <w:p w14:paraId="31BDA96A"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d</w:t>
      </w:r>
      <w:proofErr w:type="gramEnd"/>
      <w:r w:rsidRPr="0076727B">
        <w:rPr>
          <w:rFonts w:ascii="Verdana" w:eastAsia="Times New Roman" w:hAnsi="Verdana" w:cs="Times New Roman"/>
          <w:kern w:val="0"/>
          <w:sz w:val="17"/>
          <w:szCs w:val="17"/>
          <w:lang w:eastAsia="pl-PL" w:bidi="ar-SA"/>
        </w:rPr>
        <w:t xml:space="preserve">) prace </w:t>
      </w:r>
      <w:proofErr w:type="spellStart"/>
      <w:r w:rsidRPr="0076727B">
        <w:rPr>
          <w:rFonts w:ascii="Verdana" w:eastAsia="Times New Roman" w:hAnsi="Verdana" w:cs="Times New Roman"/>
          <w:kern w:val="0"/>
          <w:sz w:val="17"/>
          <w:szCs w:val="17"/>
          <w:lang w:eastAsia="pl-PL" w:bidi="ar-SA"/>
        </w:rPr>
        <w:t>wieloautorskie</w:t>
      </w:r>
      <w:proofErr w:type="spellEnd"/>
      <w:r w:rsidRPr="0076727B">
        <w:rPr>
          <w:rFonts w:ascii="Verdana" w:eastAsia="Times New Roman" w:hAnsi="Verdana" w:cs="Times New Roman"/>
          <w:kern w:val="0"/>
          <w:sz w:val="17"/>
          <w:szCs w:val="17"/>
          <w:lang w:eastAsia="pl-PL" w:bidi="ar-SA"/>
        </w:rPr>
        <w:t xml:space="preserve"> do rozliczenia w wielu dyscyplinach</w:t>
      </w:r>
    </w:p>
    <w:p w14:paraId="54190E50"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e</w:t>
      </w:r>
      <w:proofErr w:type="gramEnd"/>
      <w:r w:rsidRPr="0076727B">
        <w:rPr>
          <w:rFonts w:ascii="Verdana" w:eastAsia="Times New Roman" w:hAnsi="Verdana" w:cs="Times New Roman"/>
          <w:kern w:val="0"/>
          <w:sz w:val="17"/>
          <w:szCs w:val="17"/>
          <w:lang w:eastAsia="pl-PL" w:bidi="ar-SA"/>
        </w:rPr>
        <w:t>) [inne podobne przypadki dot. autorów i dyscyplin)</w:t>
      </w:r>
    </w:p>
    <w:p w14:paraId="604705DA"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f</w:t>
      </w:r>
      <w:proofErr w:type="gramEnd"/>
      <w:r w:rsidRPr="0076727B">
        <w:rPr>
          <w:rFonts w:ascii="Verdana" w:eastAsia="Times New Roman" w:hAnsi="Verdana" w:cs="Times New Roman"/>
          <w:kern w:val="0"/>
          <w:sz w:val="17"/>
          <w:szCs w:val="17"/>
          <w:lang w:eastAsia="pl-PL" w:bidi="ar-SA"/>
        </w:rPr>
        <w:t>) wyszukiwanie wg liczby dyscyplin w publikacji</w:t>
      </w:r>
    </w:p>
    <w:p w14:paraId="1FB86087" w14:textId="77777777" w:rsidR="0076727B" w:rsidRPr="0076727B" w:rsidRDefault="0076727B" w:rsidP="0076727B">
      <w:pPr>
        <w:shd w:val="clear" w:color="auto" w:fill="FFFFFF"/>
        <w:suppressAutoHyphens w:val="0"/>
        <w:ind w:left="851" w:firstLine="1"/>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g</w:t>
      </w:r>
      <w:proofErr w:type="gramEnd"/>
      <w:r w:rsidRPr="0076727B">
        <w:rPr>
          <w:rFonts w:ascii="Verdana" w:eastAsia="Times New Roman" w:hAnsi="Verdana" w:cs="Times New Roman"/>
          <w:kern w:val="0"/>
          <w:sz w:val="17"/>
          <w:szCs w:val="17"/>
          <w:lang w:eastAsia="pl-PL" w:bidi="ar-SA"/>
        </w:rPr>
        <w:t>) prace autorów N (wyłącznie), podobnie dla doktorantów (par. 11 ust. 1 pkt. 2, szkoła doktorska) i innych zatrudnionych (par. 11 ust. 1 pkt. 3)</w:t>
      </w:r>
    </w:p>
    <w:p w14:paraId="7F5BD6D5" w14:textId="77777777" w:rsidR="0076727B" w:rsidRPr="0076727B" w:rsidRDefault="0076727B" w:rsidP="0076727B">
      <w:pPr>
        <w:shd w:val="clear" w:color="auto" w:fill="FFFFFF"/>
        <w:suppressAutoHyphens w:val="0"/>
        <w:ind w:left="426" w:firstLine="426"/>
        <w:rPr>
          <w:rFonts w:ascii="Verdana" w:eastAsia="Times New Roman" w:hAnsi="Verdana" w:cs="Times New Roman"/>
          <w:kern w:val="0"/>
          <w:sz w:val="17"/>
          <w:szCs w:val="17"/>
          <w:lang w:eastAsia="pl-PL" w:bidi="ar-SA"/>
        </w:rPr>
      </w:pPr>
      <w:proofErr w:type="gramStart"/>
      <w:r w:rsidRPr="0076727B">
        <w:rPr>
          <w:rFonts w:ascii="Verdana" w:eastAsia="Times New Roman" w:hAnsi="Verdana" w:cs="Times New Roman"/>
          <w:kern w:val="0"/>
          <w:sz w:val="17"/>
          <w:szCs w:val="17"/>
          <w:lang w:eastAsia="pl-PL" w:bidi="ar-SA"/>
        </w:rPr>
        <w:t>h</w:t>
      </w:r>
      <w:proofErr w:type="gramEnd"/>
      <w:r w:rsidRPr="0076727B">
        <w:rPr>
          <w:rFonts w:ascii="Verdana" w:eastAsia="Times New Roman" w:hAnsi="Verdana" w:cs="Times New Roman"/>
          <w:kern w:val="0"/>
          <w:sz w:val="17"/>
          <w:szCs w:val="17"/>
          <w:lang w:eastAsia="pl-PL" w:bidi="ar-SA"/>
        </w:rPr>
        <w:t>) różne połączenia powyższych kategorii np. w jednej pracy autorzy N i doktoranci</w:t>
      </w:r>
    </w:p>
    <w:p w14:paraId="014DA7A3"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1B24CE3E"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6E08D293" w14:textId="77777777" w:rsidR="0076727B" w:rsidRPr="0076727B" w:rsidRDefault="0076727B" w:rsidP="0076727B">
      <w:pPr>
        <w:numPr>
          <w:ilvl w:val="0"/>
          <w:numId w:val="8"/>
        </w:numPr>
        <w:shd w:val="clear" w:color="auto" w:fill="FFFFFF"/>
        <w:suppressAutoHyphens w:val="0"/>
        <w:spacing w:after="160" w:line="259" w:lineRule="auto"/>
        <w:ind w:firstLine="36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b/>
          <w:kern w:val="0"/>
          <w:sz w:val="17"/>
          <w:szCs w:val="17"/>
          <w:lang w:eastAsia="pl-PL" w:bidi="ar-SA"/>
        </w:rPr>
        <w:t>Moduł doradczy</w:t>
      </w:r>
      <w:r w:rsidRPr="0076727B">
        <w:rPr>
          <w:rFonts w:ascii="Verdana" w:eastAsia="Times New Roman" w:hAnsi="Verdana" w:cs="Times New Roman"/>
          <w:kern w:val="0"/>
          <w:sz w:val="17"/>
          <w:szCs w:val="17"/>
          <w:lang w:eastAsia="pl-PL" w:bidi="ar-SA"/>
        </w:rPr>
        <w:t xml:space="preserve"> w oparciu o rozporządzenia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z 22 lutego 2019 36, z uwzględnieniem zmian wg rozporządzenia </w:t>
      </w:r>
      <w:proofErr w:type="spellStart"/>
      <w:r w:rsidRPr="0076727B">
        <w:rPr>
          <w:rFonts w:ascii="Verdana" w:eastAsia="Times New Roman" w:hAnsi="Verdana" w:cs="Times New Roman"/>
          <w:kern w:val="0"/>
          <w:sz w:val="17"/>
          <w:szCs w:val="17"/>
          <w:lang w:eastAsia="pl-PL" w:bidi="ar-SA"/>
        </w:rPr>
        <w:t>MNiSW</w:t>
      </w:r>
      <w:proofErr w:type="spellEnd"/>
      <w:r w:rsidRPr="0076727B">
        <w:rPr>
          <w:rFonts w:ascii="Verdana" w:eastAsia="Times New Roman" w:hAnsi="Verdana" w:cs="Times New Roman"/>
          <w:kern w:val="0"/>
          <w:sz w:val="17"/>
          <w:szCs w:val="17"/>
          <w:lang w:eastAsia="pl-PL" w:bidi="ar-SA"/>
        </w:rPr>
        <w:t xml:space="preserve"> 31 lipca 2020 umożliwiający wytypowanie do ewaluacji optymalnych zestawów udziałów jednostkowych z wdrożonymi zapisami rozporządzenia Ministerstwa Nauki i Szkolnictwa Wyższego z 31 lipca 2020 (ogłoszonego 7 sierpnia br. (rozporządzenie zmieniające rozporządzenie w sprawie </w:t>
      </w:r>
      <w:proofErr w:type="gramStart"/>
      <w:r w:rsidRPr="0076727B">
        <w:rPr>
          <w:rFonts w:ascii="Verdana" w:eastAsia="Times New Roman" w:hAnsi="Verdana" w:cs="Times New Roman"/>
          <w:kern w:val="0"/>
          <w:sz w:val="17"/>
          <w:szCs w:val="17"/>
          <w:lang w:eastAsia="pl-PL" w:bidi="ar-SA"/>
        </w:rPr>
        <w:t>ewaluacji jakości</w:t>
      </w:r>
      <w:proofErr w:type="gramEnd"/>
      <w:r w:rsidRPr="0076727B">
        <w:rPr>
          <w:rFonts w:ascii="Verdana" w:eastAsia="Times New Roman" w:hAnsi="Verdana" w:cs="Times New Roman"/>
          <w:kern w:val="0"/>
          <w:sz w:val="17"/>
          <w:szCs w:val="17"/>
          <w:lang w:eastAsia="pl-PL" w:bidi="ar-SA"/>
        </w:rPr>
        <w:t xml:space="preserve"> działalności naukowej).</w:t>
      </w:r>
    </w:p>
    <w:p w14:paraId="638343A1" w14:textId="77777777" w:rsidR="0076727B" w:rsidRPr="0076727B" w:rsidRDefault="0076727B" w:rsidP="0076727B">
      <w:pPr>
        <w:shd w:val="clear" w:color="auto" w:fill="FFFFFF"/>
        <w:suppressAutoHyphens w:val="0"/>
        <w:ind w:firstLine="36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Zestawienia określające maksymalną i minimalną wartość punktową uwzględniające autorów deklarujących dwie dyscypliny naukowe, wybór publikacji przekazanych do oceny, wskazywanie publikacji, które należy rozliczyć w wielu dyscyplinach itp.; wskazywanie udziałów jednostkowych autorów, które należy zgłosić, aby otrzymać maksymalną wartość punktacyjną wg ograniczeń podanych i sumowanie punktów za rozdział w ww. rozporządzeniu. Zadaniem modułu ma być przybliżenie działania algorytmu optymalizującego ww. rozporządzenia (na podstawie wytycznych podanych w rozporządzeniu).</w:t>
      </w:r>
    </w:p>
    <w:p w14:paraId="3DC66136" w14:textId="77777777" w:rsidR="0076727B" w:rsidRPr="0076727B" w:rsidRDefault="0076727B" w:rsidP="0076727B">
      <w:pPr>
        <w:shd w:val="clear" w:color="auto" w:fill="FFFFFF"/>
        <w:suppressAutoHyphens w:val="0"/>
        <w:ind w:firstLine="360"/>
        <w:contextualSpacing/>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Przykładowe funkcje: symulacja udziałów jednostkowych (części slotu przypadającego na autora), wartości punktacyjnej udziałów jednostkowych i punktacji w ramach danej dyscypliny w zależności od przyporządkowania autorów deklarujących dwie dyscypliny; podział na punktację uzyskiwaną przez pracowników N, innych zatrudnionych, doktorantów (szkoły doktorskie), wg typów publikacji itp.; szeregowanie udziałów jednostkowych autorów malejąco wg wartości punktowej udziału jednostkowego i jednocześnie rosnąco wg części slotu, zaznaczanie udziałów pomijanych (wg zawężeń w ww. rozporządzeniu); dwa warianty – w </w:t>
      </w:r>
      <w:proofErr w:type="spellStart"/>
      <w:r w:rsidRPr="0076727B">
        <w:rPr>
          <w:rFonts w:ascii="Verdana" w:eastAsia="Times New Roman" w:hAnsi="Verdana" w:cs="Times New Roman"/>
          <w:kern w:val="0"/>
          <w:sz w:val="17"/>
          <w:szCs w:val="17"/>
          <w:lang w:eastAsia="pl-PL" w:bidi="ar-SA"/>
        </w:rPr>
        <w:t>zal</w:t>
      </w:r>
      <w:proofErr w:type="spellEnd"/>
      <w:r w:rsidRPr="0076727B">
        <w:rPr>
          <w:rFonts w:ascii="Verdana" w:eastAsia="Times New Roman" w:hAnsi="Verdana" w:cs="Times New Roman"/>
          <w:kern w:val="0"/>
          <w:sz w:val="17"/>
          <w:szCs w:val="17"/>
          <w:lang w:eastAsia="pl-PL" w:bidi="ar-SA"/>
        </w:rPr>
        <w:t xml:space="preserve">. </w:t>
      </w:r>
      <w:proofErr w:type="gramStart"/>
      <w:r w:rsidRPr="0076727B">
        <w:rPr>
          <w:rFonts w:ascii="Verdana" w:eastAsia="Times New Roman" w:hAnsi="Verdana" w:cs="Times New Roman"/>
          <w:kern w:val="0"/>
          <w:sz w:val="17"/>
          <w:szCs w:val="17"/>
          <w:lang w:eastAsia="pl-PL" w:bidi="ar-SA"/>
        </w:rPr>
        <w:t>od</w:t>
      </w:r>
      <w:proofErr w:type="gramEnd"/>
      <w:r w:rsidRPr="0076727B">
        <w:rPr>
          <w:rFonts w:ascii="Verdana" w:eastAsia="Times New Roman" w:hAnsi="Verdana" w:cs="Times New Roman"/>
          <w:kern w:val="0"/>
          <w:sz w:val="17"/>
          <w:szCs w:val="17"/>
          <w:lang w:eastAsia="pl-PL" w:bidi="ar-SA"/>
        </w:rPr>
        <w:t xml:space="preserve"> wyboru dyscypliny w danej pracy przez autorów deklarujących dwie dyscypliny.</w:t>
      </w:r>
    </w:p>
    <w:p w14:paraId="7E8C39C4"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64911CA5"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xml:space="preserve">Moduł doradczy powinien posiadać również funkcje: </w:t>
      </w:r>
    </w:p>
    <w:p w14:paraId="2E04DD4E"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limitowanie udziałów jednostkowych autora wg wymiaru etatu i udziału dyscypliny w etacie,</w:t>
      </w:r>
    </w:p>
    <w:p w14:paraId="0BAABA61"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r w:rsidRPr="0076727B">
        <w:rPr>
          <w:rFonts w:ascii="Verdana" w:eastAsia="Times New Roman" w:hAnsi="Verdana" w:cs="Times New Roman"/>
          <w:kern w:val="0"/>
          <w:sz w:val="17"/>
          <w:szCs w:val="17"/>
          <w:lang w:eastAsia="pl-PL" w:bidi="ar-SA"/>
        </w:rPr>
        <w:t>- drugi algorytm optymalizacyjny (pierwszy, dotychczasowy stosuje zasadę maksymalizacji wartości udziałów jednostkowych, natomiast drugi, nowy stosuje zasadę maksymalizacji efektywności udziałów jednostkowych).</w:t>
      </w:r>
    </w:p>
    <w:p w14:paraId="2FBCC1D4" w14:textId="77777777" w:rsidR="0076727B" w:rsidRPr="0076727B" w:rsidRDefault="0076727B" w:rsidP="0076727B">
      <w:pPr>
        <w:shd w:val="clear" w:color="auto" w:fill="FFFFFF"/>
        <w:suppressAutoHyphens w:val="0"/>
        <w:rPr>
          <w:rFonts w:ascii="Verdana" w:eastAsia="Times New Roman" w:hAnsi="Verdana" w:cs="Times New Roman"/>
          <w:kern w:val="0"/>
          <w:sz w:val="17"/>
          <w:szCs w:val="17"/>
          <w:lang w:eastAsia="pl-PL" w:bidi="ar-SA"/>
        </w:rPr>
      </w:pPr>
    </w:p>
    <w:p w14:paraId="7764AA65" w14:textId="77777777" w:rsidR="0076727B" w:rsidRDefault="0076727B" w:rsidP="0091324B">
      <w:pPr>
        <w:widowControl w:val="0"/>
        <w:jc w:val="center"/>
        <w:rPr>
          <w:rFonts w:ascii="Times New Roman" w:hAnsi="Times New Roman" w:cs="Times New Roman"/>
        </w:rPr>
      </w:pPr>
    </w:p>
    <w:p w14:paraId="6BE9D05C" w14:textId="77777777" w:rsidR="0076727B" w:rsidRDefault="0076727B" w:rsidP="0091324B">
      <w:pPr>
        <w:widowControl w:val="0"/>
        <w:jc w:val="center"/>
        <w:rPr>
          <w:rFonts w:ascii="Times New Roman" w:hAnsi="Times New Roman" w:cs="Times New Roman"/>
        </w:rPr>
      </w:pPr>
    </w:p>
    <w:p w14:paraId="5C3CF736" w14:textId="77777777" w:rsidR="0076727B" w:rsidRDefault="0076727B" w:rsidP="0091324B">
      <w:pPr>
        <w:widowControl w:val="0"/>
        <w:jc w:val="center"/>
        <w:rPr>
          <w:rFonts w:ascii="Times New Roman" w:hAnsi="Times New Roman" w:cs="Times New Roman"/>
          <w:b/>
        </w:rPr>
      </w:pPr>
      <w:r w:rsidRPr="0091324B">
        <w:rPr>
          <w:rFonts w:ascii="Times New Roman" w:hAnsi="Times New Roman" w:cs="Times New Roman"/>
          <w:b/>
        </w:rPr>
        <w:t xml:space="preserve">Zamawiający </w:t>
      </w:r>
      <w:r w:rsidRPr="0091324B">
        <w:rPr>
          <w:rFonts w:ascii="Times New Roman" w:hAnsi="Times New Roman" w:cs="Times New Roman"/>
          <w:b/>
        </w:rPr>
        <w:tab/>
      </w:r>
      <w:r w:rsidRPr="0091324B">
        <w:rPr>
          <w:rFonts w:ascii="Times New Roman" w:hAnsi="Times New Roman" w:cs="Times New Roman"/>
          <w:b/>
        </w:rPr>
        <w:tab/>
      </w:r>
      <w:r w:rsidRPr="0091324B">
        <w:rPr>
          <w:rFonts w:ascii="Times New Roman" w:hAnsi="Times New Roman" w:cs="Times New Roman"/>
          <w:b/>
        </w:rPr>
        <w:tab/>
      </w:r>
      <w:r w:rsidRPr="0091324B">
        <w:rPr>
          <w:rFonts w:ascii="Times New Roman" w:hAnsi="Times New Roman" w:cs="Times New Roman"/>
          <w:b/>
        </w:rPr>
        <w:tab/>
      </w:r>
      <w:r w:rsidRPr="0091324B">
        <w:rPr>
          <w:rFonts w:ascii="Times New Roman" w:hAnsi="Times New Roman" w:cs="Times New Roman"/>
          <w:b/>
        </w:rPr>
        <w:tab/>
      </w:r>
      <w:r w:rsidRPr="0091324B">
        <w:rPr>
          <w:rFonts w:ascii="Times New Roman" w:hAnsi="Times New Roman" w:cs="Times New Roman"/>
          <w:b/>
        </w:rPr>
        <w:tab/>
      </w:r>
      <w:r w:rsidRPr="0091324B">
        <w:rPr>
          <w:rFonts w:ascii="Times New Roman" w:hAnsi="Times New Roman" w:cs="Times New Roman"/>
          <w:b/>
        </w:rPr>
        <w:tab/>
        <w:t>Wykonawca</w:t>
      </w:r>
    </w:p>
    <w:p w14:paraId="1C2FF428" w14:textId="77777777" w:rsidR="0076727B" w:rsidRDefault="0076727B" w:rsidP="0076727B">
      <w:pPr>
        <w:widowControl w:val="0"/>
        <w:jc w:val="center"/>
        <w:rPr>
          <w:rFonts w:ascii="Times New Roman" w:hAnsi="Times New Roman" w:cs="Times New Roman"/>
          <w:b/>
        </w:rPr>
      </w:pPr>
      <w:r>
        <w:rPr>
          <w:rFonts w:ascii="Times New Roman" w:hAnsi="Times New Roman" w:cs="Times New Roman"/>
          <w:b/>
        </w:rPr>
        <w:br w:type="page"/>
      </w:r>
    </w:p>
    <w:p w14:paraId="66594E5A" w14:textId="77777777" w:rsidR="0076727B" w:rsidRDefault="0076727B" w:rsidP="0091324B">
      <w:pPr>
        <w:widowControl w:val="0"/>
        <w:jc w:val="right"/>
        <w:rPr>
          <w:rFonts w:ascii="Times New Roman" w:hAnsi="Times New Roman" w:cs="Times New Roman"/>
        </w:rPr>
      </w:pPr>
      <w:r w:rsidRPr="0091324B">
        <w:rPr>
          <w:rFonts w:ascii="Times New Roman" w:hAnsi="Times New Roman" w:cs="Times New Roman"/>
        </w:rPr>
        <w:lastRenderedPageBreak/>
        <w:t>Załącznik nr 2 do umowy</w:t>
      </w:r>
    </w:p>
    <w:p w14:paraId="3FE6E327" w14:textId="77777777" w:rsidR="0076727B" w:rsidRDefault="0076727B" w:rsidP="0091324B">
      <w:pPr>
        <w:widowControl w:val="0"/>
        <w:jc w:val="center"/>
        <w:rPr>
          <w:rFonts w:ascii="Times New Roman" w:hAnsi="Times New Roman" w:cs="Times New Roman"/>
        </w:rPr>
      </w:pPr>
    </w:p>
    <w:p w14:paraId="79D9F450" w14:textId="77777777" w:rsidR="0091324B" w:rsidRDefault="0076727B" w:rsidP="0076727B">
      <w:pPr>
        <w:widowControl w:val="0"/>
        <w:jc w:val="center"/>
        <w:rPr>
          <w:rFonts w:ascii="Times New Roman" w:hAnsi="Times New Roman" w:cs="Times New Roman"/>
        </w:rPr>
      </w:pPr>
      <w:r>
        <w:rPr>
          <w:rFonts w:ascii="Times New Roman" w:hAnsi="Times New Roman" w:cs="Times New Roman"/>
        </w:rPr>
        <w:t>Harmonogram prac</w:t>
      </w:r>
    </w:p>
    <w:p w14:paraId="4B846DDC" w14:textId="77777777" w:rsidR="0091324B" w:rsidRDefault="0091324B" w:rsidP="0076727B">
      <w:pPr>
        <w:widowControl w:val="0"/>
        <w:jc w:val="center"/>
        <w:rPr>
          <w:rFonts w:ascii="Times New Roman" w:hAnsi="Times New Roman" w:cs="Times New Roman"/>
        </w:rPr>
      </w:pPr>
    </w:p>
    <w:p w14:paraId="32778044" w14:textId="076ED808" w:rsidR="0091324B" w:rsidRPr="00183433" w:rsidRDefault="0091324B" w:rsidP="0091324B">
      <w:pPr>
        <w:pStyle w:val="Zwykytekst"/>
        <w:numPr>
          <w:ilvl w:val="0"/>
          <w:numId w:val="15"/>
        </w:numPr>
        <w:jc w:val="both"/>
        <w:rPr>
          <w:rFonts w:ascii="Times New Roman" w:hAnsi="Times New Roman" w:cs="Times New Roman"/>
        </w:rPr>
      </w:pPr>
      <w:proofErr w:type="gramStart"/>
      <w:r w:rsidRPr="00183433">
        <w:rPr>
          <w:rFonts w:ascii="Times New Roman" w:hAnsi="Times New Roman" w:cs="Times New Roman"/>
        </w:rPr>
        <w:t>dostarczenie</w:t>
      </w:r>
      <w:proofErr w:type="gramEnd"/>
      <w:r w:rsidRPr="00183433">
        <w:rPr>
          <w:rFonts w:ascii="Times New Roman" w:hAnsi="Times New Roman" w:cs="Times New Roman"/>
        </w:rPr>
        <w:t xml:space="preserve"> systemu: </w:t>
      </w:r>
      <w:r>
        <w:rPr>
          <w:rFonts w:ascii="Times New Roman" w:hAnsi="Times New Roman" w:cs="Times New Roman"/>
        </w:rPr>
        <w:t>nie dłużej niż</w:t>
      </w:r>
      <w:r w:rsidRPr="00094241">
        <w:rPr>
          <w:rFonts w:ascii="Times New Roman" w:hAnsi="Times New Roman" w:cs="Times New Roman"/>
        </w:rPr>
        <w:t xml:space="preserve"> </w:t>
      </w:r>
      <w:r w:rsidRPr="00183433">
        <w:rPr>
          <w:rFonts w:ascii="Times New Roman" w:hAnsi="Times New Roman" w:cs="Times New Roman"/>
        </w:rPr>
        <w:t>9 tygodni od daty podpisania umowy</w:t>
      </w:r>
      <w:r>
        <w:rPr>
          <w:rFonts w:ascii="Times New Roman" w:hAnsi="Times New Roman" w:cs="Times New Roman"/>
        </w:rPr>
        <w:t xml:space="preserve">, </w:t>
      </w:r>
      <w:r w:rsidRPr="0091324B">
        <w:rPr>
          <w:rFonts w:ascii="Times New Roman" w:hAnsi="Times New Roman" w:cs="Times New Roman"/>
        </w:rPr>
        <w:t>o ile oferta wykonawcy nie zawiera krótszych terminów</w:t>
      </w:r>
    </w:p>
    <w:p w14:paraId="2D808766" w14:textId="7267C292" w:rsidR="0091324B" w:rsidRPr="00183433" w:rsidRDefault="0091324B" w:rsidP="0091324B">
      <w:pPr>
        <w:pStyle w:val="Zwykytekst"/>
        <w:numPr>
          <w:ilvl w:val="0"/>
          <w:numId w:val="15"/>
        </w:numPr>
        <w:jc w:val="both"/>
        <w:rPr>
          <w:rFonts w:ascii="Times New Roman" w:hAnsi="Times New Roman" w:cs="Times New Roman"/>
        </w:rPr>
      </w:pPr>
      <w:proofErr w:type="gramStart"/>
      <w:r w:rsidRPr="00183433">
        <w:rPr>
          <w:rFonts w:ascii="Times New Roman" w:hAnsi="Times New Roman" w:cs="Times New Roman"/>
        </w:rPr>
        <w:t>konfiguracja</w:t>
      </w:r>
      <w:proofErr w:type="gramEnd"/>
      <w:r w:rsidRPr="00183433">
        <w:rPr>
          <w:rFonts w:ascii="Times New Roman" w:hAnsi="Times New Roman" w:cs="Times New Roman"/>
        </w:rPr>
        <w:t xml:space="preserve"> i instalacja zdalna: </w:t>
      </w:r>
      <w:r>
        <w:rPr>
          <w:rFonts w:ascii="Times New Roman" w:hAnsi="Times New Roman" w:cs="Times New Roman"/>
        </w:rPr>
        <w:t>nie dłużej niż</w:t>
      </w:r>
      <w:r w:rsidRPr="00094241">
        <w:rPr>
          <w:rFonts w:ascii="Times New Roman" w:hAnsi="Times New Roman" w:cs="Times New Roman"/>
        </w:rPr>
        <w:t xml:space="preserve"> </w:t>
      </w:r>
      <w:r w:rsidRPr="00183433">
        <w:rPr>
          <w:rFonts w:ascii="Times New Roman" w:hAnsi="Times New Roman" w:cs="Times New Roman"/>
        </w:rPr>
        <w:t>9 tygodni od daty podpisania umowy</w:t>
      </w:r>
      <w:r>
        <w:rPr>
          <w:rFonts w:ascii="Times New Roman" w:hAnsi="Times New Roman" w:cs="Times New Roman"/>
        </w:rPr>
        <w:t xml:space="preserve">, </w:t>
      </w:r>
      <w:r w:rsidRPr="0091324B">
        <w:rPr>
          <w:rFonts w:ascii="Times New Roman" w:hAnsi="Times New Roman" w:cs="Times New Roman"/>
        </w:rPr>
        <w:t>o ile oferta wykonawcy nie zawiera krótszych terminów</w:t>
      </w:r>
    </w:p>
    <w:p w14:paraId="36D70D9A" w14:textId="7BCB7E38" w:rsidR="0091324B" w:rsidRPr="0091324B" w:rsidRDefault="0091324B" w:rsidP="0091324B">
      <w:pPr>
        <w:pStyle w:val="Zwykytekst"/>
        <w:numPr>
          <w:ilvl w:val="0"/>
          <w:numId w:val="15"/>
        </w:numPr>
        <w:jc w:val="both"/>
        <w:rPr>
          <w:rFonts w:ascii="Times New Roman" w:hAnsi="Times New Roman" w:cs="Times New Roman"/>
        </w:rPr>
      </w:pPr>
      <w:proofErr w:type="gramStart"/>
      <w:r w:rsidRPr="00183433">
        <w:rPr>
          <w:rFonts w:ascii="Times New Roman" w:hAnsi="Times New Roman" w:cs="Times New Roman"/>
        </w:rPr>
        <w:t>konwersja</w:t>
      </w:r>
      <w:proofErr w:type="gramEnd"/>
      <w:r w:rsidRPr="00183433">
        <w:rPr>
          <w:rFonts w:ascii="Times New Roman" w:hAnsi="Times New Roman" w:cs="Times New Roman"/>
        </w:rPr>
        <w:t xml:space="preserve"> i dostosowanie danych:</w:t>
      </w:r>
      <w:r>
        <w:rPr>
          <w:rFonts w:ascii="Times New Roman" w:hAnsi="Times New Roman" w:cs="Times New Roman"/>
        </w:rPr>
        <w:t xml:space="preserve"> nie dłużej niż</w:t>
      </w:r>
      <w:r w:rsidRPr="00183433">
        <w:rPr>
          <w:rFonts w:ascii="Times New Roman" w:hAnsi="Times New Roman" w:cs="Times New Roman"/>
        </w:rPr>
        <w:t xml:space="preserve"> </w:t>
      </w:r>
      <w:r>
        <w:rPr>
          <w:rFonts w:ascii="Times New Roman" w:hAnsi="Times New Roman" w:cs="Times New Roman"/>
        </w:rPr>
        <w:t>4 miesiące</w:t>
      </w:r>
      <w:r w:rsidRPr="00183433">
        <w:rPr>
          <w:rFonts w:ascii="Times New Roman" w:hAnsi="Times New Roman" w:cs="Times New Roman"/>
        </w:rPr>
        <w:t xml:space="preserve"> od daty podpisania umowy</w:t>
      </w:r>
      <w:r>
        <w:rPr>
          <w:rFonts w:ascii="Times New Roman" w:hAnsi="Times New Roman" w:cs="Times New Roman"/>
        </w:rPr>
        <w:t xml:space="preserve">, </w:t>
      </w:r>
      <w:r w:rsidRPr="0091324B">
        <w:rPr>
          <w:rFonts w:ascii="Times New Roman" w:hAnsi="Times New Roman" w:cs="Times New Roman"/>
        </w:rPr>
        <w:t>o ile oferta wykonawcy nie zawiera krótszych terminów</w:t>
      </w:r>
    </w:p>
    <w:p w14:paraId="7331939A" w14:textId="0C72A923" w:rsidR="0091324B" w:rsidRPr="0091324B" w:rsidRDefault="0091324B" w:rsidP="0091324B">
      <w:pPr>
        <w:pStyle w:val="Zwykytekst"/>
        <w:numPr>
          <w:ilvl w:val="0"/>
          <w:numId w:val="15"/>
        </w:numPr>
        <w:jc w:val="both"/>
        <w:rPr>
          <w:rFonts w:ascii="Times New Roman" w:hAnsi="Times New Roman" w:cs="Times New Roman"/>
        </w:rPr>
      </w:pPr>
      <w:proofErr w:type="gramStart"/>
      <w:r w:rsidRPr="00183433">
        <w:rPr>
          <w:rFonts w:ascii="Times New Roman" w:hAnsi="Times New Roman" w:cs="Times New Roman"/>
        </w:rPr>
        <w:t>zdalny</w:t>
      </w:r>
      <w:proofErr w:type="gramEnd"/>
      <w:r w:rsidRPr="00183433">
        <w:rPr>
          <w:rFonts w:ascii="Times New Roman" w:hAnsi="Times New Roman" w:cs="Times New Roman"/>
        </w:rPr>
        <w:t xml:space="preserve"> instruktaż wdrożeniowy: </w:t>
      </w:r>
      <w:r>
        <w:rPr>
          <w:rFonts w:ascii="Times New Roman" w:hAnsi="Times New Roman" w:cs="Times New Roman"/>
        </w:rPr>
        <w:t>nie dłużej niż</w:t>
      </w:r>
      <w:r w:rsidRPr="00183433">
        <w:rPr>
          <w:rFonts w:ascii="Times New Roman" w:hAnsi="Times New Roman" w:cs="Times New Roman"/>
        </w:rPr>
        <w:t xml:space="preserve"> 5 miesięcy od daty podpisania umowy</w:t>
      </w:r>
      <w:r>
        <w:rPr>
          <w:rFonts w:ascii="Times New Roman" w:hAnsi="Times New Roman" w:cs="Times New Roman"/>
        </w:rPr>
        <w:t xml:space="preserve">, </w:t>
      </w:r>
      <w:r w:rsidRPr="0091324B">
        <w:rPr>
          <w:rFonts w:ascii="Times New Roman" w:hAnsi="Times New Roman" w:cs="Times New Roman"/>
        </w:rPr>
        <w:t>o ile oferta wykonawcy nie zawiera krótszych terminów</w:t>
      </w:r>
    </w:p>
    <w:p w14:paraId="068001D6" w14:textId="2D6A9E79" w:rsidR="0091324B" w:rsidRPr="00183433" w:rsidRDefault="0091324B" w:rsidP="0091324B">
      <w:pPr>
        <w:pStyle w:val="Zwykytekst"/>
        <w:ind w:left="720"/>
        <w:rPr>
          <w:rFonts w:ascii="Times New Roman" w:hAnsi="Times New Roman" w:cs="Times New Roman"/>
          <w:i/>
        </w:rPr>
      </w:pPr>
    </w:p>
    <w:p w14:paraId="77D3115B" w14:textId="77777777" w:rsidR="0091324B" w:rsidRDefault="0091324B" w:rsidP="0091324B">
      <w:pPr>
        <w:widowControl w:val="0"/>
        <w:rPr>
          <w:rFonts w:ascii="Times New Roman" w:hAnsi="Times New Roman" w:cs="Times New Roman"/>
        </w:rPr>
      </w:pPr>
    </w:p>
    <w:p w14:paraId="774DCD1C" w14:textId="77777777" w:rsidR="0091324B" w:rsidRDefault="0091324B" w:rsidP="0091324B">
      <w:pPr>
        <w:widowControl w:val="0"/>
        <w:jc w:val="center"/>
        <w:rPr>
          <w:rFonts w:ascii="Times New Roman" w:hAnsi="Times New Roman" w:cs="Times New Roman"/>
        </w:rPr>
      </w:pPr>
    </w:p>
    <w:p w14:paraId="7EC2B184" w14:textId="77777777" w:rsidR="0091324B" w:rsidRDefault="0091324B" w:rsidP="0091324B">
      <w:pPr>
        <w:widowControl w:val="0"/>
        <w:jc w:val="center"/>
        <w:rPr>
          <w:rFonts w:ascii="Times New Roman" w:hAnsi="Times New Roman" w:cs="Times New Roman"/>
          <w:b/>
        </w:rPr>
      </w:pPr>
      <w:r w:rsidRPr="00BA3F69">
        <w:rPr>
          <w:rFonts w:ascii="Times New Roman" w:hAnsi="Times New Roman" w:cs="Times New Roman"/>
          <w:b/>
        </w:rPr>
        <w:t xml:space="preserve">Zamawiający </w:t>
      </w:r>
      <w:r w:rsidRPr="00BA3F69">
        <w:rPr>
          <w:rFonts w:ascii="Times New Roman" w:hAnsi="Times New Roman" w:cs="Times New Roman"/>
          <w:b/>
        </w:rPr>
        <w:tab/>
      </w:r>
      <w:r w:rsidRPr="00BA3F69">
        <w:rPr>
          <w:rFonts w:ascii="Times New Roman" w:hAnsi="Times New Roman" w:cs="Times New Roman"/>
          <w:b/>
        </w:rPr>
        <w:tab/>
      </w:r>
      <w:r w:rsidRPr="00BA3F69">
        <w:rPr>
          <w:rFonts w:ascii="Times New Roman" w:hAnsi="Times New Roman" w:cs="Times New Roman"/>
          <w:b/>
        </w:rPr>
        <w:tab/>
      </w:r>
      <w:r w:rsidRPr="00BA3F69">
        <w:rPr>
          <w:rFonts w:ascii="Times New Roman" w:hAnsi="Times New Roman" w:cs="Times New Roman"/>
          <w:b/>
        </w:rPr>
        <w:tab/>
      </w:r>
      <w:r w:rsidRPr="00BA3F69">
        <w:rPr>
          <w:rFonts w:ascii="Times New Roman" w:hAnsi="Times New Roman" w:cs="Times New Roman"/>
          <w:b/>
        </w:rPr>
        <w:tab/>
      </w:r>
      <w:r w:rsidRPr="00BA3F69">
        <w:rPr>
          <w:rFonts w:ascii="Times New Roman" w:hAnsi="Times New Roman" w:cs="Times New Roman"/>
          <w:b/>
        </w:rPr>
        <w:tab/>
      </w:r>
      <w:r w:rsidRPr="00BA3F69">
        <w:rPr>
          <w:rFonts w:ascii="Times New Roman" w:hAnsi="Times New Roman" w:cs="Times New Roman"/>
          <w:b/>
        </w:rPr>
        <w:tab/>
        <w:t>Wykonawca</w:t>
      </w:r>
    </w:p>
    <w:p w14:paraId="402C4612" w14:textId="397EAB75" w:rsidR="0076727B" w:rsidRDefault="0076727B" w:rsidP="0091324B">
      <w:pPr>
        <w:widowControl w:val="0"/>
        <w:rPr>
          <w:rFonts w:ascii="Times New Roman" w:hAnsi="Times New Roman" w:cs="Times New Roman"/>
        </w:rPr>
      </w:pPr>
      <w:r>
        <w:rPr>
          <w:rFonts w:ascii="Times New Roman" w:hAnsi="Times New Roman" w:cs="Times New Roman"/>
        </w:rPr>
        <w:br w:type="page"/>
      </w:r>
    </w:p>
    <w:p w14:paraId="0AAF477F" w14:textId="1D5F0B91" w:rsidR="0076727B" w:rsidRPr="00D637D5" w:rsidRDefault="0076727B" w:rsidP="0091324B">
      <w:pPr>
        <w:widowControl w:val="0"/>
        <w:jc w:val="right"/>
        <w:rPr>
          <w:rFonts w:ascii="Times New Roman" w:hAnsi="Times New Roman" w:cs="Times New Roman"/>
          <w:sz w:val="22"/>
        </w:rPr>
      </w:pPr>
      <w:r w:rsidRPr="00D637D5">
        <w:rPr>
          <w:rFonts w:ascii="Times New Roman" w:hAnsi="Times New Roman" w:cs="Times New Roman"/>
          <w:sz w:val="22"/>
        </w:rPr>
        <w:lastRenderedPageBreak/>
        <w:t>Załącznik nr 3 do umowy</w:t>
      </w:r>
    </w:p>
    <w:p w14:paraId="0156868B" w14:textId="77777777" w:rsidR="0076727B" w:rsidRPr="00737F1B" w:rsidRDefault="0076727B" w:rsidP="0076727B">
      <w:pPr>
        <w:spacing w:line="360" w:lineRule="auto"/>
        <w:jc w:val="both"/>
        <w:rPr>
          <w:rFonts w:ascii="Times New Roman" w:hAnsi="Times New Roman" w:cs="Times New Roman"/>
          <w:color w:val="000000"/>
        </w:rPr>
      </w:pPr>
    </w:p>
    <w:p w14:paraId="209400A1" w14:textId="0397F776" w:rsidR="00D637D5" w:rsidRPr="00D637D5" w:rsidRDefault="00D637D5" w:rsidP="00D637D5">
      <w:pPr>
        <w:spacing w:line="360" w:lineRule="auto"/>
        <w:jc w:val="center"/>
        <w:rPr>
          <w:rFonts w:ascii="Times New Roman" w:hAnsi="Times New Roman" w:cs="Times New Roman"/>
        </w:rPr>
      </w:pPr>
      <w:r w:rsidRPr="00737F1B">
        <w:rPr>
          <w:rFonts w:ascii="Times New Roman" w:hAnsi="Times New Roman" w:cs="Times New Roman"/>
          <w:b/>
          <w:color w:val="000000"/>
        </w:rPr>
        <w:t>Klasyfikacja błędów i usterek</w:t>
      </w:r>
    </w:p>
    <w:p w14:paraId="68E8DE4D" w14:textId="77777777" w:rsidR="00D637D5" w:rsidRPr="00D637D5" w:rsidRDefault="00D637D5" w:rsidP="00D637D5">
      <w:pPr>
        <w:jc w:val="both"/>
        <w:rPr>
          <w:sz w:val="22"/>
          <w:szCs w:val="22"/>
        </w:rPr>
      </w:pPr>
      <w:r w:rsidRPr="00D637D5">
        <w:rPr>
          <w:sz w:val="22"/>
          <w:szCs w:val="22"/>
        </w:rPr>
        <w:t xml:space="preserve">Awaria Systemu – oznacza wystąpienie błędu systemu </w:t>
      </w:r>
      <w:proofErr w:type="gramStart"/>
      <w:r w:rsidRPr="00D637D5">
        <w:rPr>
          <w:sz w:val="22"/>
          <w:szCs w:val="22"/>
        </w:rPr>
        <w:t>rozumianego jako</w:t>
      </w:r>
      <w:proofErr w:type="gramEnd"/>
      <w:r w:rsidRPr="00D637D5">
        <w:rPr>
          <w:sz w:val="22"/>
          <w:szCs w:val="22"/>
        </w:rPr>
        <w:t xml:space="preserve"> zakłócenie pracy </w:t>
      </w:r>
      <w:r w:rsidRPr="00D637D5">
        <w:rPr>
          <w:b/>
          <w:sz w:val="22"/>
          <w:szCs w:val="22"/>
        </w:rPr>
        <w:t>Programu</w:t>
      </w:r>
      <w:r w:rsidRPr="00D637D5">
        <w:rPr>
          <w:sz w:val="22"/>
          <w:szCs w:val="22"/>
        </w:rPr>
        <w:t xml:space="preserve">, spowodowane nie działaniem lub nienależytym działaniem Systemu, w szczególności polegające na braku realizacji lub nieprawidłowej realizacji, ograniczeniu zakresu realizacji lub uciążliwości w realizacji jednej, kilku lub też wszystkich funkcji Systemu. </w:t>
      </w:r>
    </w:p>
    <w:p w14:paraId="72404D9D" w14:textId="77777777" w:rsidR="00D637D5" w:rsidRDefault="00D637D5" w:rsidP="00D637D5">
      <w:pPr>
        <w:jc w:val="both"/>
        <w:rPr>
          <w:sz w:val="22"/>
          <w:szCs w:val="22"/>
        </w:rPr>
      </w:pPr>
    </w:p>
    <w:p w14:paraId="035E69B9" w14:textId="27EE7F57" w:rsidR="00D637D5" w:rsidRPr="00D637D5" w:rsidRDefault="00D637D5" w:rsidP="00D637D5">
      <w:pPr>
        <w:jc w:val="both"/>
        <w:rPr>
          <w:sz w:val="22"/>
          <w:szCs w:val="22"/>
        </w:rPr>
      </w:pPr>
      <w:r w:rsidRPr="00D637D5">
        <w:rPr>
          <w:sz w:val="22"/>
          <w:szCs w:val="22"/>
        </w:rPr>
        <w:t>Klasyfikację błędów i żądane terminy usunięcia błędu określa tabela:</w:t>
      </w:r>
    </w:p>
    <w:p w14:paraId="580A9368" w14:textId="77777777" w:rsidR="00D637D5" w:rsidRPr="00D637D5" w:rsidRDefault="00D637D5" w:rsidP="00D637D5">
      <w:pPr>
        <w:rPr>
          <w:sz w:val="22"/>
          <w:szCs w:val="22"/>
        </w:rPr>
      </w:pPr>
    </w:p>
    <w:tbl>
      <w:tblPr>
        <w:tblW w:w="9570" w:type="dxa"/>
        <w:jc w:val="center"/>
        <w:tblLayout w:type="fixed"/>
        <w:tblCellMar>
          <w:left w:w="0" w:type="dxa"/>
          <w:right w:w="0" w:type="dxa"/>
        </w:tblCellMar>
        <w:tblLook w:val="0000" w:firstRow="0" w:lastRow="0" w:firstColumn="0" w:lastColumn="0" w:noHBand="0" w:noVBand="0"/>
      </w:tblPr>
      <w:tblGrid>
        <w:gridCol w:w="1271"/>
        <w:gridCol w:w="6384"/>
        <w:gridCol w:w="1915"/>
      </w:tblGrid>
      <w:tr w:rsidR="00D637D5" w:rsidRPr="00D637D5" w14:paraId="4F66010E" w14:textId="77777777" w:rsidTr="00D637D5">
        <w:trPr>
          <w:jc w:val="center"/>
        </w:trPr>
        <w:tc>
          <w:tcPr>
            <w:tcW w:w="12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C5D546" w14:textId="77777777" w:rsidR="00D637D5" w:rsidRPr="00D637D5" w:rsidRDefault="00D637D5" w:rsidP="00D637D5">
            <w:pPr>
              <w:jc w:val="center"/>
              <w:rPr>
                <w:b/>
                <w:sz w:val="22"/>
                <w:szCs w:val="22"/>
              </w:rPr>
            </w:pPr>
            <w:r w:rsidRPr="00D637D5">
              <w:rPr>
                <w:b/>
                <w:sz w:val="22"/>
                <w:szCs w:val="22"/>
              </w:rPr>
              <w:t>Typ błędu</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3A5C3" w14:textId="77777777" w:rsidR="00D637D5" w:rsidRPr="00D637D5" w:rsidRDefault="00D637D5" w:rsidP="00D637D5">
            <w:pPr>
              <w:jc w:val="center"/>
              <w:rPr>
                <w:b/>
                <w:sz w:val="22"/>
                <w:szCs w:val="22"/>
              </w:rPr>
            </w:pPr>
            <w:r w:rsidRPr="00D637D5">
              <w:rPr>
                <w:b/>
                <w:sz w:val="22"/>
                <w:szCs w:val="22"/>
              </w:rPr>
              <w:t>Opis/definicja</w:t>
            </w: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B00AE" w14:textId="77777777" w:rsidR="00D637D5" w:rsidRPr="00D637D5" w:rsidRDefault="00D637D5" w:rsidP="00D637D5">
            <w:pPr>
              <w:jc w:val="center"/>
              <w:rPr>
                <w:b/>
                <w:sz w:val="22"/>
                <w:szCs w:val="22"/>
              </w:rPr>
            </w:pPr>
            <w:r w:rsidRPr="00D637D5">
              <w:rPr>
                <w:b/>
                <w:sz w:val="22"/>
                <w:szCs w:val="22"/>
              </w:rPr>
              <w:t>Termin usunięcia</w:t>
            </w:r>
          </w:p>
        </w:tc>
      </w:tr>
      <w:tr w:rsidR="00D637D5" w:rsidRPr="00D637D5" w14:paraId="1FCCE780" w14:textId="77777777" w:rsidTr="00D637D5">
        <w:trPr>
          <w:jc w:val="center"/>
        </w:trPr>
        <w:tc>
          <w:tcPr>
            <w:tcW w:w="12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35ADE" w14:textId="77777777" w:rsidR="00D637D5" w:rsidRPr="00D637D5" w:rsidRDefault="00D637D5" w:rsidP="00D637D5">
            <w:pPr>
              <w:rPr>
                <w:sz w:val="22"/>
                <w:szCs w:val="22"/>
              </w:rPr>
            </w:pPr>
          </w:p>
          <w:p w14:paraId="0E01B5E4" w14:textId="77777777" w:rsidR="00D637D5" w:rsidRPr="00D637D5" w:rsidRDefault="00D637D5" w:rsidP="00D637D5">
            <w:pPr>
              <w:rPr>
                <w:sz w:val="22"/>
                <w:szCs w:val="22"/>
              </w:rPr>
            </w:pPr>
            <w:r w:rsidRPr="00D637D5">
              <w:rPr>
                <w:sz w:val="22"/>
                <w:szCs w:val="22"/>
              </w:rPr>
              <w:t>Błąd Krytyczny</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ABAAFD" w14:textId="77777777" w:rsidR="00D637D5" w:rsidRPr="00D637D5" w:rsidRDefault="00D637D5" w:rsidP="00D637D5">
            <w:pPr>
              <w:jc w:val="both"/>
              <w:rPr>
                <w:sz w:val="22"/>
                <w:szCs w:val="22"/>
              </w:rPr>
            </w:pPr>
            <w:r w:rsidRPr="00D637D5">
              <w:rPr>
                <w:sz w:val="22"/>
                <w:szCs w:val="22"/>
              </w:rPr>
              <w:t>Błąd uniemożliwiający całkowicie eksploatację Systemu lub powodujący utratę danych lub powodujący uszkodzenie danych i jednocześnie niepozwalający na znalezienie takiego sposobu używania Systemu, aby obejść skutki jego wystąpienia. W związku z błędem krytycznym następuje brak możliwości realizacji procesu biznesowego w Systemie. Kluczowe funkcje Systemu (przynajmniej jedna) nie działają przez okres ponad 1 godziny.</w:t>
            </w: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CBB0D5" w14:textId="77777777" w:rsidR="00D637D5" w:rsidRPr="00D637D5" w:rsidRDefault="00D637D5" w:rsidP="00D637D5">
            <w:pPr>
              <w:jc w:val="center"/>
              <w:rPr>
                <w:sz w:val="22"/>
                <w:szCs w:val="22"/>
              </w:rPr>
            </w:pPr>
          </w:p>
          <w:p w14:paraId="274BBE36" w14:textId="77777777" w:rsidR="00D637D5" w:rsidRPr="00D637D5" w:rsidRDefault="00D637D5" w:rsidP="00D637D5">
            <w:pPr>
              <w:jc w:val="center"/>
              <w:rPr>
                <w:sz w:val="22"/>
                <w:szCs w:val="22"/>
              </w:rPr>
            </w:pPr>
            <w:r w:rsidRPr="00D637D5">
              <w:rPr>
                <w:sz w:val="22"/>
                <w:szCs w:val="22"/>
              </w:rPr>
              <w:t>5 dni roboczych</w:t>
            </w:r>
          </w:p>
        </w:tc>
      </w:tr>
      <w:tr w:rsidR="00D637D5" w:rsidRPr="00D637D5" w14:paraId="336B61C6" w14:textId="77777777" w:rsidTr="00D637D5">
        <w:trPr>
          <w:jc w:val="center"/>
        </w:trPr>
        <w:tc>
          <w:tcPr>
            <w:tcW w:w="12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D9D0BA" w14:textId="77777777" w:rsidR="00D637D5" w:rsidRPr="00D637D5" w:rsidRDefault="00D637D5" w:rsidP="00D637D5">
            <w:pPr>
              <w:rPr>
                <w:sz w:val="22"/>
                <w:szCs w:val="22"/>
              </w:rPr>
            </w:pPr>
          </w:p>
          <w:p w14:paraId="49291E07" w14:textId="77777777" w:rsidR="00D637D5" w:rsidRPr="00D637D5" w:rsidRDefault="00D637D5" w:rsidP="00D637D5">
            <w:pPr>
              <w:rPr>
                <w:sz w:val="22"/>
                <w:szCs w:val="22"/>
              </w:rPr>
            </w:pPr>
            <w:r w:rsidRPr="00D637D5">
              <w:rPr>
                <w:sz w:val="22"/>
                <w:szCs w:val="22"/>
              </w:rPr>
              <w:t>Błąd Ważny</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71BDB2" w14:textId="77777777" w:rsidR="00D637D5" w:rsidRPr="00D637D5" w:rsidRDefault="00D637D5" w:rsidP="00D637D5">
            <w:pPr>
              <w:jc w:val="both"/>
              <w:rPr>
                <w:sz w:val="22"/>
                <w:szCs w:val="22"/>
              </w:rPr>
            </w:pPr>
            <w:r w:rsidRPr="00D637D5">
              <w:rPr>
                <w:sz w:val="22"/>
                <w:szCs w:val="22"/>
              </w:rPr>
              <w:t>Błąd uniemożliwiający w danej chwili eksploatację Systemu lub powodujący utratę danych lub powodujący uszkodzenie danych i jednocześnie pozwalający na znalezienie takiego sposobu używania Systemu, aby obejść skutki jego wystąpienia, jednak z istotnym wydłużeniem czasu wykonywanych operacji. W związku z błędem ważnym następuje brak możliwości pełnej realizacji obsługiwanego przez System procesu biznesowego. Kluczowe funkcje Systemu (przynajmniej jedna) nie są dostępne przez okres ponad 1 godziny.</w:t>
            </w: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87369F" w14:textId="77777777" w:rsidR="00D637D5" w:rsidRPr="00D637D5" w:rsidRDefault="00D637D5" w:rsidP="00D637D5">
            <w:pPr>
              <w:jc w:val="center"/>
              <w:rPr>
                <w:sz w:val="22"/>
                <w:szCs w:val="22"/>
              </w:rPr>
            </w:pPr>
          </w:p>
          <w:p w14:paraId="7D474D3F" w14:textId="77777777" w:rsidR="00D637D5" w:rsidRPr="00D637D5" w:rsidRDefault="00D637D5" w:rsidP="00D637D5">
            <w:pPr>
              <w:jc w:val="center"/>
              <w:rPr>
                <w:sz w:val="22"/>
                <w:szCs w:val="22"/>
              </w:rPr>
            </w:pPr>
            <w:r w:rsidRPr="00D637D5">
              <w:rPr>
                <w:sz w:val="22"/>
                <w:szCs w:val="22"/>
              </w:rPr>
              <w:t>10 dni roboczych</w:t>
            </w:r>
          </w:p>
        </w:tc>
      </w:tr>
      <w:tr w:rsidR="00D637D5" w:rsidRPr="00D637D5" w14:paraId="0B76C35A" w14:textId="77777777" w:rsidTr="00D637D5">
        <w:trPr>
          <w:jc w:val="center"/>
        </w:trPr>
        <w:tc>
          <w:tcPr>
            <w:tcW w:w="12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2B462" w14:textId="77777777" w:rsidR="00D637D5" w:rsidRPr="00D637D5" w:rsidRDefault="00D637D5" w:rsidP="00D637D5">
            <w:pPr>
              <w:rPr>
                <w:sz w:val="22"/>
                <w:szCs w:val="22"/>
              </w:rPr>
            </w:pPr>
          </w:p>
          <w:p w14:paraId="4C1EEA12" w14:textId="77777777" w:rsidR="00D637D5" w:rsidRPr="00D637D5" w:rsidRDefault="00D637D5" w:rsidP="00D637D5">
            <w:pPr>
              <w:rPr>
                <w:sz w:val="22"/>
                <w:szCs w:val="22"/>
              </w:rPr>
            </w:pPr>
            <w:r w:rsidRPr="00D637D5">
              <w:rPr>
                <w:sz w:val="22"/>
                <w:szCs w:val="22"/>
              </w:rPr>
              <w:t>Błąd Istotny</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067F8B" w14:textId="77777777" w:rsidR="00D637D5" w:rsidRPr="00D637D5" w:rsidRDefault="00D637D5" w:rsidP="00D637D5">
            <w:pPr>
              <w:jc w:val="both"/>
              <w:rPr>
                <w:sz w:val="22"/>
                <w:szCs w:val="22"/>
              </w:rPr>
            </w:pPr>
            <w:r w:rsidRPr="00D637D5">
              <w:rPr>
                <w:sz w:val="22"/>
                <w:szCs w:val="22"/>
              </w:rPr>
              <w:t>Błąd uniemożliwiający w danej chwili eksploatację Systemu lub powodujący utratę danych lub powodujący uszkodzenie danych i jednocześnie pozwalający na znalezienie takiego sposobu używania Systemu, aby obejść skutki wystąpienia błędu, bez istotnego wydłużenia czasu wykonywanych operacji. W związku z błędem istotnym następuje brak możliwości pełnej realizacji procesu biznesowego. Kluczowe funkcje Systemu (przynajmniej jedna) nie są dostępne przez okres ponad 1 godziny.</w:t>
            </w: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57CA84" w14:textId="77777777" w:rsidR="00D637D5" w:rsidRPr="00D637D5" w:rsidRDefault="00D637D5" w:rsidP="00D637D5">
            <w:pPr>
              <w:jc w:val="center"/>
              <w:rPr>
                <w:sz w:val="22"/>
                <w:szCs w:val="22"/>
              </w:rPr>
            </w:pPr>
          </w:p>
          <w:p w14:paraId="68010DAE" w14:textId="77777777" w:rsidR="00D637D5" w:rsidRPr="00D637D5" w:rsidRDefault="00D637D5" w:rsidP="00D637D5">
            <w:pPr>
              <w:jc w:val="center"/>
              <w:rPr>
                <w:sz w:val="22"/>
                <w:szCs w:val="22"/>
              </w:rPr>
            </w:pPr>
            <w:r w:rsidRPr="00D637D5">
              <w:rPr>
                <w:sz w:val="22"/>
                <w:szCs w:val="22"/>
              </w:rPr>
              <w:t>10 dni roboczych</w:t>
            </w:r>
          </w:p>
        </w:tc>
      </w:tr>
      <w:tr w:rsidR="00D637D5" w:rsidRPr="00D637D5" w14:paraId="507E181F" w14:textId="77777777" w:rsidTr="00D637D5">
        <w:trPr>
          <w:jc w:val="center"/>
        </w:trPr>
        <w:tc>
          <w:tcPr>
            <w:tcW w:w="12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30FFD3" w14:textId="77777777" w:rsidR="00D637D5" w:rsidRPr="00D637D5" w:rsidRDefault="00D637D5" w:rsidP="00D637D5">
            <w:pPr>
              <w:rPr>
                <w:sz w:val="22"/>
                <w:szCs w:val="22"/>
              </w:rPr>
            </w:pPr>
          </w:p>
          <w:p w14:paraId="00D34156" w14:textId="3BC81493" w:rsidR="00D637D5" w:rsidRPr="00D637D5" w:rsidRDefault="00D637D5" w:rsidP="00D637D5">
            <w:pPr>
              <w:rPr>
                <w:sz w:val="22"/>
                <w:szCs w:val="22"/>
              </w:rPr>
            </w:pPr>
            <w:r w:rsidRPr="00D637D5">
              <w:rPr>
                <w:sz w:val="22"/>
                <w:szCs w:val="22"/>
              </w:rPr>
              <w:t>B</w:t>
            </w:r>
            <w:r w:rsidRPr="00D637D5">
              <w:rPr>
                <w:sz w:val="22"/>
                <w:szCs w:val="22"/>
              </w:rPr>
              <w:t>łąd inny lub usterka</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7E2123" w14:textId="1CB8C581" w:rsidR="00D637D5" w:rsidRPr="00D637D5" w:rsidRDefault="00D637D5" w:rsidP="00D637D5">
            <w:pPr>
              <w:jc w:val="both"/>
              <w:rPr>
                <w:sz w:val="22"/>
                <w:szCs w:val="22"/>
              </w:rPr>
            </w:pPr>
            <w:r w:rsidRPr="00D637D5">
              <w:rPr>
                <w:sz w:val="22"/>
                <w:szCs w:val="22"/>
              </w:rPr>
              <w:t>Błędy, które nie zostały zakwalifikowane</w:t>
            </w:r>
            <w:r>
              <w:rPr>
                <w:sz w:val="22"/>
                <w:szCs w:val="22"/>
              </w:rPr>
              <w:t>,</w:t>
            </w:r>
            <w:r w:rsidRPr="00D637D5">
              <w:rPr>
                <w:sz w:val="22"/>
                <w:szCs w:val="22"/>
              </w:rPr>
              <w:t xml:space="preserve"> jako Błędy Krytyczne, Błędy Ważne lub Błędy Istotne. Błędy na ogół powodujące utrudnienie w pracy i/lub obsłudze Systemu </w:t>
            </w:r>
            <w:r w:rsidRPr="00D637D5">
              <w:rPr>
                <w:sz w:val="22"/>
                <w:szCs w:val="22"/>
              </w:rPr>
              <w:t>niepowodujące</w:t>
            </w:r>
            <w:r w:rsidRPr="00D637D5">
              <w:rPr>
                <w:sz w:val="22"/>
                <w:szCs w:val="22"/>
              </w:rPr>
              <w:t xml:space="preserve"> generowania i zapisywania błędnych i/lub niepoprawnie przetworzonych danych w Systemie i </w:t>
            </w:r>
            <w:r w:rsidRPr="00D637D5">
              <w:rPr>
                <w:sz w:val="22"/>
                <w:szCs w:val="22"/>
              </w:rPr>
              <w:t>niepowodujące</w:t>
            </w:r>
            <w:r w:rsidRPr="00D637D5">
              <w:rPr>
                <w:sz w:val="22"/>
                <w:szCs w:val="22"/>
              </w:rPr>
              <w:t xml:space="preserve"> nieprawidłowej obsługi procesów biznesowych.</w:t>
            </w: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CA0B97" w14:textId="77777777" w:rsidR="00D637D5" w:rsidRPr="00D637D5" w:rsidRDefault="00D637D5" w:rsidP="00D637D5">
            <w:pPr>
              <w:jc w:val="center"/>
              <w:rPr>
                <w:sz w:val="22"/>
                <w:szCs w:val="22"/>
              </w:rPr>
            </w:pPr>
          </w:p>
          <w:p w14:paraId="5A2B76EC" w14:textId="77777777" w:rsidR="00D637D5" w:rsidRPr="00D637D5" w:rsidRDefault="00D637D5" w:rsidP="00D637D5">
            <w:pPr>
              <w:jc w:val="center"/>
              <w:rPr>
                <w:sz w:val="22"/>
                <w:szCs w:val="22"/>
              </w:rPr>
            </w:pPr>
            <w:r w:rsidRPr="00D637D5">
              <w:rPr>
                <w:sz w:val="22"/>
                <w:szCs w:val="22"/>
              </w:rPr>
              <w:t>14 dni roboczych</w:t>
            </w:r>
          </w:p>
        </w:tc>
        <w:bookmarkStart w:id="0" w:name="_GoBack"/>
        <w:bookmarkEnd w:id="0"/>
      </w:tr>
    </w:tbl>
    <w:p w14:paraId="6CA31EB5" w14:textId="77777777" w:rsidR="00691916" w:rsidRDefault="00691916" w:rsidP="0091324B">
      <w:pPr>
        <w:widowControl w:val="0"/>
        <w:jc w:val="center"/>
        <w:rPr>
          <w:rFonts w:ascii="Times New Roman" w:hAnsi="Times New Roman" w:cs="Times New Roman"/>
        </w:rPr>
      </w:pPr>
    </w:p>
    <w:p w14:paraId="624B8AE5" w14:textId="36515E60" w:rsidR="0076727B" w:rsidRPr="008B0B81" w:rsidRDefault="0076727B" w:rsidP="0091324B">
      <w:pPr>
        <w:widowControl w:val="0"/>
        <w:jc w:val="center"/>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Wykonawca</w:t>
      </w:r>
    </w:p>
    <w:sectPr w:rsidR="0076727B" w:rsidRPr="008B0B81">
      <w:headerReference w:type="default" r:id="rId8"/>
      <w:pgSz w:w="12240" w:h="15840"/>
      <w:pgMar w:top="1134" w:right="1134" w:bottom="1134" w:left="1134" w:header="708" w:footer="708" w:gutter="0"/>
      <w:cols w:space="708"/>
      <w:docGrid w:linePitch="312"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572D9" w14:textId="77777777" w:rsidR="00D47983" w:rsidRDefault="00D47983" w:rsidP="00A269CA">
      <w:r>
        <w:separator/>
      </w:r>
    </w:p>
  </w:endnote>
  <w:endnote w:type="continuationSeparator" w:id="0">
    <w:p w14:paraId="6DF09B5E" w14:textId="77777777" w:rsidR="00D47983" w:rsidRDefault="00D47983" w:rsidP="00A2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708A" w14:textId="77777777" w:rsidR="00D47983" w:rsidRDefault="00D47983" w:rsidP="00A269CA">
      <w:r>
        <w:separator/>
      </w:r>
    </w:p>
  </w:footnote>
  <w:footnote w:type="continuationSeparator" w:id="0">
    <w:p w14:paraId="4192575E" w14:textId="77777777" w:rsidR="00D47983" w:rsidRDefault="00D47983" w:rsidP="00A2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A28E" w14:textId="7DDCEE4E" w:rsidR="00A269CA" w:rsidRDefault="00A269CA">
    <w:pPr>
      <w:pStyle w:val="Nagwek"/>
    </w:pPr>
    <w:r w:rsidRPr="00064C13">
      <w:rPr>
        <w:noProof/>
        <w:lang w:eastAsia="pl-PL" w:bidi="ar-SA"/>
      </w:rPr>
      <w:drawing>
        <wp:inline distT="0" distB="0" distL="0" distR="0" wp14:anchorId="2693BEBF" wp14:editId="38750F69">
          <wp:extent cx="5743575" cy="742950"/>
          <wp:effectExtent l="0" t="0" r="952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val="0"/>
        <w:i w:val="0"/>
        <w:strike w:val="0"/>
        <w:dstrike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F91512"/>
    <w:multiLevelType w:val="hybridMultilevel"/>
    <w:tmpl w:val="CF300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030F1"/>
    <w:multiLevelType w:val="hybridMultilevel"/>
    <w:tmpl w:val="A676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B61036"/>
    <w:multiLevelType w:val="hybridMultilevel"/>
    <w:tmpl w:val="F4F4B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C56999"/>
    <w:multiLevelType w:val="hybridMultilevel"/>
    <w:tmpl w:val="C85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BD4211"/>
    <w:multiLevelType w:val="hybridMultilevel"/>
    <w:tmpl w:val="0C78B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442878"/>
    <w:multiLevelType w:val="hybridMultilevel"/>
    <w:tmpl w:val="C08C3C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6C06F0"/>
    <w:multiLevelType w:val="hybridMultilevel"/>
    <w:tmpl w:val="9432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6C0BF4"/>
    <w:multiLevelType w:val="hybridMultilevel"/>
    <w:tmpl w:val="62C6B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2E2D90"/>
    <w:multiLevelType w:val="hybridMultilevel"/>
    <w:tmpl w:val="6B02C9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0D5EC4"/>
    <w:multiLevelType w:val="hybridMultilevel"/>
    <w:tmpl w:val="328C935E"/>
    <w:lvl w:ilvl="0" w:tplc="30F482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40275F"/>
    <w:multiLevelType w:val="hybridMultilevel"/>
    <w:tmpl w:val="B05C5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FC6DB8"/>
    <w:multiLevelType w:val="hybridMultilevel"/>
    <w:tmpl w:val="D05CE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13"/>
  </w:num>
  <w:num w:numId="8">
    <w:abstractNumId w:val="12"/>
  </w:num>
  <w:num w:numId="9">
    <w:abstractNumId w:val="14"/>
  </w:num>
  <w:num w:numId="10">
    <w:abstractNumId w:val="7"/>
  </w:num>
  <w:num w:numId="11">
    <w:abstractNumId w:val="6"/>
  </w:num>
  <w:num w:numId="12">
    <w:abstractNumId w:val="4"/>
  </w:num>
  <w:num w:numId="13">
    <w:abstractNumId w:val="1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CF"/>
    <w:rsid w:val="000203AB"/>
    <w:rsid w:val="00024893"/>
    <w:rsid w:val="000420E6"/>
    <w:rsid w:val="00055607"/>
    <w:rsid w:val="00055B00"/>
    <w:rsid w:val="0006240F"/>
    <w:rsid w:val="00083DC1"/>
    <w:rsid w:val="000A4647"/>
    <w:rsid w:val="000B33EB"/>
    <w:rsid w:val="000E1A1C"/>
    <w:rsid w:val="000E5209"/>
    <w:rsid w:val="000E662F"/>
    <w:rsid w:val="0010120E"/>
    <w:rsid w:val="00103BE5"/>
    <w:rsid w:val="00135783"/>
    <w:rsid w:val="00141626"/>
    <w:rsid w:val="001432E2"/>
    <w:rsid w:val="0016419A"/>
    <w:rsid w:val="00177B6E"/>
    <w:rsid w:val="00190940"/>
    <w:rsid w:val="00191A71"/>
    <w:rsid w:val="001B5676"/>
    <w:rsid w:val="001B5779"/>
    <w:rsid w:val="001C7D9D"/>
    <w:rsid w:val="001F5176"/>
    <w:rsid w:val="00204014"/>
    <w:rsid w:val="00223E14"/>
    <w:rsid w:val="002418B5"/>
    <w:rsid w:val="0025703E"/>
    <w:rsid w:val="00271DEE"/>
    <w:rsid w:val="002C0182"/>
    <w:rsid w:val="002C3DD5"/>
    <w:rsid w:val="002C6FD6"/>
    <w:rsid w:val="003058C7"/>
    <w:rsid w:val="003073EB"/>
    <w:rsid w:val="00314E6F"/>
    <w:rsid w:val="00335A8B"/>
    <w:rsid w:val="00365F99"/>
    <w:rsid w:val="0037329A"/>
    <w:rsid w:val="003830B7"/>
    <w:rsid w:val="003B3838"/>
    <w:rsid w:val="003C0780"/>
    <w:rsid w:val="003D44A6"/>
    <w:rsid w:val="004023BC"/>
    <w:rsid w:val="004026A3"/>
    <w:rsid w:val="004104BE"/>
    <w:rsid w:val="00422B58"/>
    <w:rsid w:val="00437329"/>
    <w:rsid w:val="004720BB"/>
    <w:rsid w:val="00473A6F"/>
    <w:rsid w:val="00485451"/>
    <w:rsid w:val="004A3B77"/>
    <w:rsid w:val="004B7859"/>
    <w:rsid w:val="004D0AAD"/>
    <w:rsid w:val="004E3228"/>
    <w:rsid w:val="005162E6"/>
    <w:rsid w:val="0051640E"/>
    <w:rsid w:val="00532EEB"/>
    <w:rsid w:val="00560417"/>
    <w:rsid w:val="00570A96"/>
    <w:rsid w:val="00582872"/>
    <w:rsid w:val="00592312"/>
    <w:rsid w:val="005B0B30"/>
    <w:rsid w:val="005D0732"/>
    <w:rsid w:val="005D35D7"/>
    <w:rsid w:val="005D734F"/>
    <w:rsid w:val="005E751C"/>
    <w:rsid w:val="005F2515"/>
    <w:rsid w:val="005F412E"/>
    <w:rsid w:val="00614DCF"/>
    <w:rsid w:val="00627BFB"/>
    <w:rsid w:val="00653452"/>
    <w:rsid w:val="00662BF8"/>
    <w:rsid w:val="006649EB"/>
    <w:rsid w:val="00674264"/>
    <w:rsid w:val="00674F45"/>
    <w:rsid w:val="0068752C"/>
    <w:rsid w:val="00691916"/>
    <w:rsid w:val="00693FF9"/>
    <w:rsid w:val="006A3BD1"/>
    <w:rsid w:val="006D42A7"/>
    <w:rsid w:val="006E27C8"/>
    <w:rsid w:val="006E2CFF"/>
    <w:rsid w:val="006E4F11"/>
    <w:rsid w:val="007248DE"/>
    <w:rsid w:val="00726D59"/>
    <w:rsid w:val="00740938"/>
    <w:rsid w:val="00756A8C"/>
    <w:rsid w:val="0076727B"/>
    <w:rsid w:val="007C5879"/>
    <w:rsid w:val="007F4352"/>
    <w:rsid w:val="008675B7"/>
    <w:rsid w:val="00871E7F"/>
    <w:rsid w:val="00873026"/>
    <w:rsid w:val="008A057E"/>
    <w:rsid w:val="008B0B81"/>
    <w:rsid w:val="008B5947"/>
    <w:rsid w:val="00903B79"/>
    <w:rsid w:val="0091324B"/>
    <w:rsid w:val="00922DAD"/>
    <w:rsid w:val="009263A9"/>
    <w:rsid w:val="009A1796"/>
    <w:rsid w:val="009A1EAF"/>
    <w:rsid w:val="009B5CF9"/>
    <w:rsid w:val="009C3720"/>
    <w:rsid w:val="009C637A"/>
    <w:rsid w:val="009E4670"/>
    <w:rsid w:val="009E63A9"/>
    <w:rsid w:val="00A00BE1"/>
    <w:rsid w:val="00A03BA5"/>
    <w:rsid w:val="00A269CA"/>
    <w:rsid w:val="00A753ED"/>
    <w:rsid w:val="00AA78A5"/>
    <w:rsid w:val="00B322B4"/>
    <w:rsid w:val="00B61FD1"/>
    <w:rsid w:val="00B70501"/>
    <w:rsid w:val="00B72C31"/>
    <w:rsid w:val="00B85F8F"/>
    <w:rsid w:val="00B96E08"/>
    <w:rsid w:val="00BC029C"/>
    <w:rsid w:val="00BD0BD2"/>
    <w:rsid w:val="00C21C63"/>
    <w:rsid w:val="00C22A7A"/>
    <w:rsid w:val="00C41105"/>
    <w:rsid w:val="00C45268"/>
    <w:rsid w:val="00C45F66"/>
    <w:rsid w:val="00C51A21"/>
    <w:rsid w:val="00C571BF"/>
    <w:rsid w:val="00C82DB5"/>
    <w:rsid w:val="00C8359A"/>
    <w:rsid w:val="00CC77CB"/>
    <w:rsid w:val="00CE49ED"/>
    <w:rsid w:val="00D15B33"/>
    <w:rsid w:val="00D26BE6"/>
    <w:rsid w:val="00D4762F"/>
    <w:rsid w:val="00D47983"/>
    <w:rsid w:val="00D531B0"/>
    <w:rsid w:val="00D57689"/>
    <w:rsid w:val="00D637D5"/>
    <w:rsid w:val="00D831CD"/>
    <w:rsid w:val="00DB27CC"/>
    <w:rsid w:val="00DB31F5"/>
    <w:rsid w:val="00DC5A28"/>
    <w:rsid w:val="00E0547B"/>
    <w:rsid w:val="00E13A39"/>
    <w:rsid w:val="00E20902"/>
    <w:rsid w:val="00E20E74"/>
    <w:rsid w:val="00E35962"/>
    <w:rsid w:val="00E56370"/>
    <w:rsid w:val="00E627F1"/>
    <w:rsid w:val="00E62DC3"/>
    <w:rsid w:val="00E63871"/>
    <w:rsid w:val="00E7056C"/>
    <w:rsid w:val="00E72C5C"/>
    <w:rsid w:val="00EC0261"/>
    <w:rsid w:val="00EC6CC9"/>
    <w:rsid w:val="00EC7B3A"/>
    <w:rsid w:val="00ED0563"/>
    <w:rsid w:val="00EF2D80"/>
    <w:rsid w:val="00EF4670"/>
    <w:rsid w:val="00F34BA3"/>
    <w:rsid w:val="00F4224F"/>
    <w:rsid w:val="00F43EB5"/>
    <w:rsid w:val="00F84E4B"/>
    <w:rsid w:val="00F91F06"/>
    <w:rsid w:val="00FF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559A72"/>
  <w15:docId w15:val="{FA526D6C-8D0E-4DA0-AC90-C7D1FD7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trike w:val="0"/>
      <w:dstrike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rsid w:val="00922DAD"/>
    <w:pPr>
      <w:ind w:left="720"/>
      <w:contextualSpacing/>
    </w:pPr>
    <w:rPr>
      <w:szCs w:val="21"/>
    </w:rPr>
  </w:style>
  <w:style w:type="paragraph" w:styleId="Tekstdymka">
    <w:name w:val="Balloon Text"/>
    <w:basedOn w:val="Normalny"/>
    <w:link w:val="TekstdymkaZnak"/>
    <w:uiPriority w:val="99"/>
    <w:semiHidden/>
    <w:unhideWhenUsed/>
    <w:rsid w:val="00485451"/>
    <w:rPr>
      <w:rFonts w:ascii="Tahoma" w:hAnsi="Tahoma"/>
      <w:sz w:val="16"/>
      <w:szCs w:val="14"/>
    </w:rPr>
  </w:style>
  <w:style w:type="character" w:customStyle="1" w:styleId="TekstdymkaZnak">
    <w:name w:val="Tekst dymka Znak"/>
    <w:basedOn w:val="Domylnaczcionkaakapitu"/>
    <w:link w:val="Tekstdymka"/>
    <w:uiPriority w:val="99"/>
    <w:semiHidden/>
    <w:rsid w:val="00485451"/>
    <w:rPr>
      <w:rFonts w:ascii="Tahoma" w:eastAsia="SimSun" w:hAnsi="Tahoma" w:cs="Mangal"/>
      <w:kern w:val="2"/>
      <w:sz w:val="16"/>
      <w:szCs w:val="14"/>
      <w:lang w:eastAsia="zh-CN" w:bidi="hi-IN"/>
    </w:rPr>
  </w:style>
  <w:style w:type="character" w:styleId="Odwoaniedokomentarza">
    <w:name w:val="annotation reference"/>
    <w:basedOn w:val="Domylnaczcionkaakapitu"/>
    <w:uiPriority w:val="99"/>
    <w:semiHidden/>
    <w:unhideWhenUsed/>
    <w:rsid w:val="00485451"/>
    <w:rPr>
      <w:sz w:val="16"/>
      <w:szCs w:val="16"/>
    </w:rPr>
  </w:style>
  <w:style w:type="paragraph" w:styleId="Tekstkomentarza">
    <w:name w:val="annotation text"/>
    <w:basedOn w:val="Normalny"/>
    <w:link w:val="TekstkomentarzaZnak"/>
    <w:uiPriority w:val="99"/>
    <w:semiHidden/>
    <w:unhideWhenUsed/>
    <w:rsid w:val="00485451"/>
    <w:rPr>
      <w:sz w:val="20"/>
      <w:szCs w:val="18"/>
    </w:rPr>
  </w:style>
  <w:style w:type="character" w:customStyle="1" w:styleId="TekstkomentarzaZnak">
    <w:name w:val="Tekst komentarza Znak"/>
    <w:basedOn w:val="Domylnaczcionkaakapitu"/>
    <w:link w:val="Tekstkomentarza"/>
    <w:uiPriority w:val="99"/>
    <w:semiHidden/>
    <w:rsid w:val="00485451"/>
    <w:rPr>
      <w:rFonts w:ascii="Liberation Serif" w:eastAsia="SimSun" w:hAnsi="Liberation Serif" w:cs="Mangal"/>
      <w:kern w:val="2"/>
      <w:szCs w:val="18"/>
      <w:lang w:eastAsia="zh-CN" w:bidi="hi-IN"/>
    </w:rPr>
  </w:style>
  <w:style w:type="paragraph" w:styleId="Tematkomentarza">
    <w:name w:val="annotation subject"/>
    <w:basedOn w:val="Tekstkomentarza"/>
    <w:next w:val="Tekstkomentarza"/>
    <w:link w:val="TematkomentarzaZnak"/>
    <w:uiPriority w:val="99"/>
    <w:semiHidden/>
    <w:unhideWhenUsed/>
    <w:rsid w:val="00485451"/>
    <w:rPr>
      <w:b/>
      <w:bCs/>
    </w:rPr>
  </w:style>
  <w:style w:type="character" w:customStyle="1" w:styleId="TematkomentarzaZnak">
    <w:name w:val="Temat komentarza Znak"/>
    <w:basedOn w:val="TekstkomentarzaZnak"/>
    <w:link w:val="Tematkomentarza"/>
    <w:uiPriority w:val="99"/>
    <w:semiHidden/>
    <w:rsid w:val="00485451"/>
    <w:rPr>
      <w:rFonts w:ascii="Liberation Serif" w:eastAsia="SimSun" w:hAnsi="Liberation Serif" w:cs="Mangal"/>
      <w:b/>
      <w:bCs/>
      <w:kern w:val="2"/>
      <w:szCs w:val="18"/>
      <w:lang w:eastAsia="zh-CN" w:bidi="hi-IN"/>
    </w:rPr>
  </w:style>
  <w:style w:type="paragraph" w:styleId="Poprawka">
    <w:name w:val="Revision"/>
    <w:hidden/>
    <w:uiPriority w:val="99"/>
    <w:semiHidden/>
    <w:rsid w:val="00B85F8F"/>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rsid w:val="00A269CA"/>
    <w:pPr>
      <w:tabs>
        <w:tab w:val="center" w:pos="4536"/>
        <w:tab w:val="right" w:pos="9072"/>
      </w:tabs>
    </w:pPr>
    <w:rPr>
      <w:szCs w:val="21"/>
    </w:rPr>
  </w:style>
  <w:style w:type="character" w:customStyle="1" w:styleId="NagwekZnak">
    <w:name w:val="Nagłówek Znak"/>
    <w:basedOn w:val="Domylnaczcionkaakapitu"/>
    <w:link w:val="Nagwek"/>
    <w:uiPriority w:val="99"/>
    <w:rsid w:val="00A269CA"/>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A269CA"/>
    <w:pPr>
      <w:tabs>
        <w:tab w:val="center" w:pos="4536"/>
        <w:tab w:val="right" w:pos="9072"/>
      </w:tabs>
    </w:pPr>
    <w:rPr>
      <w:szCs w:val="21"/>
    </w:rPr>
  </w:style>
  <w:style w:type="character" w:customStyle="1" w:styleId="StopkaZnak">
    <w:name w:val="Stopka Znak"/>
    <w:basedOn w:val="Domylnaczcionkaakapitu"/>
    <w:link w:val="Stopka"/>
    <w:uiPriority w:val="99"/>
    <w:rsid w:val="00A269CA"/>
    <w:rPr>
      <w:rFonts w:ascii="Liberation Serif" w:eastAsia="SimSun" w:hAnsi="Liberation Serif" w:cs="Mangal"/>
      <w:kern w:val="2"/>
      <w:sz w:val="24"/>
      <w:szCs w:val="21"/>
      <w:lang w:eastAsia="zh-CN" w:bidi="hi-IN"/>
    </w:rPr>
  </w:style>
  <w:style w:type="paragraph" w:customStyle="1" w:styleId="Tre9ce6tekstu">
    <w:name w:val="Treś9cće6 tekstu"/>
    <w:basedOn w:val="Normalny"/>
    <w:uiPriority w:val="99"/>
    <w:rsid w:val="0076727B"/>
    <w:pPr>
      <w:widowControl w:val="0"/>
      <w:autoSpaceDE w:val="0"/>
      <w:autoSpaceDN w:val="0"/>
      <w:adjustRightInd w:val="0"/>
      <w:spacing w:after="120"/>
    </w:pPr>
    <w:rPr>
      <w:rFonts w:ascii="Arial" w:eastAsia="Times New Roman" w:cs="Arial"/>
      <w:kern w:val="1"/>
      <w:lang w:eastAsia="pl-PL"/>
    </w:rPr>
  </w:style>
  <w:style w:type="paragraph" w:styleId="Zwykytekst">
    <w:name w:val="Plain Text"/>
    <w:basedOn w:val="Normalny"/>
    <w:link w:val="ZwykytekstZnak"/>
    <w:uiPriority w:val="99"/>
    <w:semiHidden/>
    <w:unhideWhenUsed/>
    <w:rsid w:val="0091324B"/>
    <w:pPr>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91324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231C-4A78-48C5-8B96-F5749CE7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5307</Words>
  <Characters>31847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AWF</cp:lastModifiedBy>
  <cp:revision>3</cp:revision>
  <cp:lastPrinted>1995-11-21T16:41:00Z</cp:lastPrinted>
  <dcterms:created xsi:type="dcterms:W3CDTF">2020-12-16T12:58:00Z</dcterms:created>
  <dcterms:modified xsi:type="dcterms:W3CDTF">2020-12-16T13:09:00Z</dcterms:modified>
</cp:coreProperties>
</file>