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3D39A0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Katowice, </w:t>
      </w:r>
      <w:r w:rsidR="00EF4DA6">
        <w:rPr>
          <w:b/>
          <w:bCs/>
          <w:color w:val="000000"/>
          <w:sz w:val="22"/>
          <w:szCs w:val="22"/>
          <w:lang w:val="en-US"/>
        </w:rPr>
        <w:t>09</w:t>
      </w:r>
      <w:r w:rsidR="00D075CE">
        <w:rPr>
          <w:b/>
          <w:bCs/>
          <w:color w:val="000000"/>
          <w:sz w:val="22"/>
          <w:szCs w:val="22"/>
          <w:lang w:val="en-US"/>
        </w:rPr>
        <w:t>.11</w:t>
      </w:r>
      <w:r w:rsidR="0061472F">
        <w:rPr>
          <w:b/>
          <w:bCs/>
          <w:color w:val="000000"/>
          <w:sz w:val="22"/>
          <w:szCs w:val="22"/>
          <w:lang w:val="en-US"/>
        </w:rPr>
        <w:t>.2020</w:t>
      </w:r>
      <w:r w:rsidR="00514AD0">
        <w:rPr>
          <w:b/>
          <w:bCs/>
          <w:color w:val="000000"/>
          <w:sz w:val="22"/>
          <w:szCs w:val="22"/>
          <w:lang w:val="en-US"/>
        </w:rPr>
        <w:t xml:space="preserve">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514AD0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AE28DB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ZP/07</w:t>
      </w:r>
      <w:r w:rsidR="00514AD0">
        <w:rPr>
          <w:b/>
          <w:bCs/>
          <w:color w:val="000000"/>
          <w:sz w:val="22"/>
          <w:szCs w:val="22"/>
          <w:lang w:val="en-US"/>
        </w:rPr>
        <w:t>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5777CA" w:rsidRPr="007D63A8" w:rsidRDefault="000231CA" w:rsidP="005777CA">
      <w:pPr>
        <w:suppressAutoHyphens w:val="0"/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Pr="00EC7D59">
        <w:t>postępowania</w:t>
      </w:r>
      <w:proofErr w:type="gramEnd"/>
      <w:r w:rsidRPr="00EC7D59">
        <w:t xml:space="preserve"> o udzielenie zamówienia publicznego na </w:t>
      </w:r>
      <w:r w:rsidR="005777CA">
        <w:rPr>
          <w:b/>
        </w:rPr>
        <w:t>Dosta</w:t>
      </w:r>
      <w:r w:rsidR="0026633C">
        <w:rPr>
          <w:b/>
        </w:rPr>
        <w:t xml:space="preserve">wę urządzeń </w:t>
      </w:r>
      <w:r w:rsidR="009B017F">
        <w:rPr>
          <w:b/>
        </w:rPr>
        <w:t>medycznych</w:t>
      </w:r>
      <w:r w:rsidR="00AE28DB">
        <w:rPr>
          <w:b/>
        </w:rPr>
        <w:t xml:space="preserve"> – 7 zadań.</w:t>
      </w: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514AD0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najkorzystniejszych ofert</w:t>
      </w:r>
      <w:r w:rsidR="00216701">
        <w:rPr>
          <w:b/>
        </w:rPr>
        <w:t xml:space="preserve"> w zakresie </w:t>
      </w:r>
      <w:r w:rsidR="00330AA0">
        <w:rPr>
          <w:b/>
        </w:rPr>
        <w:t>pakietów</w:t>
      </w:r>
      <w:r w:rsidR="00216701">
        <w:rPr>
          <w:b/>
        </w:rPr>
        <w:t xml:space="preserve"> nr </w:t>
      </w:r>
      <w:r w:rsidR="00AE28DB">
        <w:rPr>
          <w:b/>
        </w:rPr>
        <w:t>1,3,4,5,6,</w:t>
      </w:r>
      <w:r w:rsidR="00216701">
        <w:rPr>
          <w:b/>
        </w:rPr>
        <w:t>7</w:t>
      </w:r>
      <w:r w:rsidR="00AE28DB">
        <w:rPr>
          <w:b/>
        </w:rPr>
        <w:t xml:space="preserve"> oraz </w:t>
      </w:r>
      <w:r w:rsidR="00216701">
        <w:rPr>
          <w:b/>
        </w:rPr>
        <w:t xml:space="preserve">unieważnieniu postępowania w zakresie </w:t>
      </w:r>
      <w:r w:rsidR="009720FD">
        <w:rPr>
          <w:b/>
        </w:rPr>
        <w:t xml:space="preserve">pakietu nr </w:t>
      </w:r>
      <w:r w:rsidR="00AE28DB">
        <w:rPr>
          <w:b/>
        </w:rPr>
        <w:t>2.</w:t>
      </w:r>
    </w:p>
    <w:p w:rsidR="000231CA" w:rsidRDefault="000231CA" w:rsidP="000231CA">
      <w:pPr>
        <w:tabs>
          <w:tab w:val="left" w:pos="1640"/>
        </w:tabs>
        <w:jc w:val="both"/>
      </w:pPr>
      <w:bookmarkStart w:id="0" w:name="_GoBack"/>
      <w:bookmarkEnd w:id="0"/>
    </w:p>
    <w:p w:rsidR="006D215C" w:rsidRDefault="000231CA" w:rsidP="006D215C">
      <w:pPr>
        <w:tabs>
          <w:tab w:val="left" w:pos="1640"/>
        </w:tabs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</w:t>
      </w:r>
      <w:r w:rsidR="00514AD0">
        <w:t>ania i dokonaniem wyboru najkorzystniejszych ofert</w:t>
      </w:r>
      <w:r>
        <w:t xml:space="preserve"> </w:t>
      </w:r>
      <w:r w:rsidR="00216701">
        <w:t xml:space="preserve">w zakresie </w:t>
      </w:r>
      <w:r w:rsidR="009720FD">
        <w:t>pakietów</w:t>
      </w:r>
      <w:r w:rsidR="00AE28DB">
        <w:t xml:space="preserve"> nr 1,3,4,5,6,7 </w:t>
      </w:r>
      <w:r>
        <w:t>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>trybie przetargu n</w:t>
      </w:r>
      <w:r w:rsidR="009720FD">
        <w:t xml:space="preserve">ieograniczonego </w:t>
      </w:r>
      <w:r w:rsidR="00330AA0">
        <w:t>Zamawiający informuje</w:t>
      </w:r>
      <w:r w:rsidR="009720FD">
        <w:t>, iż </w:t>
      </w:r>
      <w:r w:rsidR="0026633C">
        <w:t>najkorzystniejsze oferty złożyły firmy</w:t>
      </w:r>
      <w:r>
        <w:t>:</w:t>
      </w:r>
      <w:r>
        <w:rPr>
          <w:shd w:val="clear" w:color="auto" w:fill="FFFFFF"/>
        </w:rPr>
        <w:t xml:space="preserve"> </w:t>
      </w:r>
    </w:p>
    <w:p w:rsidR="009720FD" w:rsidRPr="00402B18" w:rsidRDefault="009720FD" w:rsidP="006D215C">
      <w:pPr>
        <w:tabs>
          <w:tab w:val="left" w:pos="1640"/>
        </w:tabs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1CA" w:rsidRPr="00D85F4B" w:rsidTr="00031428">
        <w:tc>
          <w:tcPr>
            <w:tcW w:w="9210" w:type="dxa"/>
            <w:shd w:val="clear" w:color="auto" w:fill="auto"/>
          </w:tcPr>
          <w:p w:rsidR="005777CA" w:rsidRDefault="005777CA" w:rsidP="007D63A8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t xml:space="preserve">W zakresie </w:t>
            </w:r>
            <w:r w:rsidR="009720FD">
              <w:rPr>
                <w:sz w:val="22"/>
              </w:rPr>
              <w:t>pakietu</w:t>
            </w:r>
            <w:r w:rsidR="00AE28DB">
              <w:rPr>
                <w:sz w:val="22"/>
              </w:rPr>
              <w:t xml:space="preserve"> nr 1</w:t>
            </w:r>
          </w:p>
          <w:p w:rsidR="00AE28DB" w:rsidRPr="00AE28DB" w:rsidRDefault="00AE28DB" w:rsidP="007D63A8">
            <w:pPr>
              <w:snapToGrid w:val="0"/>
              <w:rPr>
                <w:sz w:val="28"/>
              </w:rPr>
            </w:pPr>
            <w:r w:rsidRPr="00AE28DB">
              <w:rPr>
                <w:b/>
                <w:bCs/>
                <w:color w:val="000000"/>
                <w:sz w:val="22"/>
                <w:szCs w:val="20"/>
                <w:shd w:val="clear" w:color="auto" w:fill="FFFFFF"/>
              </w:rPr>
              <w:t>VO2 MAX Sp. z o.</w:t>
            </w:r>
            <w:proofErr w:type="gramStart"/>
            <w:r w:rsidRPr="00AE28DB">
              <w:rPr>
                <w:b/>
                <w:bCs/>
                <w:color w:val="000000"/>
                <w:sz w:val="22"/>
                <w:szCs w:val="20"/>
                <w:shd w:val="clear" w:color="auto" w:fill="FFFFFF"/>
              </w:rPr>
              <w:t>o</w:t>
            </w:r>
            <w:proofErr w:type="gramEnd"/>
            <w:r w:rsidRPr="00AE28DB">
              <w:rPr>
                <w:b/>
                <w:bCs/>
                <w:color w:val="000000"/>
                <w:sz w:val="22"/>
                <w:szCs w:val="20"/>
                <w:shd w:val="clear" w:color="auto" w:fill="FFFFFF"/>
              </w:rPr>
              <w:t>.</w:t>
            </w:r>
            <w:r w:rsidRPr="00AE28DB">
              <w:rPr>
                <w:b/>
                <w:color w:val="000000"/>
                <w:sz w:val="22"/>
                <w:szCs w:val="20"/>
              </w:rPr>
              <w:br/>
            </w:r>
            <w:proofErr w:type="gramStart"/>
            <w:r w:rsidRPr="00AE28DB">
              <w:rPr>
                <w:b/>
                <w:color w:val="000000"/>
                <w:sz w:val="22"/>
                <w:szCs w:val="20"/>
                <w:shd w:val="clear" w:color="auto" w:fill="FFFFFF"/>
              </w:rPr>
              <w:t>ul</w:t>
            </w:r>
            <w:proofErr w:type="gramEnd"/>
            <w:r w:rsidRPr="00AE28DB">
              <w:rPr>
                <w:b/>
                <w:color w:val="000000"/>
                <w:sz w:val="22"/>
                <w:szCs w:val="20"/>
                <w:shd w:val="clear" w:color="auto" w:fill="FFFFFF"/>
              </w:rPr>
              <w:t>. Cicha 12, Wólka Radzymińska</w:t>
            </w:r>
            <w:r w:rsidRPr="00AE28DB">
              <w:rPr>
                <w:b/>
                <w:color w:val="000000"/>
                <w:sz w:val="22"/>
                <w:szCs w:val="20"/>
              </w:rPr>
              <w:br/>
            </w:r>
            <w:r w:rsidRPr="00AE28DB">
              <w:rPr>
                <w:b/>
                <w:color w:val="000000"/>
                <w:sz w:val="22"/>
                <w:szCs w:val="20"/>
                <w:shd w:val="clear" w:color="auto" w:fill="FFFFFF"/>
              </w:rPr>
              <w:t>05 - 126 Nieporęt</w:t>
            </w:r>
          </w:p>
          <w:p w:rsidR="00AE18C1" w:rsidRPr="00522EC6" w:rsidRDefault="00AE18C1" w:rsidP="00522EC6">
            <w:pPr>
              <w:snapToGrid w:val="0"/>
              <w:jc w:val="both"/>
              <w:rPr>
                <w:b/>
                <w:sz w:val="22"/>
              </w:rPr>
            </w:pPr>
            <w:r w:rsidRPr="009B017F">
              <w:rPr>
                <w:b/>
                <w:bCs/>
                <w:sz w:val="22"/>
              </w:rPr>
              <w:t xml:space="preserve">Cena </w:t>
            </w:r>
            <w:r w:rsidR="003364E5" w:rsidRPr="009B017F">
              <w:rPr>
                <w:b/>
                <w:bCs/>
                <w:sz w:val="22"/>
              </w:rPr>
              <w:t xml:space="preserve">brutto: </w:t>
            </w:r>
            <w:r w:rsidR="00522EC6" w:rsidRPr="00522EC6">
              <w:rPr>
                <w:b/>
                <w:color w:val="000000"/>
                <w:sz w:val="22"/>
                <w:szCs w:val="20"/>
              </w:rPr>
              <w:t>133 653,00</w:t>
            </w:r>
            <w:r w:rsidR="00522EC6" w:rsidRPr="00522EC6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  <w:r w:rsidR="007D63A8" w:rsidRPr="009B017F">
              <w:rPr>
                <w:b/>
                <w:sz w:val="22"/>
              </w:rPr>
              <w:t>zł</w:t>
            </w:r>
          </w:p>
          <w:p w:rsidR="000231CA" w:rsidRPr="009B017F" w:rsidRDefault="000231CA" w:rsidP="00031428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0231CA" w:rsidRPr="009B017F" w:rsidRDefault="000231CA" w:rsidP="009720FD">
            <w:pPr>
              <w:snapToGrid w:val="0"/>
              <w:jc w:val="both"/>
            </w:pPr>
            <w:r w:rsidRPr="009B017F">
              <w:rPr>
                <w:sz w:val="22"/>
              </w:rPr>
              <w:t xml:space="preserve">Oferta zgodna z SIWZ. </w:t>
            </w:r>
            <w:proofErr w:type="gramStart"/>
            <w:r w:rsidR="009B017F" w:rsidRPr="009B017F">
              <w:rPr>
                <w:sz w:val="22"/>
              </w:rPr>
              <w:t>Wykonawca jako</w:t>
            </w:r>
            <w:proofErr w:type="gramEnd"/>
            <w:r w:rsidR="009B017F" w:rsidRPr="009B017F">
              <w:rPr>
                <w:sz w:val="22"/>
              </w:rPr>
              <w:t xml:space="preserve"> jedyny złożył ofertę w zakresie</w:t>
            </w:r>
            <w:r w:rsidR="009720FD">
              <w:rPr>
                <w:sz w:val="22"/>
              </w:rPr>
              <w:t xml:space="preserve"> niniejszego pakietu</w:t>
            </w:r>
            <w:r w:rsidR="009B017F" w:rsidRPr="009B017F">
              <w:rPr>
                <w:sz w:val="22"/>
              </w:rPr>
              <w:t>.</w:t>
            </w:r>
          </w:p>
        </w:tc>
      </w:tr>
      <w:tr w:rsidR="00AE28DB" w:rsidRPr="00D85F4B" w:rsidTr="00031428">
        <w:tc>
          <w:tcPr>
            <w:tcW w:w="9210" w:type="dxa"/>
            <w:shd w:val="clear" w:color="auto" w:fill="auto"/>
          </w:tcPr>
          <w:p w:rsidR="00AE28DB" w:rsidRDefault="00AE28DB" w:rsidP="00AE28DB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t xml:space="preserve">W zakresie </w:t>
            </w:r>
            <w:r>
              <w:rPr>
                <w:sz w:val="22"/>
              </w:rPr>
              <w:t>pakietu nr 3</w:t>
            </w:r>
          </w:p>
          <w:p w:rsidR="00522EC6" w:rsidRPr="00522EC6" w:rsidRDefault="00522EC6" w:rsidP="00522EC6">
            <w:pPr>
              <w:rPr>
                <w:b/>
                <w:sz w:val="22"/>
                <w:szCs w:val="20"/>
              </w:rPr>
            </w:pPr>
            <w:proofErr w:type="spellStart"/>
            <w:r w:rsidRPr="00522EC6">
              <w:rPr>
                <w:b/>
                <w:sz w:val="22"/>
                <w:szCs w:val="20"/>
              </w:rPr>
              <w:t>Medkonsu</w:t>
            </w:r>
            <w:r w:rsidR="00C201D2">
              <w:rPr>
                <w:b/>
                <w:sz w:val="22"/>
                <w:szCs w:val="20"/>
              </w:rPr>
              <w:t>lting</w:t>
            </w:r>
            <w:proofErr w:type="spellEnd"/>
            <w:r w:rsidR="00C201D2">
              <w:rPr>
                <w:b/>
                <w:sz w:val="22"/>
                <w:szCs w:val="20"/>
              </w:rPr>
              <w:t xml:space="preserve"> TANITA POLSKA Sara </w:t>
            </w:r>
            <w:proofErr w:type="spellStart"/>
            <w:r w:rsidR="00C201D2">
              <w:rPr>
                <w:b/>
                <w:sz w:val="22"/>
                <w:szCs w:val="20"/>
              </w:rPr>
              <w:t>Wylegals</w:t>
            </w:r>
            <w:r w:rsidRPr="00522EC6">
              <w:rPr>
                <w:b/>
                <w:sz w:val="22"/>
                <w:szCs w:val="20"/>
              </w:rPr>
              <w:t>ka</w:t>
            </w:r>
            <w:proofErr w:type="spellEnd"/>
          </w:p>
          <w:p w:rsidR="00522EC6" w:rsidRPr="00522EC6" w:rsidRDefault="00522EC6" w:rsidP="00522EC6">
            <w:pPr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ul</w:t>
            </w:r>
            <w:proofErr w:type="gramEnd"/>
            <w:r>
              <w:rPr>
                <w:b/>
                <w:sz w:val="22"/>
                <w:szCs w:val="20"/>
              </w:rPr>
              <w:t>. Jana Lu</w:t>
            </w:r>
            <w:r w:rsidRPr="00522EC6">
              <w:rPr>
                <w:b/>
                <w:sz w:val="22"/>
                <w:szCs w:val="20"/>
              </w:rPr>
              <w:t>dygi-Laskowskiego 21</w:t>
            </w:r>
          </w:p>
          <w:p w:rsidR="00522EC6" w:rsidRDefault="00522EC6" w:rsidP="00522EC6">
            <w:pPr>
              <w:snapToGrid w:val="0"/>
              <w:rPr>
                <w:sz w:val="22"/>
              </w:rPr>
            </w:pPr>
            <w:r w:rsidRPr="00522EC6">
              <w:rPr>
                <w:b/>
                <w:sz w:val="22"/>
                <w:szCs w:val="20"/>
              </w:rPr>
              <w:t>61-407 Poznań</w:t>
            </w:r>
          </w:p>
          <w:p w:rsidR="00AE28DB" w:rsidRPr="00AE28DB" w:rsidRDefault="00AE28DB" w:rsidP="00AE28DB">
            <w:pPr>
              <w:snapToGrid w:val="0"/>
              <w:jc w:val="both"/>
              <w:rPr>
                <w:b/>
                <w:bCs/>
              </w:rPr>
            </w:pPr>
            <w:r w:rsidRPr="009B017F">
              <w:rPr>
                <w:b/>
                <w:bCs/>
                <w:sz w:val="22"/>
              </w:rPr>
              <w:t xml:space="preserve">Cena brutto: </w:t>
            </w:r>
            <w:r w:rsidR="00522EC6" w:rsidRPr="00522EC6">
              <w:rPr>
                <w:b/>
                <w:sz w:val="22"/>
                <w:szCs w:val="20"/>
              </w:rPr>
              <w:t xml:space="preserve">20 844,00 </w:t>
            </w:r>
            <w:r w:rsidRPr="009B017F">
              <w:rPr>
                <w:b/>
                <w:sz w:val="22"/>
              </w:rPr>
              <w:t>zł</w:t>
            </w:r>
          </w:p>
          <w:p w:rsidR="00AE28DB" w:rsidRPr="009B017F" w:rsidRDefault="00AE28DB" w:rsidP="00AE28DB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AE28DB" w:rsidRPr="009B017F" w:rsidRDefault="005D0238" w:rsidP="005D023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Oferta zgodna z SIWZ. Wykonawca złożył ofertę najkorzystniejszą w kryteriach oceny</w:t>
            </w:r>
            <w:r w:rsidR="00AE28DB" w:rsidRPr="009B017F">
              <w:rPr>
                <w:sz w:val="22"/>
              </w:rPr>
              <w:t>.</w:t>
            </w:r>
          </w:p>
        </w:tc>
      </w:tr>
      <w:tr w:rsidR="00AE28DB" w:rsidRPr="00D85F4B" w:rsidTr="00031428">
        <w:tc>
          <w:tcPr>
            <w:tcW w:w="9210" w:type="dxa"/>
            <w:shd w:val="clear" w:color="auto" w:fill="auto"/>
          </w:tcPr>
          <w:p w:rsidR="00AE28DB" w:rsidRDefault="00AE28DB" w:rsidP="00AE28DB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t xml:space="preserve">W zakresie </w:t>
            </w:r>
            <w:r>
              <w:rPr>
                <w:sz w:val="22"/>
              </w:rPr>
              <w:t>pakietu nr 4</w:t>
            </w:r>
          </w:p>
          <w:p w:rsidR="00522EC6" w:rsidRPr="00522EC6" w:rsidRDefault="00522EC6" w:rsidP="00522EC6">
            <w:pPr>
              <w:snapToGrid w:val="0"/>
              <w:rPr>
                <w:b/>
                <w:sz w:val="22"/>
                <w:szCs w:val="20"/>
              </w:rPr>
            </w:pPr>
            <w:r w:rsidRPr="00522EC6">
              <w:rPr>
                <w:b/>
                <w:sz w:val="22"/>
                <w:szCs w:val="20"/>
              </w:rPr>
              <w:t>PHU „TECHNOMEX” Sp. z o.</w:t>
            </w:r>
            <w:proofErr w:type="gramStart"/>
            <w:r w:rsidRPr="00522EC6">
              <w:rPr>
                <w:b/>
                <w:sz w:val="22"/>
                <w:szCs w:val="20"/>
              </w:rPr>
              <w:t>o</w:t>
            </w:r>
            <w:proofErr w:type="gramEnd"/>
            <w:r w:rsidRPr="00522EC6">
              <w:rPr>
                <w:b/>
                <w:sz w:val="22"/>
                <w:szCs w:val="20"/>
              </w:rPr>
              <w:t>.</w:t>
            </w:r>
          </w:p>
          <w:p w:rsidR="00522EC6" w:rsidRPr="00522EC6" w:rsidRDefault="00522EC6" w:rsidP="00522EC6">
            <w:pPr>
              <w:snapToGrid w:val="0"/>
            </w:pPr>
            <w:proofErr w:type="gramStart"/>
            <w:r w:rsidRPr="00522EC6">
              <w:rPr>
                <w:b/>
                <w:sz w:val="22"/>
                <w:szCs w:val="20"/>
              </w:rPr>
              <w:t>ul</w:t>
            </w:r>
            <w:proofErr w:type="gramEnd"/>
            <w:r w:rsidRPr="00522EC6">
              <w:rPr>
                <w:b/>
                <w:sz w:val="22"/>
                <w:szCs w:val="20"/>
              </w:rPr>
              <w:t>. Szparagowa 15</w:t>
            </w:r>
            <w:r w:rsidRPr="00522EC6">
              <w:rPr>
                <w:b/>
                <w:sz w:val="22"/>
                <w:szCs w:val="20"/>
              </w:rPr>
              <w:br/>
              <w:t>44-141 Gliwice</w:t>
            </w:r>
          </w:p>
          <w:p w:rsidR="00AE28DB" w:rsidRPr="00AE28DB" w:rsidRDefault="00AE28DB" w:rsidP="00AE28DB">
            <w:pPr>
              <w:snapToGrid w:val="0"/>
              <w:jc w:val="both"/>
              <w:rPr>
                <w:b/>
                <w:bCs/>
              </w:rPr>
            </w:pPr>
            <w:r w:rsidRPr="009B017F">
              <w:rPr>
                <w:b/>
                <w:bCs/>
                <w:sz w:val="22"/>
              </w:rPr>
              <w:t>Cena brutto:</w:t>
            </w:r>
            <w:r w:rsidR="00522EC6">
              <w:rPr>
                <w:b/>
                <w:bCs/>
                <w:sz w:val="22"/>
              </w:rPr>
              <w:t xml:space="preserve"> </w:t>
            </w:r>
            <w:r w:rsidR="00522EC6" w:rsidRPr="00522EC6">
              <w:rPr>
                <w:b/>
                <w:bCs/>
                <w:sz w:val="22"/>
                <w:szCs w:val="20"/>
              </w:rPr>
              <w:t>180 990,00</w:t>
            </w:r>
            <w:r w:rsidRPr="00522EC6">
              <w:rPr>
                <w:b/>
                <w:bCs/>
              </w:rPr>
              <w:t xml:space="preserve"> </w:t>
            </w:r>
            <w:r w:rsidRPr="009B017F">
              <w:rPr>
                <w:b/>
                <w:sz w:val="22"/>
              </w:rPr>
              <w:t>zł</w:t>
            </w:r>
          </w:p>
          <w:p w:rsidR="00AE28DB" w:rsidRPr="009B017F" w:rsidRDefault="00AE28DB" w:rsidP="00AE28DB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AE28DB" w:rsidRPr="009B017F" w:rsidRDefault="00AE28DB" w:rsidP="00AE28DB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t xml:space="preserve">Oferta zgodna z SIWZ. </w:t>
            </w:r>
            <w:proofErr w:type="gramStart"/>
            <w:r w:rsidRPr="009B017F">
              <w:rPr>
                <w:sz w:val="22"/>
              </w:rPr>
              <w:t>Wykonawca jako</w:t>
            </w:r>
            <w:proofErr w:type="gramEnd"/>
            <w:r w:rsidRPr="009B017F">
              <w:rPr>
                <w:sz w:val="22"/>
              </w:rPr>
              <w:t xml:space="preserve"> jedyny złożył ofertę w zakresie</w:t>
            </w:r>
            <w:r>
              <w:rPr>
                <w:sz w:val="22"/>
              </w:rPr>
              <w:t xml:space="preserve"> niniejszego pakietu</w:t>
            </w:r>
            <w:r w:rsidRPr="009B017F">
              <w:rPr>
                <w:sz w:val="22"/>
              </w:rPr>
              <w:t>.</w:t>
            </w:r>
          </w:p>
        </w:tc>
      </w:tr>
      <w:tr w:rsidR="00AE28DB" w:rsidRPr="00D85F4B" w:rsidTr="00031428">
        <w:tc>
          <w:tcPr>
            <w:tcW w:w="9210" w:type="dxa"/>
            <w:shd w:val="clear" w:color="auto" w:fill="auto"/>
          </w:tcPr>
          <w:p w:rsidR="00AE28DB" w:rsidRDefault="00AE28DB" w:rsidP="00AE28DB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t xml:space="preserve">W zakresie </w:t>
            </w:r>
            <w:r>
              <w:rPr>
                <w:sz w:val="22"/>
              </w:rPr>
              <w:t>pakietu nr 5</w:t>
            </w:r>
          </w:p>
          <w:p w:rsidR="005D0238" w:rsidRPr="005D0238" w:rsidRDefault="005D0238" w:rsidP="005D0238">
            <w:pPr>
              <w:rPr>
                <w:b/>
                <w:sz w:val="22"/>
                <w:szCs w:val="20"/>
              </w:rPr>
            </w:pPr>
            <w:r w:rsidRPr="005D0238">
              <w:rPr>
                <w:b/>
                <w:sz w:val="22"/>
                <w:szCs w:val="20"/>
              </w:rPr>
              <w:t xml:space="preserve">AGM Mitka </w:t>
            </w:r>
            <w:proofErr w:type="spellStart"/>
            <w:r w:rsidRPr="005D0238">
              <w:rPr>
                <w:b/>
                <w:sz w:val="22"/>
                <w:szCs w:val="20"/>
              </w:rPr>
              <w:t>Łabza</w:t>
            </w:r>
            <w:proofErr w:type="spellEnd"/>
            <w:r w:rsidRPr="005D0238">
              <w:rPr>
                <w:b/>
                <w:sz w:val="22"/>
                <w:szCs w:val="20"/>
              </w:rPr>
              <w:t xml:space="preserve"> Sp. J.</w:t>
            </w:r>
          </w:p>
          <w:p w:rsidR="005D0238" w:rsidRPr="005D0238" w:rsidRDefault="005D0238" w:rsidP="005D0238">
            <w:pPr>
              <w:rPr>
                <w:b/>
                <w:sz w:val="22"/>
                <w:szCs w:val="20"/>
              </w:rPr>
            </w:pPr>
            <w:proofErr w:type="gramStart"/>
            <w:r w:rsidRPr="005D0238">
              <w:rPr>
                <w:b/>
                <w:sz w:val="22"/>
                <w:szCs w:val="20"/>
              </w:rPr>
              <w:t>ul</w:t>
            </w:r>
            <w:proofErr w:type="gramEnd"/>
            <w:r w:rsidRPr="005D0238">
              <w:rPr>
                <w:b/>
                <w:sz w:val="22"/>
                <w:szCs w:val="20"/>
              </w:rPr>
              <w:t>. Balicka 116B lok. B/G</w:t>
            </w:r>
          </w:p>
          <w:p w:rsidR="005D0238" w:rsidRPr="005D0238" w:rsidRDefault="005D0238" w:rsidP="005D0238">
            <w:pPr>
              <w:snapToGrid w:val="0"/>
            </w:pPr>
            <w:r w:rsidRPr="005D0238">
              <w:rPr>
                <w:b/>
                <w:sz w:val="22"/>
                <w:szCs w:val="20"/>
              </w:rPr>
              <w:t>30-149 Kraków</w:t>
            </w:r>
          </w:p>
          <w:p w:rsidR="00AE28DB" w:rsidRPr="00AE28DB" w:rsidRDefault="00AE28DB" w:rsidP="00AE28DB">
            <w:pPr>
              <w:snapToGrid w:val="0"/>
              <w:jc w:val="both"/>
              <w:rPr>
                <w:b/>
                <w:bCs/>
              </w:rPr>
            </w:pPr>
            <w:r w:rsidRPr="009B017F">
              <w:rPr>
                <w:b/>
                <w:bCs/>
                <w:sz w:val="22"/>
              </w:rPr>
              <w:t xml:space="preserve">Cena brutto: </w:t>
            </w:r>
            <w:r w:rsidR="005D0238" w:rsidRPr="005D0238">
              <w:rPr>
                <w:b/>
                <w:sz w:val="22"/>
                <w:szCs w:val="20"/>
              </w:rPr>
              <w:t xml:space="preserve">4 419,00 </w:t>
            </w:r>
            <w:r w:rsidRPr="009B017F">
              <w:rPr>
                <w:b/>
                <w:sz w:val="22"/>
              </w:rPr>
              <w:t>zł</w:t>
            </w:r>
          </w:p>
          <w:p w:rsidR="00AE28DB" w:rsidRPr="009B017F" w:rsidRDefault="00AE28DB" w:rsidP="00AE28DB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AE28DB" w:rsidRPr="009B017F" w:rsidRDefault="00AE28DB" w:rsidP="00AE28DB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t xml:space="preserve">Oferta zgodna z SIWZ. </w:t>
            </w:r>
            <w:proofErr w:type="gramStart"/>
            <w:r w:rsidRPr="009B017F">
              <w:rPr>
                <w:sz w:val="22"/>
              </w:rPr>
              <w:t>Wykonawca jako</w:t>
            </w:r>
            <w:proofErr w:type="gramEnd"/>
            <w:r w:rsidRPr="009B017F">
              <w:rPr>
                <w:sz w:val="22"/>
              </w:rPr>
              <w:t xml:space="preserve"> jedyny złożył ofertę w zakresie</w:t>
            </w:r>
            <w:r>
              <w:rPr>
                <w:sz w:val="22"/>
              </w:rPr>
              <w:t xml:space="preserve"> niniejszego pakietu</w:t>
            </w:r>
            <w:r w:rsidRPr="009B017F">
              <w:rPr>
                <w:sz w:val="22"/>
              </w:rPr>
              <w:t>.</w:t>
            </w:r>
          </w:p>
        </w:tc>
      </w:tr>
      <w:tr w:rsidR="00AE28DB" w:rsidRPr="00D85F4B" w:rsidTr="00031428">
        <w:tc>
          <w:tcPr>
            <w:tcW w:w="9210" w:type="dxa"/>
            <w:shd w:val="clear" w:color="auto" w:fill="auto"/>
          </w:tcPr>
          <w:p w:rsidR="00AE28DB" w:rsidRDefault="00AE28DB" w:rsidP="00AE28DB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t xml:space="preserve">W zakresie </w:t>
            </w:r>
            <w:r>
              <w:rPr>
                <w:sz w:val="22"/>
              </w:rPr>
              <w:t>pakietu nr 6</w:t>
            </w:r>
          </w:p>
          <w:p w:rsidR="005D0238" w:rsidRPr="005D0238" w:rsidRDefault="005D0238" w:rsidP="005D0238">
            <w:pPr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proofErr w:type="spellStart"/>
            <w:r w:rsidRPr="005D0238">
              <w:rPr>
                <w:b/>
                <w:sz w:val="22"/>
              </w:rPr>
              <w:t>Smartlab</w:t>
            </w:r>
            <w:proofErr w:type="spellEnd"/>
            <w:r w:rsidRPr="005D0238">
              <w:rPr>
                <w:b/>
                <w:sz w:val="22"/>
              </w:rPr>
              <w:t xml:space="preserve"> S.C.</w:t>
            </w:r>
            <w:r w:rsidRPr="005D0238">
              <w:rPr>
                <w:b/>
                <w:sz w:val="22"/>
              </w:rPr>
              <w:br/>
            </w:r>
            <w:r w:rsidRPr="005D0238">
              <w:rPr>
                <w:b/>
                <w:color w:val="000000"/>
                <w:sz w:val="22"/>
                <w:szCs w:val="20"/>
                <w:shd w:val="clear" w:color="auto" w:fill="FFFFFF"/>
              </w:rPr>
              <w:t>Zelków ul. Jana Pawła II 67</w:t>
            </w:r>
          </w:p>
          <w:p w:rsidR="005D0238" w:rsidRPr="005D0238" w:rsidRDefault="005D0238" w:rsidP="005D0238">
            <w:pPr>
              <w:snapToGrid w:val="0"/>
            </w:pPr>
            <w:r w:rsidRPr="005D0238">
              <w:rPr>
                <w:b/>
                <w:sz w:val="22"/>
              </w:rPr>
              <w:t>32-082 Bolechowice</w:t>
            </w:r>
          </w:p>
          <w:p w:rsidR="00AE28DB" w:rsidRPr="00AE28DB" w:rsidRDefault="00AE28DB" w:rsidP="00AE28DB">
            <w:pPr>
              <w:snapToGrid w:val="0"/>
              <w:jc w:val="both"/>
              <w:rPr>
                <w:b/>
                <w:bCs/>
              </w:rPr>
            </w:pPr>
            <w:r w:rsidRPr="009B017F">
              <w:rPr>
                <w:b/>
                <w:bCs/>
                <w:sz w:val="22"/>
              </w:rPr>
              <w:t>Cena brutto:</w:t>
            </w:r>
            <w:r w:rsidR="005D0238">
              <w:rPr>
                <w:b/>
                <w:sz w:val="22"/>
              </w:rPr>
              <w:t xml:space="preserve"> </w:t>
            </w:r>
            <w:r w:rsidR="005D0238" w:rsidRPr="005D0238">
              <w:rPr>
                <w:b/>
                <w:sz w:val="22"/>
                <w:szCs w:val="22"/>
              </w:rPr>
              <w:t>55 944</w:t>
            </w:r>
            <w:r w:rsidRPr="005D0238">
              <w:rPr>
                <w:b/>
                <w:sz w:val="22"/>
                <w:szCs w:val="22"/>
              </w:rPr>
              <w:t>,</w:t>
            </w:r>
            <w:r w:rsidRPr="009B017F">
              <w:rPr>
                <w:b/>
                <w:sz w:val="22"/>
              </w:rPr>
              <w:t>00 zł</w:t>
            </w:r>
          </w:p>
          <w:p w:rsidR="00AE28DB" w:rsidRPr="009B017F" w:rsidRDefault="00AE28DB" w:rsidP="00AE28DB">
            <w:pPr>
              <w:snapToGrid w:val="0"/>
              <w:jc w:val="both"/>
            </w:pPr>
            <w:r w:rsidRPr="009B017F">
              <w:rPr>
                <w:sz w:val="22"/>
              </w:rPr>
              <w:lastRenderedPageBreak/>
              <w:t>Uzasadnienie wyboru:</w:t>
            </w:r>
          </w:p>
          <w:p w:rsidR="00AE28DB" w:rsidRPr="009B017F" w:rsidRDefault="00AE28DB" w:rsidP="00AE28DB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t xml:space="preserve">Oferta zgodna z SIWZ. </w:t>
            </w:r>
            <w:proofErr w:type="gramStart"/>
            <w:r w:rsidRPr="009B017F">
              <w:rPr>
                <w:sz w:val="22"/>
              </w:rPr>
              <w:t>Wykonawca jako</w:t>
            </w:r>
            <w:proofErr w:type="gramEnd"/>
            <w:r w:rsidRPr="009B017F">
              <w:rPr>
                <w:sz w:val="22"/>
              </w:rPr>
              <w:t xml:space="preserve"> jedyny złożył ofertę w zakresie</w:t>
            </w:r>
            <w:r>
              <w:rPr>
                <w:sz w:val="22"/>
              </w:rPr>
              <w:t xml:space="preserve"> niniejszego pakietu</w:t>
            </w:r>
            <w:r w:rsidRPr="009B017F">
              <w:rPr>
                <w:sz w:val="22"/>
              </w:rPr>
              <w:t>.</w:t>
            </w:r>
          </w:p>
        </w:tc>
      </w:tr>
      <w:tr w:rsidR="005777CA" w:rsidRPr="00D85F4B" w:rsidTr="00031428">
        <w:tc>
          <w:tcPr>
            <w:tcW w:w="9210" w:type="dxa"/>
            <w:shd w:val="clear" w:color="auto" w:fill="auto"/>
          </w:tcPr>
          <w:p w:rsidR="005777CA" w:rsidRDefault="005777CA" w:rsidP="005777CA">
            <w:pPr>
              <w:snapToGrid w:val="0"/>
              <w:rPr>
                <w:sz w:val="22"/>
              </w:rPr>
            </w:pPr>
            <w:r w:rsidRPr="009B017F">
              <w:rPr>
                <w:sz w:val="22"/>
              </w:rPr>
              <w:lastRenderedPageBreak/>
              <w:t xml:space="preserve">W zakresie </w:t>
            </w:r>
            <w:r w:rsidR="009720FD">
              <w:rPr>
                <w:sz w:val="22"/>
              </w:rPr>
              <w:t xml:space="preserve">pakietu </w:t>
            </w:r>
            <w:r w:rsidR="009B017F" w:rsidRPr="009B017F">
              <w:rPr>
                <w:sz w:val="22"/>
              </w:rPr>
              <w:t>nr 7</w:t>
            </w:r>
          </w:p>
          <w:p w:rsidR="005D0238" w:rsidRPr="005D0238" w:rsidRDefault="005D0238" w:rsidP="005777CA">
            <w:pPr>
              <w:snapToGrid w:val="0"/>
              <w:rPr>
                <w:sz w:val="28"/>
              </w:rPr>
            </w:pPr>
            <w:proofErr w:type="spellStart"/>
            <w:r w:rsidRPr="005D0238">
              <w:rPr>
                <w:b/>
                <w:sz w:val="22"/>
                <w:szCs w:val="20"/>
                <w:lang w:eastAsia="pl-PL"/>
              </w:rPr>
              <w:t>BioMaxima</w:t>
            </w:r>
            <w:proofErr w:type="spellEnd"/>
            <w:r w:rsidRPr="005D0238">
              <w:rPr>
                <w:b/>
                <w:sz w:val="22"/>
                <w:szCs w:val="20"/>
                <w:lang w:eastAsia="pl-PL"/>
              </w:rPr>
              <w:t xml:space="preserve"> S.A.</w:t>
            </w:r>
            <w:r w:rsidRPr="005D0238">
              <w:rPr>
                <w:b/>
                <w:sz w:val="22"/>
                <w:szCs w:val="20"/>
                <w:lang w:eastAsia="pl-PL"/>
              </w:rPr>
              <w:br/>
            </w:r>
            <w:proofErr w:type="gramStart"/>
            <w:r w:rsidRPr="005D0238">
              <w:rPr>
                <w:b/>
                <w:sz w:val="22"/>
                <w:szCs w:val="20"/>
                <w:lang w:eastAsia="pl-PL"/>
              </w:rPr>
              <w:t>ul</w:t>
            </w:r>
            <w:proofErr w:type="gramEnd"/>
            <w:r w:rsidRPr="005D0238">
              <w:rPr>
                <w:b/>
                <w:sz w:val="22"/>
                <w:szCs w:val="20"/>
                <w:lang w:eastAsia="pl-PL"/>
              </w:rPr>
              <w:t xml:space="preserve">. </w:t>
            </w:r>
            <w:proofErr w:type="spellStart"/>
            <w:r w:rsidRPr="005D0238">
              <w:rPr>
                <w:b/>
                <w:sz w:val="22"/>
                <w:szCs w:val="20"/>
                <w:lang w:eastAsia="pl-PL"/>
              </w:rPr>
              <w:t>Vetterów</w:t>
            </w:r>
            <w:proofErr w:type="spellEnd"/>
            <w:r w:rsidRPr="005D0238">
              <w:rPr>
                <w:b/>
                <w:sz w:val="22"/>
                <w:szCs w:val="20"/>
                <w:lang w:eastAsia="pl-PL"/>
              </w:rPr>
              <w:t xml:space="preserve"> 5</w:t>
            </w:r>
            <w:r w:rsidRPr="005D0238">
              <w:rPr>
                <w:b/>
                <w:sz w:val="22"/>
                <w:szCs w:val="20"/>
                <w:lang w:eastAsia="pl-PL"/>
              </w:rPr>
              <w:br/>
              <w:t>20-277 Lublin</w:t>
            </w:r>
          </w:p>
          <w:p w:rsidR="005777CA" w:rsidRPr="009B017F" w:rsidRDefault="005777CA" w:rsidP="005777CA">
            <w:pPr>
              <w:snapToGrid w:val="0"/>
              <w:jc w:val="both"/>
              <w:rPr>
                <w:b/>
                <w:bCs/>
              </w:rPr>
            </w:pPr>
            <w:r w:rsidRPr="009B017F">
              <w:rPr>
                <w:b/>
                <w:bCs/>
                <w:sz w:val="22"/>
              </w:rPr>
              <w:t xml:space="preserve">Cena brutto: </w:t>
            </w:r>
            <w:r w:rsidR="005D0238" w:rsidRPr="005D0238">
              <w:rPr>
                <w:b/>
                <w:bCs/>
                <w:sz w:val="22"/>
                <w:szCs w:val="20"/>
              </w:rPr>
              <w:t xml:space="preserve">6 615,00 </w:t>
            </w:r>
            <w:r w:rsidRPr="009B017F">
              <w:rPr>
                <w:b/>
                <w:sz w:val="22"/>
              </w:rPr>
              <w:t>zł</w:t>
            </w:r>
          </w:p>
          <w:p w:rsidR="005777CA" w:rsidRPr="009B017F" w:rsidRDefault="005777CA" w:rsidP="005777CA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5777CA" w:rsidRPr="009B017F" w:rsidRDefault="009B017F" w:rsidP="005D0238">
            <w:pPr>
              <w:snapToGrid w:val="0"/>
              <w:jc w:val="both"/>
            </w:pPr>
            <w:r w:rsidRPr="009B017F">
              <w:rPr>
                <w:sz w:val="22"/>
              </w:rPr>
              <w:t xml:space="preserve">Oferta zgodna z SIWZ. </w:t>
            </w:r>
            <w:r w:rsidR="005D0238">
              <w:rPr>
                <w:sz w:val="22"/>
              </w:rPr>
              <w:t>Wykonawca złożył ofertę najkorzystniejszą w kryteriach oceny.</w:t>
            </w:r>
          </w:p>
        </w:tc>
      </w:tr>
    </w:tbl>
    <w:p w:rsidR="00072D52" w:rsidRDefault="00072D52" w:rsidP="000231CA">
      <w:pPr>
        <w:autoSpaceDE w:val="0"/>
        <w:rPr>
          <w:rFonts w:eastAsia="CIDFont+F2"/>
          <w:b/>
          <w:bCs/>
          <w:u w:val="single"/>
        </w:rPr>
      </w:pPr>
    </w:p>
    <w:p w:rsidR="00462391" w:rsidRPr="00402B18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 w:rsidR="005D0238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9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3543"/>
        <w:gridCol w:w="3261"/>
        <w:gridCol w:w="1567"/>
      </w:tblGrid>
      <w:tr w:rsidR="00462391" w:rsidTr="00402B18">
        <w:trPr>
          <w:trHeight w:val="4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1" w:rsidRPr="00402B18" w:rsidRDefault="00462391" w:rsidP="009720FD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402B18">
              <w:rPr>
                <w:rFonts w:eastAsia="CIDFont+F4"/>
                <w:sz w:val="22"/>
              </w:rPr>
              <w:t xml:space="preserve">Nr </w:t>
            </w:r>
            <w:r w:rsidR="009720FD">
              <w:rPr>
                <w:rFonts w:eastAsia="CIDFont+F4"/>
                <w:sz w:val="22"/>
              </w:rPr>
              <w:t>pakietu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pStyle w:val="Zawartotabeli"/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Nazwa</w:t>
            </w:r>
            <w:r w:rsidRPr="00402B18">
              <w:rPr>
                <w:sz w:val="22"/>
              </w:rPr>
              <w:t xml:space="preserve"> i adres </w:t>
            </w:r>
            <w:r w:rsidR="007C4F14" w:rsidRPr="00402B18">
              <w:rPr>
                <w:sz w:val="22"/>
              </w:rPr>
              <w:t>W</w:t>
            </w:r>
            <w:r w:rsidRPr="00402B18">
              <w:rPr>
                <w:sz w:val="22"/>
              </w:rPr>
              <w:t>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Nazwa</w:t>
            </w:r>
            <w:r w:rsidRPr="00402B18">
              <w:rPr>
                <w:sz w:val="22"/>
              </w:rPr>
              <w:t xml:space="preserve"> kryterium </w:t>
            </w:r>
            <w:r w:rsidRPr="00402B18">
              <w:rPr>
                <w:rFonts w:eastAsia="CIDFont+F4"/>
                <w:sz w:val="22"/>
              </w:rPr>
              <w:t>-</w:t>
            </w:r>
            <w:r w:rsidRPr="00402B18">
              <w:rPr>
                <w:sz w:val="22"/>
              </w:rPr>
              <w:t xml:space="preserve"> liczba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pStyle w:val="Zawartotabeli"/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Razem</w:t>
            </w:r>
          </w:p>
        </w:tc>
      </w:tr>
      <w:tr w:rsidR="00146B0A" w:rsidTr="00402B18">
        <w:trPr>
          <w:trHeight w:val="4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146B0A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</w:p>
          <w:p w:rsidR="00146B0A" w:rsidRPr="009B017F" w:rsidRDefault="00146B0A" w:rsidP="00146B0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  <w:r>
              <w:rPr>
                <w:rFonts w:eastAsia="CIDFont+F4"/>
                <w:b/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0A" w:rsidRPr="00C064B9" w:rsidRDefault="00146B0A" w:rsidP="00146B0A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64B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VO2 MAX Sp. z o.</w:t>
            </w:r>
            <w:proofErr w:type="gramStart"/>
            <w:r w:rsidRPr="00C064B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</w:t>
            </w:r>
            <w:proofErr w:type="gramEnd"/>
            <w:r w:rsidRPr="00C064B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064B9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C064B9">
              <w:rPr>
                <w:b/>
                <w:color w:val="000000"/>
                <w:sz w:val="20"/>
                <w:szCs w:val="20"/>
                <w:shd w:val="clear" w:color="auto" w:fill="FFFFFF"/>
              </w:rPr>
              <w:t>ul</w:t>
            </w:r>
            <w:proofErr w:type="gramEnd"/>
            <w:r w:rsidRPr="00C064B9">
              <w:rPr>
                <w:b/>
                <w:color w:val="000000"/>
                <w:sz w:val="20"/>
                <w:szCs w:val="20"/>
                <w:shd w:val="clear" w:color="auto" w:fill="FFFFFF"/>
              </w:rPr>
              <w:t>. Cicha 12, Wólka Radzymińska</w:t>
            </w:r>
            <w:r w:rsidRPr="00C064B9">
              <w:rPr>
                <w:b/>
                <w:color w:val="000000"/>
                <w:sz w:val="20"/>
                <w:szCs w:val="20"/>
              </w:rPr>
              <w:br/>
            </w:r>
            <w:r w:rsidRPr="00C064B9">
              <w:rPr>
                <w:b/>
                <w:color w:val="000000"/>
                <w:sz w:val="20"/>
                <w:szCs w:val="20"/>
                <w:shd w:val="clear" w:color="auto" w:fill="FFFFFF"/>
              </w:rPr>
              <w:t>05 - 126 Nieporęt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0A" w:rsidRPr="009B017F" w:rsidRDefault="00146B0A" w:rsidP="00146B0A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60,00</w:t>
            </w:r>
          </w:p>
          <w:p w:rsidR="00146B0A" w:rsidRPr="009B017F" w:rsidRDefault="00690553" w:rsidP="00146B0A">
            <w:pPr>
              <w:snapToGrid w:val="0"/>
              <w:rPr>
                <w:rFonts w:eastAsia="CIDFont+F4"/>
              </w:rPr>
            </w:pPr>
            <w:r>
              <w:rPr>
                <w:sz w:val="22"/>
              </w:rPr>
              <w:t xml:space="preserve">Okres gwarancji – </w:t>
            </w:r>
            <w:r w:rsidR="00146B0A">
              <w:rPr>
                <w:sz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0A" w:rsidRPr="009B017F" w:rsidRDefault="00690553" w:rsidP="00146B0A">
            <w:pPr>
              <w:pStyle w:val="Zawartotabeli"/>
              <w:snapToGrid w:val="0"/>
              <w:rPr>
                <w:rFonts w:eastAsia="CIDFont+F4"/>
              </w:rPr>
            </w:pPr>
            <w:r>
              <w:rPr>
                <w:rFonts w:eastAsia="CIDFont+F4"/>
                <w:sz w:val="22"/>
              </w:rPr>
              <w:t>6</w:t>
            </w:r>
            <w:r w:rsidR="00146B0A">
              <w:rPr>
                <w:rFonts w:eastAsia="CIDFont+F4"/>
                <w:sz w:val="22"/>
              </w:rPr>
              <w:t>0,00</w:t>
            </w:r>
          </w:p>
        </w:tc>
      </w:tr>
      <w:tr w:rsidR="00690553" w:rsidTr="00F93030">
        <w:trPr>
          <w:trHeight w:val="649"/>
        </w:trPr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553" w:rsidRDefault="00690553" w:rsidP="00146B0A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F14DA1" w:rsidRDefault="00F14DA1" w:rsidP="00146B0A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90553" w:rsidRDefault="00690553" w:rsidP="00146B0A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690553" w:rsidP="00146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VITAKO Sp. z o.</w:t>
            </w:r>
            <w:proofErr w:type="gramStart"/>
            <w:r>
              <w:rPr>
                <w:b/>
                <w:sz w:val="20"/>
                <w:szCs w:val="20"/>
              </w:rPr>
              <w:t>o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690553" w:rsidRDefault="00690553" w:rsidP="00146B0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>. Stanisława Żaryna 7C</w:t>
            </w:r>
          </w:p>
          <w:p w:rsidR="00690553" w:rsidRPr="00C064B9" w:rsidRDefault="00690553" w:rsidP="00146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02-593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9B017F" w:rsidRDefault="00690553" w:rsidP="00690553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 w:rsidR="00F14DA1">
              <w:rPr>
                <w:sz w:val="22"/>
              </w:rPr>
              <w:t>25,52</w:t>
            </w:r>
          </w:p>
          <w:p w:rsidR="00690553" w:rsidRPr="009B017F" w:rsidRDefault="00690553" w:rsidP="00690553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Okres gwarancji – 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F14DA1" w:rsidP="00146B0A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25,52</w:t>
            </w:r>
          </w:p>
        </w:tc>
      </w:tr>
      <w:tr w:rsidR="00690553" w:rsidTr="00146B0A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C064B9" w:rsidRDefault="00690553" w:rsidP="006905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64B9">
              <w:rPr>
                <w:b/>
                <w:sz w:val="20"/>
                <w:szCs w:val="20"/>
              </w:rPr>
              <w:t>Medkonsulting</w:t>
            </w:r>
            <w:proofErr w:type="spellEnd"/>
            <w:r w:rsidRPr="00C064B9">
              <w:rPr>
                <w:b/>
                <w:sz w:val="20"/>
                <w:szCs w:val="20"/>
              </w:rPr>
              <w:t xml:space="preserve"> TANITA POLSKA</w:t>
            </w:r>
            <w:r>
              <w:rPr>
                <w:b/>
                <w:sz w:val="20"/>
                <w:szCs w:val="20"/>
              </w:rPr>
              <w:t xml:space="preserve"> Sara </w:t>
            </w:r>
            <w:proofErr w:type="spellStart"/>
            <w:r>
              <w:rPr>
                <w:b/>
                <w:sz w:val="20"/>
                <w:szCs w:val="20"/>
              </w:rPr>
              <w:t>Wylegarska</w:t>
            </w:r>
            <w:proofErr w:type="spellEnd"/>
          </w:p>
          <w:p w:rsidR="00690553" w:rsidRPr="00C064B9" w:rsidRDefault="00690553" w:rsidP="006905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064B9">
              <w:rPr>
                <w:b/>
                <w:sz w:val="20"/>
                <w:szCs w:val="20"/>
              </w:rPr>
              <w:t>ul</w:t>
            </w:r>
            <w:proofErr w:type="gramEnd"/>
            <w:r w:rsidRPr="00C064B9">
              <w:rPr>
                <w:b/>
                <w:sz w:val="20"/>
                <w:szCs w:val="20"/>
              </w:rPr>
              <w:t xml:space="preserve">. Jana </w:t>
            </w:r>
            <w:proofErr w:type="spellStart"/>
            <w:r w:rsidRPr="00C064B9">
              <w:rPr>
                <w:b/>
                <w:sz w:val="20"/>
                <w:szCs w:val="20"/>
              </w:rPr>
              <w:t>Lydygi</w:t>
            </w:r>
            <w:proofErr w:type="spellEnd"/>
            <w:r w:rsidRPr="00C064B9">
              <w:rPr>
                <w:b/>
                <w:sz w:val="20"/>
                <w:szCs w:val="20"/>
              </w:rPr>
              <w:t>-Laskowskiego 21</w:t>
            </w:r>
          </w:p>
          <w:p w:rsidR="00690553" w:rsidRPr="00C064B9" w:rsidRDefault="00690553" w:rsidP="00690553">
            <w:pPr>
              <w:jc w:val="center"/>
              <w:rPr>
                <w:b/>
                <w:sz w:val="20"/>
                <w:szCs w:val="20"/>
              </w:rPr>
            </w:pPr>
            <w:r w:rsidRPr="00C064B9">
              <w:rPr>
                <w:b/>
                <w:sz w:val="20"/>
                <w:szCs w:val="20"/>
              </w:rPr>
              <w:t>61-407 Poznań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9B017F" w:rsidRDefault="00690553" w:rsidP="00690553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60,00</w:t>
            </w:r>
          </w:p>
          <w:p w:rsidR="00690553" w:rsidRPr="009B017F" w:rsidRDefault="00690553" w:rsidP="00690553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Okres gwarancji – 40,00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690553" w:rsidP="00690553">
            <w:pPr>
              <w:pStyle w:val="Zawartotabeli"/>
              <w:snapToGrid w:val="0"/>
              <w:rPr>
                <w:sz w:val="22"/>
              </w:rPr>
            </w:pPr>
            <w:r>
              <w:rPr>
                <w:rFonts w:eastAsia="CIDFont+F4"/>
                <w:sz w:val="22"/>
              </w:rPr>
              <w:t>100,00</w:t>
            </w:r>
          </w:p>
        </w:tc>
      </w:tr>
      <w:tr w:rsidR="00690553" w:rsidTr="00146B0A">
        <w:trPr>
          <w:trHeight w:val="64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C064B9" w:rsidRDefault="00690553" w:rsidP="006905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64B9">
              <w:rPr>
                <w:b/>
                <w:sz w:val="20"/>
                <w:szCs w:val="20"/>
              </w:rPr>
              <w:t>PHU „TECHNOMEX” Sp. z o.</w:t>
            </w:r>
            <w:proofErr w:type="gramStart"/>
            <w:r w:rsidRPr="00C064B9">
              <w:rPr>
                <w:b/>
                <w:sz w:val="20"/>
                <w:szCs w:val="20"/>
              </w:rPr>
              <w:t>o</w:t>
            </w:r>
            <w:proofErr w:type="gramEnd"/>
            <w:r w:rsidRPr="00C064B9">
              <w:rPr>
                <w:b/>
                <w:sz w:val="20"/>
                <w:szCs w:val="20"/>
              </w:rPr>
              <w:t>.</w:t>
            </w:r>
          </w:p>
          <w:p w:rsidR="00690553" w:rsidRPr="00C064B9" w:rsidRDefault="00690553" w:rsidP="006905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064B9">
              <w:rPr>
                <w:b/>
                <w:sz w:val="20"/>
                <w:szCs w:val="20"/>
              </w:rPr>
              <w:t>ul</w:t>
            </w:r>
            <w:proofErr w:type="gramEnd"/>
            <w:r w:rsidRPr="00C064B9">
              <w:rPr>
                <w:b/>
                <w:sz w:val="20"/>
                <w:szCs w:val="20"/>
              </w:rPr>
              <w:t>. Szparagowa 15</w:t>
            </w:r>
            <w:r w:rsidRPr="00C064B9">
              <w:rPr>
                <w:b/>
                <w:sz w:val="20"/>
                <w:szCs w:val="20"/>
              </w:rPr>
              <w:br/>
              <w:t>44-141 Gliwice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9B017F" w:rsidRDefault="00690553" w:rsidP="00690553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60,00</w:t>
            </w:r>
          </w:p>
          <w:p w:rsidR="00690553" w:rsidRPr="009B017F" w:rsidRDefault="00F14DA1" w:rsidP="00690553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Okres gwarancji – 0</w:t>
            </w:r>
            <w:r w:rsidR="00690553">
              <w:rPr>
                <w:sz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F14DA1" w:rsidP="00690553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6</w:t>
            </w:r>
            <w:r w:rsidR="00690553">
              <w:rPr>
                <w:sz w:val="22"/>
              </w:rPr>
              <w:t>0,00</w:t>
            </w:r>
          </w:p>
        </w:tc>
      </w:tr>
      <w:tr w:rsidR="00690553" w:rsidTr="00402B18">
        <w:trPr>
          <w:trHeight w:val="64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C064B9" w:rsidRDefault="00690553" w:rsidP="00690553">
            <w:pPr>
              <w:jc w:val="center"/>
              <w:rPr>
                <w:b/>
                <w:sz w:val="20"/>
                <w:szCs w:val="20"/>
              </w:rPr>
            </w:pPr>
            <w:r w:rsidRPr="00C064B9">
              <w:rPr>
                <w:b/>
                <w:sz w:val="20"/>
                <w:szCs w:val="20"/>
              </w:rPr>
              <w:t xml:space="preserve">AGM Mitka </w:t>
            </w:r>
            <w:proofErr w:type="spellStart"/>
            <w:r w:rsidRPr="00C064B9">
              <w:rPr>
                <w:b/>
                <w:sz w:val="20"/>
                <w:szCs w:val="20"/>
              </w:rPr>
              <w:t>Łabza</w:t>
            </w:r>
            <w:proofErr w:type="spellEnd"/>
            <w:r w:rsidRPr="00C064B9">
              <w:rPr>
                <w:b/>
                <w:sz w:val="20"/>
                <w:szCs w:val="20"/>
              </w:rPr>
              <w:t xml:space="preserve"> Sp. J.</w:t>
            </w:r>
          </w:p>
          <w:p w:rsidR="00690553" w:rsidRPr="00C064B9" w:rsidRDefault="00690553" w:rsidP="006905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064B9">
              <w:rPr>
                <w:b/>
                <w:sz w:val="20"/>
                <w:szCs w:val="20"/>
              </w:rPr>
              <w:t>ul</w:t>
            </w:r>
            <w:proofErr w:type="gramEnd"/>
            <w:r w:rsidRPr="00C064B9">
              <w:rPr>
                <w:b/>
                <w:sz w:val="20"/>
                <w:szCs w:val="20"/>
              </w:rPr>
              <w:t xml:space="preserve">. Balicka 116B lok. </w:t>
            </w:r>
            <w:r>
              <w:rPr>
                <w:b/>
                <w:sz w:val="20"/>
                <w:szCs w:val="20"/>
              </w:rPr>
              <w:t>B/</w:t>
            </w:r>
            <w:r w:rsidRPr="00C064B9">
              <w:rPr>
                <w:b/>
                <w:sz w:val="20"/>
                <w:szCs w:val="20"/>
              </w:rPr>
              <w:t>G</w:t>
            </w:r>
          </w:p>
          <w:p w:rsidR="00690553" w:rsidRPr="00C064B9" w:rsidRDefault="00690553" w:rsidP="00690553">
            <w:pPr>
              <w:jc w:val="center"/>
              <w:rPr>
                <w:b/>
                <w:sz w:val="20"/>
                <w:szCs w:val="20"/>
              </w:rPr>
            </w:pPr>
            <w:r w:rsidRPr="00C064B9">
              <w:rPr>
                <w:b/>
                <w:sz w:val="20"/>
                <w:szCs w:val="20"/>
              </w:rPr>
              <w:t>30-149 Kraków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9B017F" w:rsidRDefault="00690553" w:rsidP="00690553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60,00</w:t>
            </w:r>
          </w:p>
          <w:p w:rsidR="00690553" w:rsidRPr="009B017F" w:rsidRDefault="00690553" w:rsidP="00690553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Okres gwarancji – 40,00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690553" w:rsidP="00690553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</w:tr>
      <w:tr w:rsidR="00690553" w:rsidTr="00402B18">
        <w:trPr>
          <w:trHeight w:val="64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022423" w:rsidRDefault="00690553" w:rsidP="0069055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22423">
              <w:rPr>
                <w:b/>
                <w:sz w:val="20"/>
              </w:rPr>
              <w:t>Smartlab</w:t>
            </w:r>
            <w:proofErr w:type="spellEnd"/>
            <w:r w:rsidRPr="00022423">
              <w:rPr>
                <w:b/>
                <w:sz w:val="20"/>
              </w:rPr>
              <w:t xml:space="preserve"> S.C.</w:t>
            </w:r>
            <w:r w:rsidRPr="00022423">
              <w:rPr>
                <w:b/>
                <w:sz w:val="20"/>
              </w:rPr>
              <w:br/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Ze</w:t>
            </w:r>
            <w:r w:rsidRPr="00022423">
              <w:rPr>
                <w:b/>
                <w:color w:val="000000"/>
                <w:sz w:val="20"/>
                <w:szCs w:val="20"/>
                <w:shd w:val="clear" w:color="auto" w:fill="FFFFFF"/>
              </w:rPr>
              <w:t>lków ul. Jana Pawła II 67</w:t>
            </w:r>
          </w:p>
          <w:p w:rsidR="00690553" w:rsidRPr="00C064B9" w:rsidRDefault="00690553" w:rsidP="00690553">
            <w:pPr>
              <w:jc w:val="center"/>
              <w:rPr>
                <w:b/>
                <w:sz w:val="20"/>
                <w:szCs w:val="20"/>
              </w:rPr>
            </w:pPr>
            <w:r w:rsidRPr="00022423">
              <w:rPr>
                <w:b/>
                <w:sz w:val="20"/>
              </w:rPr>
              <w:t>32-082 Bolechowice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9B017F" w:rsidRDefault="00690553" w:rsidP="00690553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60,00</w:t>
            </w:r>
          </w:p>
          <w:p w:rsidR="00690553" w:rsidRPr="009B017F" w:rsidRDefault="00F14DA1" w:rsidP="00690553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Okres gwarancji – </w:t>
            </w:r>
            <w:r w:rsidR="00690553">
              <w:rPr>
                <w:sz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F14DA1" w:rsidP="00690553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6</w:t>
            </w:r>
            <w:r w:rsidR="00690553">
              <w:rPr>
                <w:sz w:val="22"/>
              </w:rPr>
              <w:t>0,00</w:t>
            </w:r>
          </w:p>
        </w:tc>
      </w:tr>
      <w:tr w:rsidR="00690553" w:rsidTr="00D40D91">
        <w:trPr>
          <w:trHeight w:val="64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073BF2" w:rsidRDefault="00690553" w:rsidP="00690553">
            <w:pPr>
              <w:jc w:val="center"/>
              <w:rPr>
                <w:sz w:val="22"/>
              </w:rPr>
            </w:pPr>
            <w:proofErr w:type="spellStart"/>
            <w:r w:rsidRPr="00C064B9">
              <w:rPr>
                <w:b/>
                <w:sz w:val="20"/>
                <w:szCs w:val="20"/>
                <w:lang w:eastAsia="pl-PL"/>
              </w:rPr>
              <w:t>BioMaxima</w:t>
            </w:r>
            <w:proofErr w:type="spellEnd"/>
            <w:r w:rsidRPr="00C064B9">
              <w:rPr>
                <w:b/>
                <w:sz w:val="20"/>
                <w:szCs w:val="20"/>
                <w:lang w:eastAsia="pl-PL"/>
              </w:rPr>
              <w:t xml:space="preserve"> S.A.</w:t>
            </w:r>
            <w:r w:rsidRPr="00C064B9">
              <w:rPr>
                <w:b/>
                <w:sz w:val="20"/>
                <w:szCs w:val="20"/>
                <w:lang w:eastAsia="pl-PL"/>
              </w:rPr>
              <w:br/>
            </w:r>
            <w:proofErr w:type="gramStart"/>
            <w:r w:rsidRPr="00C064B9">
              <w:rPr>
                <w:b/>
                <w:sz w:val="20"/>
                <w:szCs w:val="20"/>
                <w:lang w:eastAsia="pl-PL"/>
              </w:rPr>
              <w:t>ul</w:t>
            </w:r>
            <w:proofErr w:type="gramEnd"/>
            <w:r w:rsidRPr="00C064B9">
              <w:rPr>
                <w:b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064B9">
              <w:rPr>
                <w:b/>
                <w:sz w:val="20"/>
                <w:szCs w:val="20"/>
                <w:lang w:eastAsia="pl-PL"/>
              </w:rPr>
              <w:t>Vetterów</w:t>
            </w:r>
            <w:proofErr w:type="spellEnd"/>
            <w:r w:rsidRPr="00C064B9">
              <w:rPr>
                <w:b/>
                <w:sz w:val="20"/>
                <w:szCs w:val="20"/>
                <w:lang w:eastAsia="pl-PL"/>
              </w:rPr>
              <w:t xml:space="preserve"> 5</w:t>
            </w:r>
            <w:r w:rsidRPr="00C064B9">
              <w:rPr>
                <w:b/>
                <w:sz w:val="20"/>
                <w:szCs w:val="20"/>
                <w:lang w:eastAsia="pl-PL"/>
              </w:rPr>
              <w:br/>
              <w:t>20-277 Lublin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9B017F" w:rsidRDefault="00690553" w:rsidP="00690553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60,00</w:t>
            </w:r>
          </w:p>
          <w:p w:rsidR="00690553" w:rsidRPr="009B017F" w:rsidRDefault="00F14DA1" w:rsidP="00690553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Okres gwarancji – </w:t>
            </w:r>
            <w:r w:rsidR="00690553">
              <w:rPr>
                <w:sz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690553" w:rsidP="00690553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</w:tr>
      <w:tr w:rsidR="00690553" w:rsidTr="00D40D91">
        <w:trPr>
          <w:trHeight w:val="649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022423" w:rsidRDefault="00690553" w:rsidP="0069055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22423">
              <w:rPr>
                <w:b/>
                <w:sz w:val="20"/>
              </w:rPr>
              <w:t>Smartlab</w:t>
            </w:r>
            <w:proofErr w:type="spellEnd"/>
            <w:r w:rsidRPr="00022423">
              <w:rPr>
                <w:b/>
                <w:sz w:val="20"/>
              </w:rPr>
              <w:t xml:space="preserve"> S.C.</w:t>
            </w:r>
            <w:r w:rsidRPr="00022423">
              <w:rPr>
                <w:b/>
                <w:sz w:val="20"/>
              </w:rPr>
              <w:br/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Ze</w:t>
            </w:r>
            <w:r w:rsidRPr="00022423">
              <w:rPr>
                <w:b/>
                <w:color w:val="000000"/>
                <w:sz w:val="20"/>
                <w:szCs w:val="20"/>
                <w:shd w:val="clear" w:color="auto" w:fill="FFFFFF"/>
              </w:rPr>
              <w:t>lków ul. Jana Pawła II 67</w:t>
            </w:r>
          </w:p>
          <w:p w:rsidR="00690553" w:rsidRPr="00073BF2" w:rsidRDefault="00690553" w:rsidP="00690553">
            <w:pPr>
              <w:jc w:val="center"/>
              <w:rPr>
                <w:sz w:val="22"/>
              </w:rPr>
            </w:pPr>
            <w:r w:rsidRPr="00022423">
              <w:rPr>
                <w:b/>
                <w:sz w:val="20"/>
              </w:rPr>
              <w:t>32-082 Bolechowice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9B017F" w:rsidRDefault="00690553" w:rsidP="00690553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43,75</w:t>
            </w:r>
          </w:p>
          <w:p w:rsidR="00690553" w:rsidRPr="009B017F" w:rsidRDefault="00F14DA1" w:rsidP="00690553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Okres gwarancji – 0</w:t>
            </w:r>
            <w:r w:rsidR="00690553">
              <w:rPr>
                <w:sz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F14DA1" w:rsidP="00690553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690553">
              <w:rPr>
                <w:sz w:val="22"/>
              </w:rPr>
              <w:t>3,75</w:t>
            </w:r>
          </w:p>
        </w:tc>
      </w:tr>
    </w:tbl>
    <w:p w:rsidR="00216701" w:rsidRDefault="00216701"/>
    <w:p w:rsidR="00216701" w:rsidRPr="00F14DA1" w:rsidRDefault="00216701" w:rsidP="00216701">
      <w:pPr>
        <w:pStyle w:val="Tekstpodstawowy"/>
        <w:spacing w:after="0" w:line="100" w:lineRule="atLeast"/>
        <w:jc w:val="both"/>
        <w:rPr>
          <w:b/>
        </w:rPr>
      </w:pPr>
      <w:r>
        <w:t xml:space="preserve">Zamawiający informuje o unieważnieniu postępowania w zakresie </w:t>
      </w:r>
      <w:r w:rsidR="005D0238">
        <w:rPr>
          <w:b/>
        </w:rPr>
        <w:t xml:space="preserve">pakietu </w:t>
      </w:r>
      <w:r>
        <w:rPr>
          <w:b/>
        </w:rPr>
        <w:t xml:space="preserve">nr: </w:t>
      </w:r>
      <w:r w:rsidR="005D0238">
        <w:rPr>
          <w:b/>
        </w:rPr>
        <w:t>2.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843"/>
        <w:gridCol w:w="4234"/>
      </w:tblGrid>
      <w:tr w:rsidR="00216701" w:rsidRPr="007C5704" w:rsidTr="00532DAF">
        <w:trPr>
          <w:cantSplit/>
          <w:trHeight w:val="53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16701" w:rsidRPr="00500668" w:rsidRDefault="00216701" w:rsidP="004223D5">
            <w:pPr>
              <w:widowControl w:val="0"/>
              <w:jc w:val="center"/>
              <w:rPr>
                <w:rFonts w:eastAsia="Arial Unicode MS"/>
                <w:b/>
                <w:color w:val="000000"/>
                <w:kern w:val="1"/>
                <w:sz w:val="22"/>
              </w:rPr>
            </w:pPr>
            <w:r w:rsidRPr="00500668">
              <w:rPr>
                <w:rFonts w:eastAsia="Arial Unicode MS"/>
                <w:b/>
                <w:color w:val="000000"/>
                <w:kern w:val="1"/>
                <w:sz w:val="22"/>
              </w:rPr>
              <w:t>Nr pakietu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6701" w:rsidRPr="00500668" w:rsidRDefault="00216701" w:rsidP="004223D5">
            <w:pPr>
              <w:widowControl w:val="0"/>
              <w:jc w:val="center"/>
              <w:rPr>
                <w:rFonts w:eastAsia="Arial Unicode MS"/>
                <w:b/>
                <w:color w:val="000000"/>
                <w:kern w:val="1"/>
                <w:sz w:val="22"/>
              </w:rPr>
            </w:pPr>
            <w:r w:rsidRPr="00500668">
              <w:rPr>
                <w:rFonts w:eastAsia="Arial Unicode MS"/>
                <w:b/>
                <w:color w:val="000000"/>
                <w:kern w:val="1"/>
                <w:sz w:val="22"/>
              </w:rPr>
              <w:t>Uzasadnienie faktyczne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6701" w:rsidRPr="00500668" w:rsidRDefault="00216701" w:rsidP="004223D5">
            <w:pPr>
              <w:widowControl w:val="0"/>
              <w:jc w:val="center"/>
              <w:rPr>
                <w:rFonts w:eastAsia="Arial Unicode MS"/>
                <w:b/>
                <w:color w:val="000000"/>
                <w:kern w:val="1"/>
                <w:sz w:val="22"/>
              </w:rPr>
            </w:pPr>
            <w:r w:rsidRPr="00500668">
              <w:rPr>
                <w:rFonts w:eastAsia="Arial Unicode MS"/>
                <w:b/>
                <w:color w:val="000000"/>
                <w:kern w:val="1"/>
                <w:sz w:val="22"/>
              </w:rPr>
              <w:t>Uzasadnienie prawne</w:t>
            </w:r>
          </w:p>
        </w:tc>
      </w:tr>
      <w:tr w:rsidR="00216701" w:rsidRPr="007C5704" w:rsidTr="00532DAF">
        <w:trPr>
          <w:cantSplit/>
          <w:trHeight w:val="85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01" w:rsidRPr="00500668" w:rsidRDefault="005D0238" w:rsidP="004223D5">
            <w:pPr>
              <w:widowControl w:val="0"/>
              <w:spacing w:before="120" w:after="120"/>
              <w:jc w:val="center"/>
              <w:rPr>
                <w:rFonts w:eastAsia="Arial Unicode MS"/>
                <w:kern w:val="1"/>
                <w:sz w:val="22"/>
              </w:rPr>
            </w:pPr>
            <w:r w:rsidRPr="00500668">
              <w:rPr>
                <w:rFonts w:eastAsia="Arial Unicode MS"/>
                <w:kern w:val="1"/>
                <w:sz w:val="22"/>
              </w:rPr>
              <w:br/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01" w:rsidRPr="00500668" w:rsidRDefault="00330AA0" w:rsidP="004223D5">
            <w:pPr>
              <w:widowControl w:val="0"/>
              <w:spacing w:before="120" w:after="120"/>
              <w:jc w:val="center"/>
              <w:rPr>
                <w:rFonts w:eastAsia="Arial Unicode MS"/>
                <w:kern w:val="1"/>
                <w:sz w:val="22"/>
              </w:rPr>
            </w:pPr>
            <w:r w:rsidRPr="00500668">
              <w:rPr>
                <w:sz w:val="22"/>
              </w:rPr>
              <w:t>W niniejszym pakiecie została złożona wyłącznie jedna oferta. Oferta ta podlegała odrzuceniu na podstawie art. 89 ust. 1 pkt 2 PZP, co zostało szczegółowo uzasadnione w miejscu odrzucenia oferty.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01" w:rsidRPr="00500668" w:rsidRDefault="00330AA0" w:rsidP="004223D5">
            <w:pPr>
              <w:widowControl w:val="0"/>
              <w:jc w:val="center"/>
              <w:rPr>
                <w:rFonts w:eastAsia="Arial Unicode MS"/>
                <w:color w:val="000000"/>
                <w:kern w:val="1"/>
                <w:sz w:val="22"/>
              </w:rPr>
            </w:pPr>
            <w:r w:rsidRPr="00500668">
              <w:rPr>
                <w:rFonts w:eastAsia="Arial Unicode MS"/>
                <w:color w:val="000000"/>
                <w:kern w:val="1"/>
                <w:sz w:val="22"/>
              </w:rPr>
              <w:t>Art. 93 ust. 1 pkt 1</w:t>
            </w:r>
          </w:p>
          <w:p w:rsidR="00216701" w:rsidRPr="00500668" w:rsidRDefault="00216701" w:rsidP="004223D5">
            <w:pPr>
              <w:widowControl w:val="0"/>
              <w:jc w:val="center"/>
              <w:rPr>
                <w:rFonts w:eastAsia="Arial Unicode MS"/>
                <w:color w:val="000000"/>
                <w:kern w:val="1"/>
                <w:sz w:val="22"/>
              </w:rPr>
            </w:pPr>
            <w:proofErr w:type="gramStart"/>
            <w:r w:rsidRPr="00500668">
              <w:rPr>
                <w:rFonts w:eastAsia="Arial Unicode MS"/>
                <w:color w:val="000000"/>
                <w:kern w:val="1"/>
                <w:sz w:val="22"/>
              </w:rPr>
              <w:t>ustawy</w:t>
            </w:r>
            <w:proofErr w:type="gramEnd"/>
            <w:r w:rsidRPr="00500668">
              <w:rPr>
                <w:rFonts w:eastAsia="Arial Unicode MS"/>
                <w:color w:val="000000"/>
                <w:kern w:val="1"/>
                <w:sz w:val="22"/>
              </w:rPr>
              <w:t xml:space="preserve"> Prawo zamówień publicznych.</w:t>
            </w:r>
          </w:p>
        </w:tc>
      </w:tr>
    </w:tbl>
    <w:p w:rsidR="00ED6F1C" w:rsidRDefault="00ED6F1C">
      <w:pPr>
        <w:rPr>
          <w:b/>
        </w:rPr>
      </w:pPr>
    </w:p>
    <w:p w:rsidR="00500668" w:rsidRDefault="00500668" w:rsidP="00500668">
      <w:pPr>
        <w:jc w:val="right"/>
      </w:pPr>
      <w:r>
        <w:t>Zamawiający</w:t>
      </w:r>
    </w:p>
    <w:sectPr w:rsidR="00500668" w:rsidSect="000231CA">
      <w:footerReference w:type="default" r:id="rId8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50" w:rsidRDefault="00276B50" w:rsidP="000231CA">
      <w:r>
        <w:separator/>
      </w:r>
    </w:p>
  </w:endnote>
  <w:endnote w:type="continuationSeparator" w:id="0">
    <w:p w:rsidR="00276B50" w:rsidRDefault="00276B50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276B50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50" w:rsidRDefault="00276B50" w:rsidP="000231CA">
      <w:r>
        <w:separator/>
      </w:r>
    </w:p>
  </w:footnote>
  <w:footnote w:type="continuationSeparator" w:id="0">
    <w:p w:rsidR="00276B50" w:rsidRDefault="00276B50" w:rsidP="0002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E79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E85"/>
    <w:multiLevelType w:val="hybridMultilevel"/>
    <w:tmpl w:val="214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158C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63D26"/>
    <w:rsid w:val="00072D52"/>
    <w:rsid w:val="00096A83"/>
    <w:rsid w:val="000B6724"/>
    <w:rsid w:val="000D3650"/>
    <w:rsid w:val="00146B0A"/>
    <w:rsid w:val="00162B1C"/>
    <w:rsid w:val="00180D41"/>
    <w:rsid w:val="00186644"/>
    <w:rsid w:val="001D25EA"/>
    <w:rsid w:val="001D3BEE"/>
    <w:rsid w:val="001E7C58"/>
    <w:rsid w:val="001F2ABE"/>
    <w:rsid w:val="002079B8"/>
    <w:rsid w:val="00216701"/>
    <w:rsid w:val="0022358C"/>
    <w:rsid w:val="0026633C"/>
    <w:rsid w:val="00276B50"/>
    <w:rsid w:val="00281578"/>
    <w:rsid w:val="0028756E"/>
    <w:rsid w:val="002A075E"/>
    <w:rsid w:val="002A639F"/>
    <w:rsid w:val="00330AA0"/>
    <w:rsid w:val="003364E5"/>
    <w:rsid w:val="0036152E"/>
    <w:rsid w:val="00377FAF"/>
    <w:rsid w:val="003D39A0"/>
    <w:rsid w:val="00402B18"/>
    <w:rsid w:val="00407909"/>
    <w:rsid w:val="00462391"/>
    <w:rsid w:val="00467AD1"/>
    <w:rsid w:val="0049172E"/>
    <w:rsid w:val="00500668"/>
    <w:rsid w:val="00514AD0"/>
    <w:rsid w:val="00522EC6"/>
    <w:rsid w:val="00532DAF"/>
    <w:rsid w:val="005777CA"/>
    <w:rsid w:val="005874FF"/>
    <w:rsid w:val="005A428B"/>
    <w:rsid w:val="005D0238"/>
    <w:rsid w:val="0061472F"/>
    <w:rsid w:val="00690553"/>
    <w:rsid w:val="006D215C"/>
    <w:rsid w:val="007262A9"/>
    <w:rsid w:val="007675E5"/>
    <w:rsid w:val="0079641B"/>
    <w:rsid w:val="007C4F14"/>
    <w:rsid w:val="007D63A8"/>
    <w:rsid w:val="007F1396"/>
    <w:rsid w:val="00817B8B"/>
    <w:rsid w:val="0085357A"/>
    <w:rsid w:val="00873086"/>
    <w:rsid w:val="008D6A15"/>
    <w:rsid w:val="009720FD"/>
    <w:rsid w:val="009940DB"/>
    <w:rsid w:val="00995232"/>
    <w:rsid w:val="009B017F"/>
    <w:rsid w:val="009D0397"/>
    <w:rsid w:val="009E6838"/>
    <w:rsid w:val="00A02153"/>
    <w:rsid w:val="00A46B7C"/>
    <w:rsid w:val="00A6081D"/>
    <w:rsid w:val="00A9736C"/>
    <w:rsid w:val="00AA4D2A"/>
    <w:rsid w:val="00AB4D4C"/>
    <w:rsid w:val="00AC2964"/>
    <w:rsid w:val="00AE18C1"/>
    <w:rsid w:val="00AE28DB"/>
    <w:rsid w:val="00AF236E"/>
    <w:rsid w:val="00B2284B"/>
    <w:rsid w:val="00B537C5"/>
    <w:rsid w:val="00B70906"/>
    <w:rsid w:val="00B91439"/>
    <w:rsid w:val="00BC0823"/>
    <w:rsid w:val="00BF2FFF"/>
    <w:rsid w:val="00C201D2"/>
    <w:rsid w:val="00C45FE7"/>
    <w:rsid w:val="00C975FA"/>
    <w:rsid w:val="00CA0B97"/>
    <w:rsid w:val="00CC48E6"/>
    <w:rsid w:val="00D075CE"/>
    <w:rsid w:val="00D22CE3"/>
    <w:rsid w:val="00D352A9"/>
    <w:rsid w:val="00D86D1A"/>
    <w:rsid w:val="00D92A2A"/>
    <w:rsid w:val="00DA3C7F"/>
    <w:rsid w:val="00DB6061"/>
    <w:rsid w:val="00DD5E01"/>
    <w:rsid w:val="00DE7ECD"/>
    <w:rsid w:val="00DF0878"/>
    <w:rsid w:val="00ED6F1C"/>
    <w:rsid w:val="00EF4DA6"/>
    <w:rsid w:val="00F14DA1"/>
    <w:rsid w:val="00F25C8C"/>
    <w:rsid w:val="00FD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950E7-6E22-4678-BE2B-B6973A1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01"/>
    <w:pPr>
      <w:ind w:left="720"/>
      <w:contextualSpacing/>
    </w:pPr>
  </w:style>
  <w:style w:type="table" w:styleId="Tabela-Siatka">
    <w:name w:val="Table Grid"/>
    <w:basedOn w:val="Standardowy"/>
    <w:uiPriority w:val="59"/>
    <w:rsid w:val="007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B47E-7E1F-4A86-A7C8-DC8B0234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8</cp:revision>
  <cp:lastPrinted>2020-11-03T14:05:00Z</cp:lastPrinted>
  <dcterms:created xsi:type="dcterms:W3CDTF">2020-11-04T07:40:00Z</dcterms:created>
  <dcterms:modified xsi:type="dcterms:W3CDTF">2020-11-09T14:03:00Z</dcterms:modified>
</cp:coreProperties>
</file>