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5E3D1E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B52546">
              <w:rPr>
                <w:rFonts w:cstheme="minorHAnsi"/>
                <w:b/>
                <w:sz w:val="24"/>
                <w:szCs w:val="24"/>
              </w:rPr>
              <w:t>Kajakarstwo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Rok</w:t>
            </w:r>
            <w:r>
              <w:rPr>
                <w:rFonts w:cstheme="minorHAnsi"/>
                <w:b/>
                <w:sz w:val="24"/>
                <w:szCs w:val="24"/>
              </w:rPr>
              <w:t>: 2020/2021 nabór pierwszy</w:t>
            </w:r>
          </w:p>
          <w:p w:rsidR="001C3F08" w:rsidRP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1C3F08">
              <w:rPr>
                <w:rFonts w:cstheme="minorHAnsi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zajęć: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03EB5" w:rsidRPr="005E3D1E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wykłady / ćwiczenia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/ 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1C3F0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zajęć: </w:t>
            </w:r>
            <w:r w:rsidR="001C3F08">
              <w:rPr>
                <w:rFonts w:cstheme="minorHAnsi"/>
                <w:b/>
                <w:sz w:val="24"/>
                <w:szCs w:val="24"/>
              </w:rPr>
              <w:t>156</w:t>
            </w:r>
            <w:r>
              <w:rPr>
                <w:rFonts w:cstheme="minorHAnsi"/>
                <w:b/>
                <w:sz w:val="24"/>
                <w:szCs w:val="24"/>
              </w:rPr>
              <w:t xml:space="preserve">  godzin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punktów ECTS: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F08" w:rsidRPr="00FB2B7C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5E3D1E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657B05">
              <w:rPr>
                <w:rFonts w:cstheme="minorHAnsi"/>
                <w:b/>
                <w:sz w:val="24"/>
                <w:szCs w:val="24"/>
              </w:rPr>
              <w:t>Profil kształcenia: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657B05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5E3D1E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B52546" w:rsidP="00B52546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Jarosław Cholewa</w:t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5E3D1E" w:rsidRDefault="00B52546" w:rsidP="009F3C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3F68C8">
        <w:rPr>
          <w:rFonts w:cstheme="minorHAnsi"/>
          <w:b/>
          <w:sz w:val="36"/>
          <w:szCs w:val="24"/>
        </w:rPr>
        <w:t xml:space="preserve">Efekty uczenia się dla zajęć z </w:t>
      </w:r>
      <w:r w:rsidR="00B52546">
        <w:rPr>
          <w:rFonts w:cstheme="minorHAnsi"/>
          <w:b/>
          <w:sz w:val="36"/>
          <w:szCs w:val="24"/>
        </w:rPr>
        <w:t>kajakarstwa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5A0CF7" w:rsidRPr="005E3D1E" w:rsidTr="001E3C2A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5A0CF7" w:rsidRDefault="005A0CF7" w:rsidP="005A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F7">
              <w:rPr>
                <w:rFonts w:ascii="Times New Roman" w:hAnsi="Times New Roman" w:cs="Times New Roman"/>
                <w:sz w:val="20"/>
                <w:szCs w:val="20"/>
              </w:rPr>
              <w:t>K_W01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7" w:rsidRPr="0033121D" w:rsidRDefault="005A0CF7" w:rsidP="005A0CF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wiedzę z zakresu nauk biologiczno-medycznych o wpływie aktywności fizycznej, stylu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życia, odżywiania, na zmiany budowy i czynności organizmu pod wpływem uprawiania kajakarstwa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5A0CF7" w:rsidRPr="005E3D1E" w:rsidTr="001E3C2A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5A0CF7" w:rsidRDefault="005A0CF7" w:rsidP="005A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F7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A0CF7" w:rsidRPr="005E3D1E" w:rsidRDefault="005A0CF7" w:rsidP="005A0CF7">
            <w:pPr>
              <w:rPr>
                <w:rFonts w:cstheme="minorHAnsi"/>
                <w:sz w:val="24"/>
                <w:szCs w:val="24"/>
              </w:rPr>
            </w:pPr>
            <w:r w:rsidRPr="00F176F5">
              <w:rPr>
                <w:szCs w:val="24"/>
              </w:rPr>
              <w:t xml:space="preserve">Zna zagrożenia bezpieczeństwa i zdrowia związane z </w:t>
            </w:r>
            <w:r>
              <w:rPr>
                <w:szCs w:val="24"/>
              </w:rPr>
              <w:t xml:space="preserve">uprawianiem kajakarstwa </w:t>
            </w:r>
            <w:r w:rsidRPr="00F176F5">
              <w:rPr>
                <w:szCs w:val="24"/>
              </w:rPr>
              <w:t xml:space="preserve"> oraz zasady </w:t>
            </w:r>
            <w:r>
              <w:rPr>
                <w:szCs w:val="24"/>
              </w:rPr>
              <w:t>asekuracji i samoasekuracji.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5A0CF7" w:rsidRPr="005E3D1E" w:rsidTr="001E3C2A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5A0CF7" w:rsidRDefault="005A0CF7" w:rsidP="005A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F7">
              <w:rPr>
                <w:rFonts w:ascii="Times New Roman" w:hAnsi="Times New Roman" w:cs="Times New Roman"/>
                <w:sz w:val="20"/>
                <w:szCs w:val="20"/>
              </w:rPr>
              <w:t>K_W03</w:t>
            </w:r>
          </w:p>
        </w:tc>
        <w:tc>
          <w:tcPr>
            <w:tcW w:w="5670" w:type="dxa"/>
            <w:vAlign w:val="center"/>
          </w:tcPr>
          <w:p w:rsidR="005A0CF7" w:rsidRPr="005E3D1E" w:rsidRDefault="005A0CF7" w:rsidP="005A0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Zna, w stopniu pogłębionym, terminologię i metodykę nauczania podstawowych elementów w kajakarstwie. Zna możliwości i uwarunkowania stosowania ćwiczeń, rozwiązań organizacyjnych, form i metod w treningu sportowym i na zajęciach rekreacyjnych  z kajakarstwa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5A0CF7" w:rsidRPr="005E3D1E" w:rsidTr="001E3C2A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5A0CF7" w:rsidRDefault="005A0CF7" w:rsidP="005A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F7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</w:p>
        </w:tc>
        <w:tc>
          <w:tcPr>
            <w:tcW w:w="5670" w:type="dxa"/>
            <w:vAlign w:val="center"/>
          </w:tcPr>
          <w:p w:rsidR="005A0CF7" w:rsidRDefault="005A0CF7" w:rsidP="005A0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pogłębioną znajomość budowy organizmu oraz anatomiczne , fizjologiczne, biochemiczne podstawy funkcjonowania organizmu w czasie wysiłku w kajakarstwie i w czasie spoczynku.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B52546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2546" w:rsidRPr="005B60CD" w:rsidRDefault="00B52546" w:rsidP="00B525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5A0CF7" w:rsidRPr="005E3D1E" w:rsidTr="009B3162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7" w:rsidRPr="001C47E8" w:rsidRDefault="005A0CF7" w:rsidP="005A0CF7">
            <w:pPr>
              <w:spacing w:after="0" w:line="240" w:lineRule="auto"/>
              <w:rPr>
                <w:szCs w:val="24"/>
              </w:rPr>
            </w:pP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 xml:space="preserve">Posiada zaawansowane  techniczne, metodyczne, dydaktyczne i psychologiczne umiejętności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kajakarstwa. Zna możliwości wykorzystania i zastosowania odpowiedniego sprzętu i wyposażenia kajakowego.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5A0CF7" w:rsidRPr="005E3D1E" w:rsidTr="009B3162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A0CF7" w:rsidRPr="005E3D1E" w:rsidRDefault="005A0CF7" w:rsidP="005A0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dopasować sposób komunikowania się z jednostką i grupą do poziomu ich umiejętności i rozwoju psychicznego.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5A0CF7" w:rsidRPr="005E3D1E" w:rsidTr="009B3162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5670" w:type="dxa"/>
            <w:vAlign w:val="center"/>
          </w:tcPr>
          <w:p w:rsidR="005A0CF7" w:rsidRPr="00F176F5" w:rsidRDefault="005A0CF7" w:rsidP="005A0CF7">
            <w:pPr>
              <w:rPr>
                <w:szCs w:val="24"/>
              </w:rPr>
            </w:pPr>
            <w:r w:rsidRPr="00F176F5">
              <w:rPr>
                <w:szCs w:val="24"/>
              </w:rPr>
              <w:t xml:space="preserve">Potrafi zaplanować proces treningowy </w:t>
            </w:r>
            <w:r>
              <w:rPr>
                <w:szCs w:val="24"/>
              </w:rPr>
              <w:t xml:space="preserve">oraz </w:t>
            </w:r>
            <w:r w:rsidRPr="00F176F5">
              <w:rPr>
                <w:szCs w:val="24"/>
              </w:rPr>
              <w:t xml:space="preserve">dobrać odpowiednie środki i metody realizacji wytyczonych celów </w:t>
            </w:r>
            <w:r>
              <w:rPr>
                <w:szCs w:val="24"/>
              </w:rPr>
              <w:t xml:space="preserve">w kajakarstwie </w:t>
            </w:r>
            <w:r w:rsidRPr="00F176F5">
              <w:rPr>
                <w:szCs w:val="24"/>
              </w:rPr>
              <w:t>z uwzględnieniem wieku ćwiczących, potrzeb indywidualnych i stopnia zaawansowania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5A0CF7" w:rsidRPr="005E3D1E" w:rsidTr="009B3162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5670" w:type="dxa"/>
            <w:vAlign w:val="center"/>
          </w:tcPr>
          <w:p w:rsidR="005A0CF7" w:rsidRPr="00F176F5" w:rsidRDefault="005A0CF7" w:rsidP="005A0CF7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B52546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2546" w:rsidRPr="005B60CD" w:rsidRDefault="00B52546" w:rsidP="00B5254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5A0CF7" w:rsidRPr="005E3D1E" w:rsidTr="00004D8C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7" w:rsidRPr="001C47E8" w:rsidRDefault="005A0CF7" w:rsidP="005A0CF7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odpowiedzialny za swoje działania i zachowanie oraz zdrowie i bezpieczeństwo osób powierzonych jego opiece.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5A0CF7" w:rsidRPr="005E3D1E" w:rsidTr="00004D8C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7" w:rsidRDefault="005A0CF7" w:rsidP="005A0CF7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potrzebę dbania o własną sprawność fizyczną, zdrowie i wygląd dla skutecznego promowania zdrowego trybu życia, aktywności i odpowiedniego odżywiania.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7</w:t>
            </w:r>
          </w:p>
        </w:tc>
      </w:tr>
      <w:tr w:rsidR="005A0CF7" w:rsidRPr="005E3D1E" w:rsidTr="00004D8C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7" w:rsidRPr="005E3D1E" w:rsidRDefault="005A0CF7" w:rsidP="005A0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swoją wiedzę do projektowania działań zawodowych oraz prozdrowotnych swoich i innych; okazuje szacunek uczestnikom swoich zajęć.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5A0CF7" w:rsidRPr="005E3D1E" w:rsidTr="00004D8C">
        <w:tblPrEx>
          <w:shd w:val="clear" w:color="auto" w:fill="auto"/>
        </w:tblPrEx>
        <w:trPr>
          <w:trHeight w:val="567"/>
        </w:trPr>
        <w:tc>
          <w:tcPr>
            <w:tcW w:w="964" w:type="dxa"/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7" w:rsidRPr="005E3D1E" w:rsidRDefault="005A0CF7" w:rsidP="005A0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umiejętność dyskutowania, argumentowania; potrafi być empatyczny; przestrzega zasad etyki zawodowej.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5A0CF7" w:rsidRPr="00E81B74" w:rsidRDefault="005A0CF7" w:rsidP="005A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3F4C27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Kajakarstwo: uwarunkowania wyniku sportowego w zależności od konkurencji sportowej.</w:t>
            </w:r>
          </w:p>
        </w:tc>
      </w:tr>
      <w:tr w:rsidR="003F4C27" w:rsidRPr="002D3B14" w:rsidTr="003C6BA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procesu treningowego w kajakarstwie.</w:t>
            </w:r>
          </w:p>
        </w:tc>
      </w:tr>
      <w:tr w:rsidR="003F4C27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i metody treningowe w kajakarstwie.</w:t>
            </w:r>
          </w:p>
        </w:tc>
      </w:tr>
      <w:tr w:rsidR="003F4C27" w:rsidRPr="002D3B14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bezpieczeństwa organizacji zajęć na wodzie z kajakarstwa.</w:t>
            </w:r>
          </w:p>
        </w:tc>
      </w:tr>
      <w:tr w:rsidR="003F4C27" w:rsidRPr="002D3B14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Technika i taktyka w kajakarstwie.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3F4C27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Nauczanie podstawowych umiejętności technicznych w kajakarstwie.</w:t>
            </w:r>
          </w:p>
        </w:tc>
      </w:tr>
      <w:tr w:rsidR="003F4C27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Metody realizacji wysiłku fizycznego w kajakarstwie.</w:t>
            </w:r>
          </w:p>
        </w:tc>
      </w:tr>
      <w:tr w:rsidR="003F4C27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Metodyka prowadzenia zajęć treningowych.</w:t>
            </w:r>
          </w:p>
        </w:tc>
      </w:tr>
      <w:tr w:rsidR="003F4C27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3F4C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Planowanie pracy treningowej.</w:t>
            </w:r>
          </w:p>
        </w:tc>
      </w:tr>
      <w:tr w:rsidR="003F4C27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27" w:rsidRPr="002D3B14" w:rsidRDefault="003F4C27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772C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772C" w:rsidRPr="00FF772C" w:rsidRDefault="00FF772C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772C" w:rsidRPr="00FF772C" w:rsidRDefault="00FF772C" w:rsidP="00FF772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FF772C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72C" w:rsidRPr="002D3B14" w:rsidRDefault="003F4C27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FF772C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772C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772C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72C" w:rsidRPr="002D3B14" w:rsidRDefault="00FF772C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3F4C27" w:rsidRPr="00B97D77" w:rsidRDefault="003F4C27" w:rsidP="003F4C2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97D77">
              <w:rPr>
                <w:rFonts w:cs="Times New Roman"/>
                <w:b/>
                <w:sz w:val="24"/>
                <w:szCs w:val="24"/>
              </w:rPr>
              <w:t>Literatura podstawowa:</w:t>
            </w:r>
          </w:p>
          <w:p w:rsidR="003F4C27" w:rsidRPr="00B97D77" w:rsidRDefault="003F4C27" w:rsidP="003F4C27">
            <w:pPr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97D77">
              <w:rPr>
                <w:sz w:val="24"/>
                <w:szCs w:val="24"/>
                <w:lang w:val="en-US"/>
              </w:rPr>
              <w:t>Dillon P., Oyen J.: Kayaking. American Canoe Association, Human Kinetics, Champaign, 2008.</w:t>
            </w:r>
          </w:p>
          <w:p w:rsidR="003F4C27" w:rsidRPr="00B97D77" w:rsidRDefault="003F4C27" w:rsidP="003F4C27">
            <w:pPr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97D77">
              <w:rPr>
                <w:sz w:val="24"/>
                <w:szCs w:val="24"/>
              </w:rPr>
              <w:t xml:space="preserve">Drabik J.: </w:t>
            </w:r>
            <w:hyperlink r:id="rId9" w:history="1">
              <w:r w:rsidRPr="00B97D77">
                <w:rPr>
                  <w:rStyle w:val="Hipercze"/>
                  <w:sz w:val="24"/>
                  <w:szCs w:val="24"/>
                </w:rPr>
                <w:t>Kajakarstwo: teoria i praktyka. Akademia Wychowania Fizycznego im. Jędrzeja Śniadeckiego, AWF Gdańsk, 1991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3F4C27" w:rsidRPr="00B97D77" w:rsidRDefault="003F4C27" w:rsidP="003F4C27">
            <w:pPr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97D77">
              <w:rPr>
                <w:sz w:val="24"/>
                <w:szCs w:val="24"/>
              </w:rPr>
              <w:t xml:space="preserve">Godlewski G., Rzędzicki M.: Kajakarstwo turystyczne: </w:t>
            </w:r>
            <w:hyperlink r:id="rId10" w:history="1">
              <w:r w:rsidRPr="00B97D77">
                <w:rPr>
                  <w:rStyle w:val="Hipercze"/>
                  <w:sz w:val="24"/>
                  <w:szCs w:val="24"/>
                </w:rPr>
                <w:t>skrypt dla studentów, nauczycieli i instruktorów turystyki kajakowej, WWFiS, Biała Podlaska, 2012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3F4C27" w:rsidRPr="00B97D77" w:rsidRDefault="003F4C27" w:rsidP="003F4C27">
            <w:pPr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01949">
              <w:rPr>
                <w:sz w:val="24"/>
                <w:szCs w:val="24"/>
              </w:rPr>
              <w:t xml:space="preserve">Rynkiewicz T.: </w:t>
            </w:r>
            <w:hyperlink r:id="rId11" w:history="1">
              <w:r w:rsidRPr="00601949">
                <w:rPr>
                  <w:rStyle w:val="Hipercze"/>
                  <w:sz w:val="24"/>
                  <w:szCs w:val="24"/>
                </w:rPr>
                <w:t>Kajakarstwo klasyczne</w:t>
              </w:r>
              <w:r w:rsidRPr="00B97D77">
                <w:rPr>
                  <w:rStyle w:val="Hipercze"/>
                  <w:sz w:val="24"/>
                  <w:szCs w:val="24"/>
                </w:rPr>
                <w:t>. AWF, Poznań, 2009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3F4C27" w:rsidRPr="00B97D77" w:rsidRDefault="003F4C27" w:rsidP="003F4C2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C27" w:rsidRPr="00B97D77" w:rsidRDefault="003F4C27" w:rsidP="003F4C2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97D77">
              <w:rPr>
                <w:rFonts w:cs="Times New Roman"/>
                <w:sz w:val="24"/>
                <w:szCs w:val="24"/>
              </w:rPr>
              <w:t xml:space="preserve"> </w:t>
            </w:r>
            <w:r w:rsidRPr="00B97D77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3F4C27" w:rsidRPr="006E0078" w:rsidRDefault="003F4C27" w:rsidP="003F4C27">
            <w:pPr>
              <w:pStyle w:val="Akapitzlist"/>
              <w:numPr>
                <w:ilvl w:val="0"/>
                <w:numId w:val="13"/>
              </w:numPr>
              <w:ind w:left="430" w:hanging="425"/>
              <w:rPr>
                <w:lang w:eastAsia="en-US"/>
              </w:rPr>
            </w:pPr>
            <w:r w:rsidRPr="006E0078">
              <w:t>Cholewa J. (2004): Wybrane elementy turystyki kajakowej, Akademia Wychowania Fizycznego, Katowice.</w:t>
            </w:r>
          </w:p>
          <w:p w:rsidR="003F4C27" w:rsidRPr="00B97D77" w:rsidRDefault="003F4C27" w:rsidP="003F4C27">
            <w:pPr>
              <w:pStyle w:val="Akapitzlist"/>
              <w:numPr>
                <w:ilvl w:val="0"/>
                <w:numId w:val="13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lastRenderedPageBreak/>
              <w:t>Paterka S., Wieczorek A., Gołaszewski J.(2000): Organizacja wycieczek szkolnych, obozów stałych i wędrownych. AWF, Poznań.</w:t>
            </w:r>
          </w:p>
          <w:p w:rsidR="003F4C27" w:rsidRPr="00B97D77" w:rsidRDefault="003F4C27" w:rsidP="003F4C27">
            <w:pPr>
              <w:pStyle w:val="Akapitzlist"/>
              <w:numPr>
                <w:ilvl w:val="0"/>
                <w:numId w:val="13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t>Rynkiewicz T, Rynkiewicz M. (2009): </w:t>
            </w:r>
            <w:r w:rsidRPr="00B97D77">
              <w:rPr>
                <w:rFonts w:asciiTheme="minorHAnsi" w:hAnsiTheme="minorHAnsi"/>
                <w:bCs/>
              </w:rPr>
              <w:t xml:space="preserve">Kajakarstwo: trening dzieci i młodzieży. </w:t>
            </w:r>
            <w:r w:rsidRPr="00B97D77">
              <w:rPr>
                <w:rFonts w:asciiTheme="minorHAnsi" w:hAnsiTheme="minorHAnsi"/>
              </w:rPr>
              <w:t>Wydawnictwo "Intergraf”, Biała Podlaska.</w:t>
            </w:r>
          </w:p>
          <w:p w:rsidR="003F4C27" w:rsidRPr="00B97D77" w:rsidRDefault="003F4C27" w:rsidP="003F4C27">
            <w:pPr>
              <w:pStyle w:val="Akapitzlist"/>
              <w:numPr>
                <w:ilvl w:val="0"/>
                <w:numId w:val="13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t>Starzyński J., Darkowski P. (2001): </w:t>
            </w:r>
            <w:r w:rsidRPr="00B97D77">
              <w:rPr>
                <w:rStyle w:val="Pogrubienie"/>
                <w:rFonts w:asciiTheme="minorHAnsi" w:hAnsiTheme="minorHAnsi"/>
                <w:b w:val="0"/>
              </w:rPr>
              <w:t xml:space="preserve">Kajakiem bezpiecznie: materiały szkoleniowe. </w:t>
            </w:r>
            <w:r w:rsidRPr="00B97D77">
              <w:rPr>
                <w:rFonts w:asciiTheme="minorHAnsi" w:hAnsiTheme="minorHAnsi"/>
              </w:rPr>
              <w:t>Komisja Turystyki Kajakowej ZG PTTK, Warszawa.</w:t>
            </w:r>
          </w:p>
          <w:p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3F4C27" w:rsidRPr="00B97D77" w:rsidRDefault="003F4C27" w:rsidP="003F4C27">
            <w:pPr>
              <w:spacing w:after="0"/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Zaliczenie umiejętności praktycznych (wykonanie podstawowych elementów technicznych, prowadzenie zajęć praktycznych). </w:t>
            </w:r>
          </w:p>
          <w:p w:rsidR="003F4C27" w:rsidRPr="00B97D77" w:rsidRDefault="003F4C27" w:rsidP="003F4C27">
            <w:pPr>
              <w:spacing w:after="0"/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>Ocena bardzo dobra</w:t>
            </w:r>
            <w:r w:rsidRPr="00B97D77">
              <w:rPr>
                <w:sz w:val="24"/>
                <w:szCs w:val="24"/>
              </w:rPr>
              <w:t>: student posiada pogłębioną wiedzę wymienioną w efektach kształcenia, posiada umiejętność wykonywania prac metodycznych charakteryzujących się trafnością doboru treści szczegółowych oraz wykazał się dużym zaangażowaniem na ćwiczeniach.</w:t>
            </w:r>
          </w:p>
          <w:p w:rsidR="003F4C27" w:rsidRPr="00B97D77" w:rsidRDefault="003F4C27" w:rsidP="003F4C27">
            <w:pPr>
              <w:spacing w:after="0"/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Ocena dobra: </w:t>
            </w:r>
            <w:r w:rsidRPr="00B97D77">
              <w:rPr>
                <w:sz w:val="24"/>
                <w:szCs w:val="24"/>
              </w:rPr>
              <w:t>student opanował wszystkie zagadnienia teoretyczne, jednak ma pewne trudności z ich praktyczną interpretacją, wykonał prawidłowo prace metodyczne oraz uczęszczał na ćwiczenia wykazując w nich średnie zaangażowanie.</w:t>
            </w:r>
          </w:p>
          <w:p w:rsidR="003F4C27" w:rsidRPr="00B97D77" w:rsidRDefault="003F4C27" w:rsidP="003F4C27">
            <w:pPr>
              <w:spacing w:after="0"/>
              <w:rPr>
                <w:bCs/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Ocena dostateczna: </w:t>
            </w:r>
            <w:r w:rsidRPr="00B97D77">
              <w:rPr>
                <w:sz w:val="24"/>
                <w:szCs w:val="24"/>
              </w:rPr>
              <w:t xml:space="preserve">student opanował wiadomości i umiejętności w stopniu podstawowym, jednak posiada znaczne luki w ich pogłębionej i praktycznej interpretacji, w zajęciach wykazał się małym zaangażowaniem. </w:t>
            </w:r>
          </w:p>
          <w:p w:rsidR="006C257C" w:rsidRPr="005E3D1E" w:rsidRDefault="006C257C" w:rsidP="003B2B9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3F4C27" w:rsidP="003B2B9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>Warunkiem zaliczenia przedmiotu jest wykazanie się znajomością wszystkich zagadnień teoretycznych i umiejętność ich praktycznej interpretacji oraz zaliczenie pracy kontrolnej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3F4C27" w:rsidRPr="005E3D1E" w:rsidTr="003B2B9B">
        <w:tc>
          <w:tcPr>
            <w:tcW w:w="10632" w:type="dxa"/>
            <w:shd w:val="clear" w:color="auto" w:fill="auto"/>
          </w:tcPr>
          <w:p w:rsidR="003F4C27" w:rsidRPr="005E3D1E" w:rsidRDefault="003F4C27" w:rsidP="003F4C27">
            <w:pPr>
              <w:rPr>
                <w:rFonts w:cstheme="minorHAnsi"/>
                <w:b/>
                <w:sz w:val="24"/>
                <w:szCs w:val="24"/>
              </w:rPr>
            </w:pPr>
            <w:r w:rsidRPr="008926DE">
              <w:rPr>
                <w:bCs/>
              </w:rPr>
              <w:t xml:space="preserve">Wykład informacyjny, objaśnienia, pogadanka, opis, nauczanie problemowe, dyskusja dydaktyczna, metoda </w:t>
            </w:r>
            <w:r>
              <w:rPr>
                <w:bCs/>
              </w:rPr>
              <w:t>praktycznego działania.</w:t>
            </w: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5A7DFC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3F4C2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Default="003F4C2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</w:t>
            </w:r>
          </w:p>
          <w:p w:rsidR="003F4C27" w:rsidRDefault="003F4C2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F4C27" w:rsidRPr="005E3D1E" w:rsidRDefault="003F4C2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3F4C27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3F4C2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3F4C27">
              <w:rPr>
                <w:rFonts w:cstheme="minorHAnsi"/>
                <w:b/>
                <w:sz w:val="24"/>
                <w:szCs w:val="24"/>
              </w:rPr>
              <w:t>312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Pr="005E3D1E">
              <w:rPr>
                <w:rFonts w:cstheme="minorHAnsi"/>
                <w:sz w:val="24"/>
                <w:szCs w:val="24"/>
              </w:rPr>
              <w:t xml:space="preserve">, co odpowiada </w:t>
            </w:r>
            <w:r w:rsidR="00E61A93">
              <w:rPr>
                <w:rFonts w:cstheme="minorHAnsi"/>
                <w:sz w:val="24"/>
                <w:szCs w:val="24"/>
              </w:rPr>
              <w:t xml:space="preserve">  </w:t>
            </w:r>
            <w:r w:rsidR="003F4C27">
              <w:rPr>
                <w:rFonts w:cstheme="minorHAnsi"/>
                <w:sz w:val="24"/>
                <w:szCs w:val="24"/>
              </w:rPr>
              <w:t>12</w:t>
            </w:r>
            <w:r w:rsidR="00E61A93">
              <w:rPr>
                <w:rFonts w:cstheme="minorHAnsi"/>
                <w:sz w:val="24"/>
                <w:szCs w:val="24"/>
              </w:rPr>
              <w:t xml:space="preserve">   </w:t>
            </w:r>
            <w:r w:rsidRPr="005E3D1E">
              <w:rPr>
                <w:rFonts w:cstheme="minorHAnsi"/>
                <w:b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4C27" w:rsidRPr="005E3D1E" w:rsidRDefault="003F4C27" w:rsidP="003F4C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3F4C27" w:rsidRPr="005E3D1E" w:rsidTr="00E67C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F4C27" w:rsidRPr="005E3D1E" w:rsidRDefault="003F4C27" w:rsidP="00E67C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vAlign w:val="center"/>
          </w:tcPr>
          <w:p w:rsidR="003F4C27" w:rsidRPr="00B5114C" w:rsidRDefault="003F4C27" w:rsidP="00E67C5F">
            <w:pPr>
              <w:rPr>
                <w:rFonts w:cstheme="minorHAnsi"/>
              </w:rPr>
            </w:pPr>
            <w:r>
              <w:rPr>
                <w:szCs w:val="24"/>
              </w:rPr>
              <w:t>P_W01</w:t>
            </w:r>
          </w:p>
        </w:tc>
        <w:tc>
          <w:tcPr>
            <w:tcW w:w="1542" w:type="dxa"/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vAlign w:val="center"/>
          </w:tcPr>
          <w:p w:rsidR="003F4C27" w:rsidRPr="00B5114C" w:rsidRDefault="003F4C27" w:rsidP="00E67C5F">
            <w:pPr>
              <w:rPr>
                <w:rFonts w:cstheme="minorHAnsi"/>
              </w:rPr>
            </w:pPr>
            <w:r>
              <w:rPr>
                <w:szCs w:val="24"/>
              </w:rPr>
              <w:t>P_W02</w:t>
            </w:r>
          </w:p>
        </w:tc>
        <w:tc>
          <w:tcPr>
            <w:tcW w:w="1542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41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vAlign w:val="center"/>
          </w:tcPr>
          <w:p w:rsidR="003F4C27" w:rsidRPr="00B5114C" w:rsidRDefault="003F4C27" w:rsidP="00E67C5F">
            <w:pPr>
              <w:rPr>
                <w:rFonts w:cstheme="minorHAnsi"/>
              </w:rPr>
            </w:pPr>
            <w:r>
              <w:rPr>
                <w:szCs w:val="24"/>
              </w:rPr>
              <w:t>P_W03</w:t>
            </w:r>
          </w:p>
        </w:tc>
        <w:tc>
          <w:tcPr>
            <w:tcW w:w="1542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vAlign w:val="center"/>
          </w:tcPr>
          <w:p w:rsidR="003F4C27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P_W04</w:t>
            </w:r>
          </w:p>
        </w:tc>
        <w:tc>
          <w:tcPr>
            <w:tcW w:w="1542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41" w:type="dxa"/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106742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P_U01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106742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P_U02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250805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P_U03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250805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P_U04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250805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P_K01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106742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P_K02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106742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P_K03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3F4C27" w:rsidRPr="005E3D1E" w:rsidTr="00E67C5F">
        <w:trPr>
          <w:trHeight w:val="397"/>
          <w:jc w:val="center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106742" w:rsidRDefault="003F4C27" w:rsidP="00E67C5F">
            <w:pPr>
              <w:rPr>
                <w:szCs w:val="24"/>
              </w:rPr>
            </w:pPr>
            <w:r>
              <w:rPr>
                <w:szCs w:val="24"/>
              </w:rPr>
              <w:t>P_K04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C27" w:rsidRPr="005E3D1E" w:rsidRDefault="003F4C27" w:rsidP="00E67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 w:rsidP="003F4C27">
      <w:pPr>
        <w:spacing w:after="0" w:line="240" w:lineRule="auto"/>
      </w:pPr>
    </w:p>
    <w:sectPr w:rsidR="00B330D2" w:rsidSect="00403E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83" w:rsidRDefault="00B95183" w:rsidP="0062442C">
      <w:pPr>
        <w:spacing w:after="0" w:line="240" w:lineRule="auto"/>
      </w:pPr>
      <w:r>
        <w:separator/>
      </w:r>
    </w:p>
  </w:endnote>
  <w:endnote w:type="continuationSeparator" w:id="0">
    <w:p w:rsidR="00B95183" w:rsidRDefault="00B95183" w:rsidP="0062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0" w:rsidRDefault="004C25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0" w:rsidRDefault="004C25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0" w:rsidRDefault="004C2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83" w:rsidRDefault="00B95183" w:rsidP="0062442C">
      <w:pPr>
        <w:spacing w:after="0" w:line="240" w:lineRule="auto"/>
      </w:pPr>
      <w:r>
        <w:separator/>
      </w:r>
    </w:p>
  </w:footnote>
  <w:footnote w:type="continuationSeparator" w:id="0">
    <w:p w:rsidR="00B95183" w:rsidRDefault="00B95183" w:rsidP="0062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0" w:rsidRDefault="004C25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2C" w:rsidRDefault="0062442C" w:rsidP="0062442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 4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4C2520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62442C" w:rsidRDefault="0062442C" w:rsidP="0062442C">
    <w:pPr>
      <w:spacing w:after="0" w:line="240" w:lineRule="auto"/>
      <w:jc w:val="right"/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0" w:rsidRDefault="004C2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EB0"/>
    <w:multiLevelType w:val="hybridMultilevel"/>
    <w:tmpl w:val="1036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44919"/>
    <w:rsid w:val="001620FB"/>
    <w:rsid w:val="00165CBE"/>
    <w:rsid w:val="001C3F08"/>
    <w:rsid w:val="0021332A"/>
    <w:rsid w:val="00264735"/>
    <w:rsid w:val="002D3B14"/>
    <w:rsid w:val="0033133F"/>
    <w:rsid w:val="003C2599"/>
    <w:rsid w:val="003F4C27"/>
    <w:rsid w:val="003F68C8"/>
    <w:rsid w:val="00403EB5"/>
    <w:rsid w:val="0043656A"/>
    <w:rsid w:val="004408D5"/>
    <w:rsid w:val="004C2520"/>
    <w:rsid w:val="005464CD"/>
    <w:rsid w:val="0059515F"/>
    <w:rsid w:val="005A0CF7"/>
    <w:rsid w:val="005A7DFC"/>
    <w:rsid w:val="005B60CD"/>
    <w:rsid w:val="0062442C"/>
    <w:rsid w:val="00656645"/>
    <w:rsid w:val="00657E3C"/>
    <w:rsid w:val="006A4815"/>
    <w:rsid w:val="006C257C"/>
    <w:rsid w:val="00830464"/>
    <w:rsid w:val="008F6E61"/>
    <w:rsid w:val="00937E18"/>
    <w:rsid w:val="00982FAE"/>
    <w:rsid w:val="009A5053"/>
    <w:rsid w:val="009B3075"/>
    <w:rsid w:val="00A54DC2"/>
    <w:rsid w:val="00B01D1A"/>
    <w:rsid w:val="00B330D2"/>
    <w:rsid w:val="00B349A7"/>
    <w:rsid w:val="00B52546"/>
    <w:rsid w:val="00B95183"/>
    <w:rsid w:val="00BB333C"/>
    <w:rsid w:val="00BD1494"/>
    <w:rsid w:val="00C20E56"/>
    <w:rsid w:val="00C542E7"/>
    <w:rsid w:val="00CD0591"/>
    <w:rsid w:val="00CF4E9D"/>
    <w:rsid w:val="00E06AB7"/>
    <w:rsid w:val="00E1165D"/>
    <w:rsid w:val="00E61A93"/>
    <w:rsid w:val="00F51B57"/>
    <w:rsid w:val="00F9700F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8A57-F423-424C-8DC9-00306565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F4C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C27"/>
    <w:rPr>
      <w:b w:val="0"/>
      <w:bCs w:val="0"/>
      <w:strike w:val="0"/>
      <w:dstrike w:val="0"/>
      <w:color w:val="00000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62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42C"/>
  </w:style>
  <w:style w:type="paragraph" w:styleId="Stopka">
    <w:name w:val="footer"/>
    <w:basedOn w:val="Normalny"/>
    <w:link w:val="StopkaZnak"/>
    <w:uiPriority w:val="99"/>
    <w:unhideWhenUsed/>
    <w:rsid w:val="0062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oadWebPg('wo_opbib.p',%20'&amp;RODZAJ=1&amp;ID=25157&amp;zm=sl_slowa&amp;numer=')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LoadWebPg('wo_opbib.p',%20'&amp;RODZAJ=1&amp;ID=29724&amp;zm=sl_slowa&amp;numer=');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javascript:LoadWebPg('wo_opbib.p',%20'&amp;RODZAJ=1&amp;ID=10105&amp;zm=sl_slowa&amp;numer=');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A5BBB"/>
    <w:rsid w:val="001A5923"/>
    <w:rsid w:val="001B4E86"/>
    <w:rsid w:val="001F709D"/>
    <w:rsid w:val="00250918"/>
    <w:rsid w:val="002742BA"/>
    <w:rsid w:val="002826AA"/>
    <w:rsid w:val="003B4BBB"/>
    <w:rsid w:val="003D5382"/>
    <w:rsid w:val="0059660F"/>
    <w:rsid w:val="005F228C"/>
    <w:rsid w:val="006F1F73"/>
    <w:rsid w:val="00851704"/>
    <w:rsid w:val="00A57073"/>
    <w:rsid w:val="00B609F3"/>
    <w:rsid w:val="00C94CEB"/>
    <w:rsid w:val="00D44667"/>
    <w:rsid w:val="00D72AE2"/>
    <w:rsid w:val="00DA5CA7"/>
    <w:rsid w:val="00DD7558"/>
    <w:rsid w:val="00E46E8B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2020-09-25T07:15:00Z</dcterms:created>
  <dcterms:modified xsi:type="dcterms:W3CDTF">2020-09-29T20:10:00Z</dcterms:modified>
</cp:coreProperties>
</file>