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85E4D" w14:textId="77777777" w:rsidR="00ED02F2" w:rsidRPr="00701DBB" w:rsidRDefault="00ED02F2"/>
    <w:p w14:paraId="28C69700" w14:textId="1D410E4B" w:rsidR="003B066D" w:rsidRPr="00832FE3" w:rsidRDefault="006B0743" w:rsidP="003B066D">
      <w:pPr>
        <w:jc w:val="center"/>
        <w:rPr>
          <w:b/>
        </w:rPr>
      </w:pPr>
      <w:r>
        <w:rPr>
          <w:b/>
        </w:rPr>
        <w:t>Zakup w</w:t>
      </w:r>
      <w:r w:rsidRPr="006B0743">
        <w:rPr>
          <w:b/>
        </w:rPr>
        <w:t>irówk</w:t>
      </w:r>
      <w:r>
        <w:rPr>
          <w:b/>
        </w:rPr>
        <w:t>i</w:t>
      </w:r>
      <w:r w:rsidRPr="006B0743">
        <w:rPr>
          <w:b/>
        </w:rPr>
        <w:t xml:space="preserve"> laboratoryjn</w:t>
      </w:r>
      <w:r>
        <w:rPr>
          <w:b/>
        </w:rPr>
        <w:t>ej</w:t>
      </w:r>
      <w:r w:rsidRPr="006B0743">
        <w:rPr>
          <w:b/>
        </w:rPr>
        <w:t xml:space="preserve"> z chłodzeniem</w:t>
      </w:r>
      <w:r w:rsidR="003B066D" w:rsidRPr="00832FE3">
        <w:rPr>
          <w:b/>
        </w:rPr>
        <w:t xml:space="preserve"> </w:t>
      </w:r>
    </w:p>
    <w:p w14:paraId="659BAB79" w14:textId="77777777" w:rsidR="003B066D" w:rsidRPr="00701DBB" w:rsidRDefault="003B066D" w:rsidP="003B066D">
      <w:pPr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18"/>
        <w:gridCol w:w="1420"/>
        <w:gridCol w:w="1640"/>
      </w:tblGrid>
      <w:tr w:rsidR="00CE120F" w:rsidRPr="00701DBB" w14:paraId="498D4DAD" w14:textId="77777777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DF2" w14:textId="77777777" w:rsidR="003B066D" w:rsidRPr="00701DBB" w:rsidRDefault="003B066D" w:rsidP="00E819EC">
            <w:pPr>
              <w:jc w:val="center"/>
            </w:pPr>
            <w:r w:rsidRPr="00701DBB">
              <w:t>L.p.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059" w14:textId="77777777" w:rsidR="003B066D" w:rsidRPr="00701DBB" w:rsidRDefault="003B066D" w:rsidP="00E819EC">
            <w:pPr>
              <w:jc w:val="center"/>
            </w:pPr>
            <w:r w:rsidRPr="00701DBB">
              <w:t>Pozycja asortymentowa oraz parametry (funkcje) wymagane (minimalne)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273" w14:textId="77777777" w:rsidR="003B066D" w:rsidRPr="00701DBB" w:rsidRDefault="003B066D" w:rsidP="00E819EC">
            <w:pPr>
              <w:jc w:val="center"/>
            </w:pPr>
            <w:r w:rsidRPr="00701DBB">
              <w:t xml:space="preserve">Wartość </w:t>
            </w:r>
          </w:p>
          <w:p w14:paraId="2C0C4A1A" w14:textId="77777777" w:rsidR="003B066D" w:rsidRPr="00701DBB" w:rsidRDefault="003B066D" w:rsidP="00E819EC">
            <w:pPr>
              <w:jc w:val="center"/>
            </w:pPr>
            <w:r w:rsidRPr="00701DBB">
              <w:t xml:space="preserve">Wymagana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8E4" w14:textId="77777777" w:rsidR="003B066D" w:rsidRPr="00701DBB" w:rsidRDefault="003B066D" w:rsidP="00E819EC">
            <w:pPr>
              <w:jc w:val="center"/>
            </w:pPr>
            <w:r w:rsidRPr="00701DBB">
              <w:t>Wartość oferowana</w:t>
            </w:r>
          </w:p>
        </w:tc>
      </w:tr>
      <w:tr w:rsidR="003B066D" w:rsidRPr="00701DBB" w14:paraId="3E8E130F" w14:textId="77777777" w:rsidTr="00CE120F">
        <w:trPr>
          <w:trHeight w:val="452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C096" w14:textId="77777777" w:rsidR="003B066D" w:rsidRPr="00701DBB" w:rsidRDefault="003B066D" w:rsidP="00CE120F"/>
        </w:tc>
      </w:tr>
      <w:tr w:rsidR="00CE120F" w:rsidRPr="00701DBB" w14:paraId="35CEC24A" w14:textId="77777777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4BF" w14:textId="77777777" w:rsidR="003B066D" w:rsidRPr="00701DBB" w:rsidRDefault="003B066D" w:rsidP="00E819EC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E91" w14:textId="77777777" w:rsidR="003B066D" w:rsidRDefault="006B0743" w:rsidP="00952749">
            <w:r w:rsidRPr="006B0743">
              <w:t>Wirówka laboratoryjna z chłodzeniem</w:t>
            </w:r>
            <w:r w:rsidR="00F83345">
              <w:t>.</w:t>
            </w:r>
          </w:p>
          <w:p w14:paraId="5A233C78" w14:textId="35D0B88A" w:rsidR="006B0743" w:rsidRPr="00701DBB" w:rsidRDefault="006B0743" w:rsidP="00952749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5D1" w14:textId="77777777" w:rsidR="003B066D" w:rsidRPr="00701DBB" w:rsidRDefault="003B066D" w:rsidP="00E819EC">
            <w:pPr>
              <w:jc w:val="center"/>
            </w:pPr>
            <w:r w:rsidRPr="00701DBB">
              <w:t xml:space="preserve">Tak – podać nazwę handlową, model oraz producenta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DD2" w14:textId="77777777" w:rsidR="003B066D" w:rsidRPr="00701DBB" w:rsidRDefault="003B066D" w:rsidP="00E819EC">
            <w:pPr>
              <w:jc w:val="center"/>
            </w:pPr>
            <w:r w:rsidRPr="00701DBB">
              <w:t>Opis szczegółowy parametru</w:t>
            </w:r>
          </w:p>
        </w:tc>
      </w:tr>
      <w:tr w:rsidR="00F83345" w:rsidRPr="00701DBB" w14:paraId="10DEA686" w14:textId="77777777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0BA" w14:textId="77777777" w:rsidR="00F83345" w:rsidRPr="00701DBB" w:rsidRDefault="00F83345" w:rsidP="00F83345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EBB" w14:textId="77777777" w:rsidR="00F83345" w:rsidRPr="006B0743" w:rsidRDefault="00F83345" w:rsidP="00F83345">
            <w:r w:rsidRPr="006B0743">
              <w:t>Minimalne wymagania techniczne:</w:t>
            </w:r>
          </w:p>
          <w:p w14:paraId="2D68431A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Szybkoobrotowa stołowa wirówka z chłodzeniem, przystosowana do wirowania probówek o pojemności co najmniej w zakresie od 0,2 do 400ml;</w:t>
            </w:r>
          </w:p>
          <w:p w14:paraId="13E30DE5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Maksymalna pojemność wirowanej cieczy nie mniej niż 1600ml;</w:t>
            </w:r>
          </w:p>
          <w:p w14:paraId="0898CEAE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Prędkość obrotowa w zakresie najmniej od 100 do 15000 obr./min.;</w:t>
            </w:r>
          </w:p>
          <w:p w14:paraId="693D9D6F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Maksymalne przyspieszenie dla rotora kątowego nie mniejsze niż 21500xg;</w:t>
            </w:r>
          </w:p>
          <w:p w14:paraId="7BCD9C50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Programowanie następujących parametrów pracy:</w:t>
            </w:r>
          </w:p>
          <w:p w14:paraId="19F2A5F8" w14:textId="77777777" w:rsidR="006B0743" w:rsidRPr="006B0743" w:rsidRDefault="006B0743" w:rsidP="006B0743">
            <w:pPr>
              <w:pStyle w:val="Akapitzlist"/>
              <w:numPr>
                <w:ilvl w:val="0"/>
                <w:numId w:val="25"/>
              </w:numPr>
            </w:pPr>
            <w:r w:rsidRPr="006B0743">
              <w:t>Przyspieszenia (RCF) z dokładnością nie mniejszą niż co 10xg;</w:t>
            </w:r>
          </w:p>
          <w:p w14:paraId="0CD5ED25" w14:textId="77777777" w:rsidR="006B0743" w:rsidRPr="006B0743" w:rsidRDefault="006B0743" w:rsidP="006B0743">
            <w:pPr>
              <w:pStyle w:val="Akapitzlist"/>
              <w:numPr>
                <w:ilvl w:val="0"/>
                <w:numId w:val="25"/>
              </w:numPr>
            </w:pPr>
            <w:r w:rsidRPr="006B0743">
              <w:t>Prędkości z dokładnością nie mniejszą niż co 100 obr./min.;</w:t>
            </w:r>
          </w:p>
          <w:p w14:paraId="05F753F3" w14:textId="77777777" w:rsidR="006B0743" w:rsidRPr="006B0743" w:rsidRDefault="006B0743" w:rsidP="006B0743">
            <w:pPr>
              <w:pStyle w:val="Akapitzlist"/>
              <w:numPr>
                <w:ilvl w:val="0"/>
                <w:numId w:val="25"/>
              </w:numPr>
            </w:pPr>
            <w:r w:rsidRPr="006B0743">
              <w:t>Temperatury-efektywne schładzanie z wyborem temperatury w zakresie co najmniej od</w:t>
            </w:r>
          </w:p>
          <w:p w14:paraId="7C5C4AE5" w14:textId="77777777" w:rsidR="006B0743" w:rsidRPr="006B0743" w:rsidRDefault="006B0743" w:rsidP="006B0743">
            <w:pPr>
              <w:pStyle w:val="Akapitzlist"/>
              <w:ind w:left="1068"/>
            </w:pPr>
            <w:r w:rsidRPr="006B0743">
              <w:t>-10 do +30</w:t>
            </w:r>
            <w:r w:rsidRPr="006B0743">
              <w:rPr>
                <w:vertAlign w:val="superscript"/>
              </w:rPr>
              <w:t>o</w:t>
            </w:r>
            <w:r w:rsidRPr="006B0743">
              <w:t>C z dokładnością nie mniejszą niż co 1</w:t>
            </w:r>
            <w:r w:rsidRPr="006B0743">
              <w:rPr>
                <w:vertAlign w:val="superscript"/>
              </w:rPr>
              <w:t>o</w:t>
            </w:r>
            <w:r w:rsidRPr="006B0743">
              <w:t>C, oraz funkcja schładzania wstępnego komory;</w:t>
            </w:r>
          </w:p>
          <w:p w14:paraId="7BB2272D" w14:textId="77777777" w:rsidR="006B0743" w:rsidRPr="006B0743" w:rsidRDefault="006B0743" w:rsidP="006B0743">
            <w:pPr>
              <w:pStyle w:val="Akapitzlist"/>
              <w:numPr>
                <w:ilvl w:val="0"/>
                <w:numId w:val="25"/>
              </w:numPr>
            </w:pPr>
            <w:r w:rsidRPr="006B0743">
              <w:t>Czasu, programowanie długości czasu co najmniej w zakresie od 1 min. do 99 godzin z dokładnością nie mniejszą niż co 1 s, oraz opcja pracy ciągłej;</w:t>
            </w:r>
          </w:p>
          <w:p w14:paraId="7C95F071" w14:textId="77777777" w:rsidR="006B0743" w:rsidRPr="006B0743" w:rsidRDefault="006B0743" w:rsidP="006B0743">
            <w:pPr>
              <w:pStyle w:val="Tekstpodstawowywcity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B0743">
              <w:rPr>
                <w:sz w:val="22"/>
                <w:szCs w:val="22"/>
              </w:rPr>
              <w:t>Podświetlany wyświetlacz graficzny LCD umożliwiający równoczesny odczyt, aktualnych</w:t>
            </w:r>
            <w:bookmarkStart w:id="0" w:name="_GoBack"/>
            <w:bookmarkEnd w:id="0"/>
            <w:r w:rsidRPr="006B0743">
              <w:rPr>
                <w:sz w:val="22"/>
                <w:szCs w:val="22"/>
              </w:rPr>
              <w:t xml:space="preserve"> oraz zaprogramowanych parametrów pracy (co najmniej: szybkości/przyspieszenia/temperatury/ czasu/nr rotora/nr programu użytkownika, numeru wybranej krzywej przyspieszenia i hamowania);</w:t>
            </w:r>
          </w:p>
          <w:p w14:paraId="1F360C13" w14:textId="77777777" w:rsidR="006B0743" w:rsidRPr="006B0743" w:rsidRDefault="006B0743" w:rsidP="006B0743">
            <w:pPr>
              <w:pStyle w:val="Tekstpodstawowywcity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B0743">
              <w:rPr>
                <w:sz w:val="22"/>
                <w:szCs w:val="22"/>
              </w:rPr>
              <w:t>Możliwość zaprogramowania co najmniej 40 programów użytkownika;</w:t>
            </w:r>
          </w:p>
          <w:p w14:paraId="7779F377" w14:textId="77777777" w:rsidR="006B0743" w:rsidRPr="006B0743" w:rsidRDefault="006B0743" w:rsidP="006B0743">
            <w:pPr>
              <w:pStyle w:val="Tekstpodstawowywcity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B0743">
              <w:rPr>
                <w:sz w:val="22"/>
                <w:szCs w:val="22"/>
              </w:rPr>
              <w:t>Funkcja automatycznego otwierania pokrywy po zakończeniu wirowania;</w:t>
            </w:r>
          </w:p>
          <w:p w14:paraId="1C7E0FC6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Możliwość ręcznego otwierania pokrywy wirówki w przypadku awarii zasilania;</w:t>
            </w:r>
          </w:p>
          <w:p w14:paraId="2B2FD601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Akustyczna i wizualna sygnalizacja nieprawidłowej pracy wirówki uruchamiana m.in. w przypadku braku wyważenia rotora, awarii któregoś z bloków funkcjonalnych wirówki;</w:t>
            </w:r>
          </w:p>
          <w:p w14:paraId="6531AB3E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Komora wirówki wykonana ze stali nierdzewnej;</w:t>
            </w:r>
          </w:p>
          <w:p w14:paraId="3D836348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lastRenderedPageBreak/>
              <w:t>Silnik indukcyjny (bezszczotkowy);</w:t>
            </w:r>
          </w:p>
          <w:p w14:paraId="7484A15C" w14:textId="77777777" w:rsidR="006B0743" w:rsidRPr="006B0743" w:rsidRDefault="006B0743" w:rsidP="006B0743">
            <w:pPr>
              <w:numPr>
                <w:ilvl w:val="0"/>
                <w:numId w:val="24"/>
              </w:numPr>
            </w:pPr>
            <w:r w:rsidRPr="006B0743">
              <w:t>Szybkie zawirowywanie, funkcja łagodnego startu i zatrzymania;</w:t>
            </w:r>
          </w:p>
          <w:p w14:paraId="1F2F4F51" w14:textId="77777777" w:rsidR="006B0743" w:rsidRPr="006B0743" w:rsidRDefault="006B0743" w:rsidP="006B0743">
            <w:pPr>
              <w:pStyle w:val="Akapitzlist"/>
              <w:numPr>
                <w:ilvl w:val="0"/>
                <w:numId w:val="24"/>
              </w:numPr>
              <w:tabs>
                <w:tab w:val="left" w:pos="426"/>
              </w:tabs>
            </w:pPr>
            <w:r w:rsidRPr="006B0743">
              <w:t>Możliwość wyboru co najmniej 10 krzywych rozpędzania i hamowania dla rotora;</w:t>
            </w:r>
          </w:p>
          <w:p w14:paraId="7502AADE" w14:textId="77777777" w:rsidR="006B0743" w:rsidRPr="006B0743" w:rsidRDefault="006B0743" w:rsidP="006B0743">
            <w:pPr>
              <w:numPr>
                <w:ilvl w:val="0"/>
                <w:numId w:val="24"/>
              </w:numPr>
              <w:tabs>
                <w:tab w:val="left" w:pos="426"/>
              </w:tabs>
            </w:pPr>
            <w:r w:rsidRPr="006B0743">
              <w:t>Opcja odliczania czasu wirowania od momentu osiągnięcia zaprogramowanej prędkości rotora;</w:t>
            </w:r>
          </w:p>
          <w:p w14:paraId="0261FBB1" w14:textId="77777777" w:rsidR="006B0743" w:rsidRPr="006B0743" w:rsidRDefault="006B0743" w:rsidP="006B0743">
            <w:pPr>
              <w:numPr>
                <w:ilvl w:val="0"/>
                <w:numId w:val="24"/>
              </w:numPr>
              <w:tabs>
                <w:tab w:val="left" w:pos="426"/>
              </w:tabs>
            </w:pPr>
            <w:r w:rsidRPr="006B0743">
              <w:t>Monitorowanie i rejestracja czasu pracy dla każdego stosowanego rotora z komunikatem ostrzegawczym sygnalizującym całkowite jego zużycie;</w:t>
            </w:r>
          </w:p>
          <w:p w14:paraId="04015E4A" w14:textId="77777777" w:rsidR="006B0743" w:rsidRPr="006B0743" w:rsidRDefault="006B0743" w:rsidP="006B0743">
            <w:pPr>
              <w:numPr>
                <w:ilvl w:val="0"/>
                <w:numId w:val="24"/>
              </w:numPr>
              <w:tabs>
                <w:tab w:val="left" w:pos="426"/>
              </w:tabs>
            </w:pPr>
            <w:r w:rsidRPr="006B0743">
              <w:t>Możliwość modernizacji wirówki polegająca na zainstalowanie systemu umożliwiającego zakładanie rotorów bez zastosowania żadnych narzędzi, nie wymagająca żadnego dodatkowego zabezpieczenia w formie śruby lub zatrzasku;</w:t>
            </w:r>
          </w:p>
          <w:p w14:paraId="438AFE13" w14:textId="77777777" w:rsidR="006B0743" w:rsidRPr="006B0743" w:rsidRDefault="006B0743" w:rsidP="006B0743">
            <w:pPr>
              <w:numPr>
                <w:ilvl w:val="0"/>
                <w:numId w:val="24"/>
              </w:numPr>
              <w:tabs>
                <w:tab w:val="left" w:pos="426"/>
              </w:tabs>
            </w:pPr>
            <w:r w:rsidRPr="006B0743">
              <w:t>Wirówka przeznaczona do laboratoriów diagnostycznych – oznaczenie IVD;</w:t>
            </w:r>
          </w:p>
          <w:p w14:paraId="47B790C1" w14:textId="69CAFF62" w:rsidR="00F83345" w:rsidRDefault="006B0743" w:rsidP="006B0743">
            <w:pPr>
              <w:numPr>
                <w:ilvl w:val="0"/>
                <w:numId w:val="24"/>
              </w:numPr>
              <w:tabs>
                <w:tab w:val="left" w:pos="426"/>
              </w:tabs>
            </w:pPr>
            <w:r w:rsidRPr="006B0743">
              <w:t>Waga nie większa niż 80kg.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624" w14:textId="03CB1CFA" w:rsidR="00F83345" w:rsidRPr="00701DBB" w:rsidRDefault="00F83345" w:rsidP="00F83345">
            <w:pPr>
              <w:jc w:val="center"/>
            </w:pPr>
            <w:r>
              <w:lastRenderedPageBreak/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E99" w14:textId="77777777" w:rsidR="00F83345" w:rsidRPr="00701DBB" w:rsidRDefault="00F83345" w:rsidP="00F83345">
            <w:pPr>
              <w:jc w:val="center"/>
            </w:pPr>
          </w:p>
        </w:tc>
      </w:tr>
      <w:tr w:rsidR="00F83345" w:rsidRPr="00701DBB" w14:paraId="471BBBB5" w14:textId="77777777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42D" w14:textId="77777777" w:rsidR="00F83345" w:rsidRPr="00701DBB" w:rsidRDefault="00F83345" w:rsidP="00F83345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5B1" w14:textId="77777777" w:rsidR="006B0743" w:rsidRDefault="006B0743" w:rsidP="006B0743">
            <w:r>
              <w:t>Wyposażenie:</w:t>
            </w:r>
          </w:p>
          <w:p w14:paraId="024E645F" w14:textId="73C621E2" w:rsidR="006B0743" w:rsidRDefault="006B0743" w:rsidP="006B0743">
            <w:pPr>
              <w:ind w:left="63"/>
            </w:pPr>
            <w:r>
              <w:t>1.</w:t>
            </w:r>
            <w:r>
              <w:t xml:space="preserve"> </w:t>
            </w:r>
            <w:r>
              <w:t>Rotor wychyłowy umożliwiający wirowanie co najmniej 48 okrągłodennych probówek o pojemności 10-15ml o wymiarach: średnica 16mm, długość 100mm, z maksymalną prędkością co najmniej 4500 obr./min. i przyspieszeniem 3800xg;</w:t>
            </w:r>
          </w:p>
          <w:p w14:paraId="146D456A" w14:textId="3ACC7ED9" w:rsidR="006B0743" w:rsidRDefault="006B0743" w:rsidP="006B0743">
            <w:pPr>
              <w:ind w:left="63"/>
            </w:pPr>
            <w:r>
              <w:t>2.</w:t>
            </w:r>
            <w:r>
              <w:t xml:space="preserve"> </w:t>
            </w:r>
            <w:r>
              <w:t>Stolik kompatybilny z wirówką zawierający:</w:t>
            </w:r>
          </w:p>
          <w:p w14:paraId="3F0CBBA0" w14:textId="5930EE6D" w:rsidR="006B0743" w:rsidRDefault="006B0743" w:rsidP="006B0743">
            <w:pPr>
              <w:ind w:left="708"/>
            </w:pPr>
            <w:r>
              <w:t>a.</w:t>
            </w:r>
            <w:r>
              <w:t xml:space="preserve"> </w:t>
            </w:r>
            <w:r>
              <w:t>Blokowane koła umożliwiające łatwe przemieszczanie wirówki;</w:t>
            </w:r>
          </w:p>
          <w:p w14:paraId="08A7B5B6" w14:textId="05704D3B" w:rsidR="00F83345" w:rsidRPr="00701DBB" w:rsidRDefault="006B0743" w:rsidP="006B0743">
            <w:pPr>
              <w:ind w:left="708"/>
            </w:pPr>
            <w:r>
              <w:t>b.</w:t>
            </w:r>
            <w:r>
              <w:t xml:space="preserve"> </w:t>
            </w:r>
            <w:r>
              <w:t>Szafkę na akcesoria (rotory, adaptery, probówki).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5E9" w14:textId="69010C71" w:rsidR="00F83345" w:rsidRPr="00701DBB" w:rsidRDefault="00F83345" w:rsidP="00F83345">
            <w:pPr>
              <w:jc w:val="center"/>
            </w:pPr>
            <w:r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75E" w14:textId="77777777" w:rsidR="00F83345" w:rsidRPr="00701DBB" w:rsidRDefault="00F83345" w:rsidP="00F83345">
            <w:pPr>
              <w:jc w:val="center"/>
            </w:pPr>
          </w:p>
        </w:tc>
      </w:tr>
      <w:tr w:rsidR="00F83345" w:rsidRPr="00701DBB" w14:paraId="48CC70CE" w14:textId="77777777" w:rsidTr="00CE12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97E" w14:textId="77777777" w:rsidR="00F83345" w:rsidRPr="00701DBB" w:rsidRDefault="00F83345" w:rsidP="00F83345">
            <w:pPr>
              <w:jc w:val="center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327" w14:textId="66EBBB96" w:rsidR="006B0743" w:rsidRDefault="006B0743" w:rsidP="006B0743">
            <w:pPr>
              <w:pStyle w:val="Akapitzlist"/>
              <w:numPr>
                <w:ilvl w:val="0"/>
                <w:numId w:val="23"/>
              </w:numPr>
            </w:pPr>
            <w:r>
              <w:t>Autoryzowany przez producenta serwis gwarancyjny i pogwarancyjny na terenie Polski;</w:t>
            </w:r>
          </w:p>
          <w:p w14:paraId="047508AF" w14:textId="484105FB" w:rsidR="006B0743" w:rsidRDefault="006B0743" w:rsidP="006B0743">
            <w:pPr>
              <w:pStyle w:val="Akapitzlist"/>
              <w:numPr>
                <w:ilvl w:val="0"/>
                <w:numId w:val="23"/>
              </w:numPr>
            </w:pPr>
            <w:r>
              <w:t xml:space="preserve">Gwarancja: </w:t>
            </w:r>
            <w:r>
              <w:t xml:space="preserve">min </w:t>
            </w:r>
            <w:r>
              <w:t>24 miesiące od daty dostawy/instalacji;</w:t>
            </w:r>
          </w:p>
          <w:p w14:paraId="4C9B4CAE" w14:textId="5C2A8F49" w:rsidR="00F83345" w:rsidRPr="00701DBB" w:rsidRDefault="00F83345" w:rsidP="00F8334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B1B" w14:textId="7292F042" w:rsidR="00F83345" w:rsidRPr="00701DBB" w:rsidRDefault="00F83345" w:rsidP="00F83345">
            <w:pPr>
              <w:jc w:val="center"/>
            </w:pPr>
            <w:r>
              <w:t>Tak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A3A" w14:textId="77777777" w:rsidR="00F83345" w:rsidRPr="00701DBB" w:rsidRDefault="00F83345" w:rsidP="00F83345">
            <w:pPr>
              <w:jc w:val="center"/>
            </w:pPr>
          </w:p>
        </w:tc>
      </w:tr>
    </w:tbl>
    <w:p w14:paraId="5529C744" w14:textId="77777777" w:rsidR="003B066D" w:rsidRPr="00701DBB" w:rsidRDefault="003B066D" w:rsidP="003B066D"/>
    <w:sectPr w:rsidR="003B066D" w:rsidRPr="00701DBB" w:rsidSect="00ED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30B9E" w14:textId="77777777" w:rsidR="0025258A" w:rsidRDefault="0025258A">
      <w:r>
        <w:separator/>
      </w:r>
    </w:p>
  </w:endnote>
  <w:endnote w:type="continuationSeparator" w:id="0">
    <w:p w14:paraId="67BFB06F" w14:textId="77777777" w:rsidR="0025258A" w:rsidRDefault="0025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CAEE" w14:textId="77777777" w:rsidR="0025258A" w:rsidRDefault="0025258A">
      <w:r>
        <w:separator/>
      </w:r>
    </w:p>
  </w:footnote>
  <w:footnote w:type="continuationSeparator" w:id="0">
    <w:p w14:paraId="3889A437" w14:textId="77777777" w:rsidR="0025258A" w:rsidRDefault="0025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09"/>
    <w:multiLevelType w:val="hybridMultilevel"/>
    <w:tmpl w:val="CF0C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97B"/>
    <w:multiLevelType w:val="hybridMultilevel"/>
    <w:tmpl w:val="F272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D00"/>
    <w:multiLevelType w:val="hybridMultilevel"/>
    <w:tmpl w:val="4992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DF1"/>
    <w:multiLevelType w:val="hybridMultilevel"/>
    <w:tmpl w:val="E8E09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C09"/>
    <w:multiLevelType w:val="hybridMultilevel"/>
    <w:tmpl w:val="25A6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0C5"/>
    <w:multiLevelType w:val="hybridMultilevel"/>
    <w:tmpl w:val="ED9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6725"/>
    <w:multiLevelType w:val="hybridMultilevel"/>
    <w:tmpl w:val="669A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0B1F"/>
    <w:multiLevelType w:val="hybridMultilevel"/>
    <w:tmpl w:val="B59E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0EA3"/>
    <w:multiLevelType w:val="hybridMultilevel"/>
    <w:tmpl w:val="F97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09AD"/>
    <w:multiLevelType w:val="hybridMultilevel"/>
    <w:tmpl w:val="E512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3000"/>
    <w:multiLevelType w:val="hybridMultilevel"/>
    <w:tmpl w:val="69D81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C2A0F"/>
    <w:multiLevelType w:val="hybridMultilevel"/>
    <w:tmpl w:val="6ADAA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5CD4"/>
    <w:multiLevelType w:val="hybridMultilevel"/>
    <w:tmpl w:val="EDE4F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15814"/>
    <w:multiLevelType w:val="multilevel"/>
    <w:tmpl w:val="8C5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A3B96"/>
    <w:multiLevelType w:val="hybridMultilevel"/>
    <w:tmpl w:val="4D10F7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6971F2"/>
    <w:multiLevelType w:val="hybridMultilevel"/>
    <w:tmpl w:val="61BAA1C0"/>
    <w:lvl w:ilvl="0" w:tplc="0415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5CB430D2"/>
    <w:multiLevelType w:val="hybridMultilevel"/>
    <w:tmpl w:val="5A7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3333C"/>
    <w:multiLevelType w:val="hybridMultilevel"/>
    <w:tmpl w:val="84984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B3836"/>
    <w:multiLevelType w:val="hybridMultilevel"/>
    <w:tmpl w:val="BD66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87A03"/>
    <w:multiLevelType w:val="hybridMultilevel"/>
    <w:tmpl w:val="317E3E1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794512E0"/>
    <w:multiLevelType w:val="multilevel"/>
    <w:tmpl w:val="BFD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A854D4"/>
    <w:multiLevelType w:val="hybridMultilevel"/>
    <w:tmpl w:val="468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547E2"/>
    <w:multiLevelType w:val="multilevel"/>
    <w:tmpl w:val="E5FA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F3FA2"/>
    <w:multiLevelType w:val="hybridMultilevel"/>
    <w:tmpl w:val="32A2F9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7E81"/>
    <w:multiLevelType w:val="hybridMultilevel"/>
    <w:tmpl w:val="EFD8E06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0"/>
  </w:num>
  <w:num w:numId="5">
    <w:abstractNumId w:val="16"/>
  </w:num>
  <w:num w:numId="6">
    <w:abstractNumId w:val="8"/>
  </w:num>
  <w:num w:numId="7">
    <w:abstractNumId w:val="1"/>
  </w:num>
  <w:num w:numId="8">
    <w:abstractNumId w:val="21"/>
  </w:num>
  <w:num w:numId="9">
    <w:abstractNumId w:val="3"/>
  </w:num>
  <w:num w:numId="10">
    <w:abstractNumId w:val="10"/>
  </w:num>
  <w:num w:numId="11">
    <w:abstractNumId w:val="23"/>
  </w:num>
  <w:num w:numId="12">
    <w:abstractNumId w:val="19"/>
  </w:num>
  <w:num w:numId="13">
    <w:abstractNumId w:val="15"/>
  </w:num>
  <w:num w:numId="14">
    <w:abstractNumId w:val="6"/>
  </w:num>
  <w:num w:numId="15">
    <w:abstractNumId w:val="2"/>
  </w:num>
  <w:num w:numId="16">
    <w:abstractNumId w:val="22"/>
  </w:num>
  <w:num w:numId="17">
    <w:abstractNumId w:val="20"/>
  </w:num>
  <w:num w:numId="18">
    <w:abstractNumId w:val="13"/>
  </w:num>
  <w:num w:numId="19">
    <w:abstractNumId w:val="11"/>
  </w:num>
  <w:num w:numId="20">
    <w:abstractNumId w:val="17"/>
  </w:num>
  <w:num w:numId="21">
    <w:abstractNumId w:val="9"/>
  </w:num>
  <w:num w:numId="22">
    <w:abstractNumId w:val="12"/>
  </w:num>
  <w:num w:numId="23">
    <w:abstractNumId w:val="4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6D"/>
    <w:rsid w:val="0003064A"/>
    <w:rsid w:val="00041BB3"/>
    <w:rsid w:val="000B6B64"/>
    <w:rsid w:val="001C5F8C"/>
    <w:rsid w:val="00200CED"/>
    <w:rsid w:val="00241A25"/>
    <w:rsid w:val="002513E3"/>
    <w:rsid w:val="0025258A"/>
    <w:rsid w:val="00264F31"/>
    <w:rsid w:val="0027297A"/>
    <w:rsid w:val="002846B7"/>
    <w:rsid w:val="002922A8"/>
    <w:rsid w:val="002C1FA0"/>
    <w:rsid w:val="002C4FD4"/>
    <w:rsid w:val="002F3EF7"/>
    <w:rsid w:val="003242F2"/>
    <w:rsid w:val="003B066D"/>
    <w:rsid w:val="003B4C82"/>
    <w:rsid w:val="003C01B8"/>
    <w:rsid w:val="00442293"/>
    <w:rsid w:val="00481489"/>
    <w:rsid w:val="00534E32"/>
    <w:rsid w:val="00587D31"/>
    <w:rsid w:val="005A2376"/>
    <w:rsid w:val="005C14C2"/>
    <w:rsid w:val="005C3A78"/>
    <w:rsid w:val="006115F9"/>
    <w:rsid w:val="006156EB"/>
    <w:rsid w:val="00625A92"/>
    <w:rsid w:val="006B0743"/>
    <w:rsid w:val="006B2297"/>
    <w:rsid w:val="006D2E47"/>
    <w:rsid w:val="006E5602"/>
    <w:rsid w:val="00701DBB"/>
    <w:rsid w:val="00732238"/>
    <w:rsid w:val="00762665"/>
    <w:rsid w:val="00784D8A"/>
    <w:rsid w:val="007A419B"/>
    <w:rsid w:val="007A5F4F"/>
    <w:rsid w:val="007A7E8B"/>
    <w:rsid w:val="00832FE3"/>
    <w:rsid w:val="0083327A"/>
    <w:rsid w:val="00883C6A"/>
    <w:rsid w:val="008C3DC5"/>
    <w:rsid w:val="008F160E"/>
    <w:rsid w:val="0091195A"/>
    <w:rsid w:val="00952749"/>
    <w:rsid w:val="00970D6B"/>
    <w:rsid w:val="00997FF9"/>
    <w:rsid w:val="009C3C4D"/>
    <w:rsid w:val="009E7895"/>
    <w:rsid w:val="00A005A5"/>
    <w:rsid w:val="00AD7B80"/>
    <w:rsid w:val="00AF3AF6"/>
    <w:rsid w:val="00BC6570"/>
    <w:rsid w:val="00C84565"/>
    <w:rsid w:val="00CA1C4F"/>
    <w:rsid w:val="00CE120F"/>
    <w:rsid w:val="00D04B89"/>
    <w:rsid w:val="00D20629"/>
    <w:rsid w:val="00E044DB"/>
    <w:rsid w:val="00E34343"/>
    <w:rsid w:val="00E819EC"/>
    <w:rsid w:val="00ED02F2"/>
    <w:rsid w:val="00ED6E30"/>
    <w:rsid w:val="00F245E3"/>
    <w:rsid w:val="00F65A08"/>
    <w:rsid w:val="00F83345"/>
    <w:rsid w:val="00FE13EA"/>
    <w:rsid w:val="00FF3F37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C8DE"/>
  <w15:chartTrackingRefBased/>
  <w15:docId w15:val="{44502E58-BD6B-47F2-BB05-1AC8F0BA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6D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42293"/>
    <w:pPr>
      <w:spacing w:before="100" w:beforeAutospacing="1" w:after="100" w:afterAutospacing="1" w:line="210" w:lineRule="atLeast"/>
      <w:outlineLvl w:val="3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66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066D"/>
    <w:pPr>
      <w:ind w:left="720"/>
      <w:contextualSpacing/>
    </w:pPr>
    <w:rPr>
      <w:rFonts w:eastAsia="Calibri"/>
      <w:lang w:val="en-US" w:eastAsia="en-US"/>
    </w:rPr>
  </w:style>
  <w:style w:type="character" w:customStyle="1" w:styleId="Nagwek4Znak">
    <w:name w:val="Nagłówek 4 Znak"/>
    <w:link w:val="Nagwek4"/>
    <w:uiPriority w:val="9"/>
    <w:rsid w:val="00442293"/>
    <w:rPr>
      <w:rFonts w:ascii="Times New Roman" w:eastAsia="Times New Roman" w:hAnsi="Times New Roman"/>
      <w:b/>
      <w:bCs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4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44D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044D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B0743"/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074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cp:lastModifiedBy>DG</cp:lastModifiedBy>
  <cp:revision>2</cp:revision>
  <cp:lastPrinted>2012-02-01T08:10:00Z</cp:lastPrinted>
  <dcterms:created xsi:type="dcterms:W3CDTF">2020-05-28T12:23:00Z</dcterms:created>
  <dcterms:modified xsi:type="dcterms:W3CDTF">2020-05-28T12:23:00Z</dcterms:modified>
</cp:coreProperties>
</file>