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Pr="000A4D81" w:rsidRDefault="00DC1618" w:rsidP="00DC1618">
      <w:pPr>
        <w:spacing w:after="0"/>
        <w:jc w:val="right"/>
        <w:rPr>
          <w:rFonts w:ascii="Times New Roman" w:hAnsi="Times New Roman"/>
          <w:b/>
        </w:rPr>
      </w:pPr>
      <w:r w:rsidRPr="000A4D81">
        <w:rPr>
          <w:rFonts w:ascii="Times New Roman" w:hAnsi="Times New Roman"/>
          <w:b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52DD67ED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</w:t>
      </w:r>
      <w:r w:rsidR="005D4227">
        <w:rPr>
          <w:rFonts w:ascii="Times New Roman" w:hAnsi="Times New Roman"/>
          <w:shd w:val="clear" w:color="auto" w:fill="FFFFFF"/>
        </w:rPr>
        <w:t>53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DC8F300" w14:textId="77777777" w:rsidR="000A4D81" w:rsidRDefault="000A4D81" w:rsidP="00DE50A4">
      <w:pPr>
        <w:pStyle w:val="Akapitzlist"/>
        <w:ind w:left="0"/>
        <w:jc w:val="both"/>
        <w:rPr>
          <w:rFonts w:ascii="Times New Roman" w:hAnsi="Times New Roman"/>
        </w:rPr>
      </w:pPr>
    </w:p>
    <w:p w14:paraId="1214E990" w14:textId="67ED97F1" w:rsidR="00665E1D" w:rsidRPr="00007B82" w:rsidRDefault="005D4227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dwóch nadajników wpinanych do rękawa na łydki do badań</w:t>
      </w:r>
      <w:bookmarkStart w:id="0" w:name="_GoBack"/>
      <w:bookmarkEnd w:id="0"/>
      <w:r>
        <w:rPr>
          <w:rFonts w:ascii="Times New Roman" w:hAnsi="Times New Roman"/>
          <w:b/>
        </w:rPr>
        <w:t xml:space="preserve"> elektromiografii (EMG), pozwalających na dokładną ocenę aktywności mięśniowej mięśni piszczelowych, </w:t>
      </w:r>
      <w:proofErr w:type="spellStart"/>
      <w:r>
        <w:rPr>
          <w:rFonts w:ascii="Times New Roman" w:hAnsi="Times New Roman"/>
          <w:b/>
        </w:rPr>
        <w:t>płaszczkowatych</w:t>
      </w:r>
      <w:proofErr w:type="spellEnd"/>
      <w:r>
        <w:rPr>
          <w:rFonts w:ascii="Times New Roman" w:hAnsi="Times New Roman"/>
          <w:b/>
        </w:rPr>
        <w:t xml:space="preserve"> i brzuchatych łydki wraz z </w:t>
      </w:r>
      <w:r w:rsidR="00A0755F">
        <w:rPr>
          <w:rFonts w:ascii="Times New Roman" w:hAnsi="Times New Roman"/>
          <w:b/>
        </w:rPr>
        <w:t>dożywotnią</w:t>
      </w:r>
      <w:r w:rsidR="00A0755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licencją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5B9E098E" w14:textId="7AFB441A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>realizację przedmiotu zamówienia, zgodnie z wymaganiami Zamawiającego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72524668" w14:textId="1FA499DE" w:rsidR="009C0BA8" w:rsidRPr="006E339D" w:rsidRDefault="009C0BA8" w:rsidP="005D4227">
      <w:pPr>
        <w:spacing w:after="0" w:line="276" w:lineRule="auto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 xml:space="preserve">Cena  brutto: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65ACB30E" w14:textId="267E3935" w:rsidR="005D4227" w:rsidRPr="00665E1D" w:rsidRDefault="005D4227" w:rsidP="005D4227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  <w:r w:rsidRPr="00665E1D">
        <w:rPr>
          <w:rFonts w:ascii="Times New Roman" w:hAnsi="Times New Roman"/>
          <w:bCs/>
          <w:sz w:val="23"/>
          <w:szCs w:val="23"/>
        </w:rPr>
        <w:t>Łącznie netto ................................... zł + należny podatek VAT wg stawki.…%; co stanowi kwotę …………………………… zł (słownie: …………………………………….)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A4D81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5D4227"/>
    <w:rsid w:val="005F0B7C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0755F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02C2"/>
    <w:rsid w:val="00D03250"/>
    <w:rsid w:val="00D23E04"/>
    <w:rsid w:val="00D577EF"/>
    <w:rsid w:val="00DC1618"/>
    <w:rsid w:val="00DC4EE5"/>
    <w:rsid w:val="00DE50A4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3</cp:revision>
  <dcterms:created xsi:type="dcterms:W3CDTF">2024-11-21T10:10:00Z</dcterms:created>
  <dcterms:modified xsi:type="dcterms:W3CDTF">2024-11-21T10:12:00Z</dcterms:modified>
</cp:coreProperties>
</file>