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711BB" w14:textId="77777777" w:rsidR="004547AF" w:rsidRDefault="009D3D36">
      <w:bookmarkStart w:id="0" w:name="_GoBack"/>
      <w:bookmarkEnd w:id="0"/>
      <w:r>
        <w:t>OPIS PRZEDM</w:t>
      </w:r>
      <w:r w:rsidR="00B467D6">
        <w:t xml:space="preserve">IOTU ZAMÓWIENIA DLA ZADANIA NR </w:t>
      </w:r>
      <w:r w:rsidR="007F0219">
        <w:t>1</w:t>
      </w:r>
    </w:p>
    <w:p w14:paraId="110711BC" w14:textId="77777777" w:rsidR="009D3D36" w:rsidRDefault="009D3D36">
      <w:pPr>
        <w:rPr>
          <w:rFonts w:cstheme="minorHAnsi"/>
          <w:b/>
          <w:sz w:val="24"/>
          <w:szCs w:val="24"/>
        </w:rPr>
      </w:pPr>
      <w:r w:rsidRPr="000E0BB5">
        <w:rPr>
          <w:rFonts w:cstheme="minorHAnsi"/>
          <w:b/>
          <w:sz w:val="24"/>
          <w:szCs w:val="24"/>
        </w:rPr>
        <w:t xml:space="preserve">Przedmiotem zamówienia jest usługa portierska świadczona </w:t>
      </w:r>
      <w:r>
        <w:rPr>
          <w:rFonts w:cstheme="minorHAnsi"/>
          <w:b/>
          <w:sz w:val="24"/>
          <w:szCs w:val="24"/>
        </w:rPr>
        <w:t xml:space="preserve">w </w:t>
      </w:r>
      <w:r w:rsidR="00696D7A" w:rsidRPr="00696D7A">
        <w:rPr>
          <w:rFonts w:cstheme="minorHAnsi"/>
          <w:b/>
          <w:sz w:val="24"/>
          <w:szCs w:val="24"/>
        </w:rPr>
        <w:t xml:space="preserve">Hali Sportowej </w:t>
      </w:r>
      <w:r w:rsidRPr="000E0BB5">
        <w:rPr>
          <w:rFonts w:cstheme="minorHAnsi"/>
          <w:b/>
          <w:sz w:val="24"/>
          <w:szCs w:val="24"/>
        </w:rPr>
        <w:t>Akademii Wychowania Fizycznego im. Jerzego Kukuczki w Katowicach</w:t>
      </w:r>
      <w:r>
        <w:rPr>
          <w:rFonts w:cstheme="minorHAnsi"/>
          <w:b/>
          <w:sz w:val="24"/>
          <w:szCs w:val="24"/>
        </w:rPr>
        <w:t xml:space="preserve"> – część </w:t>
      </w:r>
      <w:r w:rsidR="007F0219">
        <w:rPr>
          <w:rFonts w:cstheme="minorHAnsi"/>
          <w:b/>
          <w:sz w:val="24"/>
          <w:szCs w:val="24"/>
        </w:rPr>
        <w:t>1</w:t>
      </w:r>
    </w:p>
    <w:p w14:paraId="110711BD" w14:textId="77777777" w:rsidR="009D3D36" w:rsidRDefault="009D3D36">
      <w:pPr>
        <w:rPr>
          <w:rFonts w:cstheme="minorHAnsi"/>
        </w:rPr>
      </w:pPr>
      <w:r>
        <w:t>Miejsce realizacji usługi:</w:t>
      </w:r>
      <w:r w:rsidR="00A37AA2">
        <w:t xml:space="preserve"> </w:t>
      </w:r>
      <w:r w:rsidR="00696D7A">
        <w:rPr>
          <w:rFonts w:cstheme="minorHAnsi"/>
        </w:rPr>
        <w:t>Hala Sportowa</w:t>
      </w:r>
      <w:r>
        <w:rPr>
          <w:rFonts w:cstheme="minorHAnsi"/>
        </w:rPr>
        <w:t>, ul. Mikołowska 72a</w:t>
      </w:r>
    </w:p>
    <w:p w14:paraId="110711BE" w14:textId="77777777" w:rsidR="000C119D" w:rsidRDefault="000C119D">
      <w:pPr>
        <w:rPr>
          <w:rFonts w:cstheme="minorHAnsi"/>
        </w:rPr>
      </w:pPr>
      <w:r>
        <w:rPr>
          <w:rFonts w:cstheme="minorHAnsi"/>
        </w:rPr>
        <w:t>Liczba osób skierowanych</w:t>
      </w:r>
      <w:r w:rsidRPr="009D3D36">
        <w:rPr>
          <w:rFonts w:cstheme="minorHAnsi"/>
        </w:rPr>
        <w:t xml:space="preserve"> do realizacji usługi: 1.</w:t>
      </w:r>
    </w:p>
    <w:p w14:paraId="110711BF" w14:textId="77777777" w:rsidR="009D3D36" w:rsidRPr="00EF63A5" w:rsidRDefault="009D3D36" w:rsidP="009D3D36">
      <w:pPr>
        <w:rPr>
          <w:rFonts w:cstheme="minorHAnsi"/>
        </w:rPr>
      </w:pPr>
      <w:r>
        <w:rPr>
          <w:rFonts w:cstheme="minorHAnsi"/>
        </w:rPr>
        <w:t xml:space="preserve">Usługi świadczone zgodnie z </w:t>
      </w:r>
      <w:r w:rsidR="005D2AAD">
        <w:rPr>
          <w:rFonts w:cstheme="minorHAnsi"/>
        </w:rPr>
        <w:t xml:space="preserve">miesięcznym </w:t>
      </w:r>
      <w:r>
        <w:rPr>
          <w:rFonts w:cstheme="minorHAnsi"/>
        </w:rPr>
        <w:t>harmonogramem w godzinach:</w:t>
      </w:r>
    </w:p>
    <w:p w14:paraId="110711C0" w14:textId="77777777" w:rsidR="00696D7A" w:rsidRPr="00EF63A5" w:rsidRDefault="00696D7A" w:rsidP="00696D7A">
      <w:pPr>
        <w:pStyle w:val="Akapitzlist"/>
        <w:numPr>
          <w:ilvl w:val="0"/>
          <w:numId w:val="1"/>
        </w:numPr>
        <w:rPr>
          <w:rFonts w:cstheme="minorHAnsi"/>
        </w:rPr>
      </w:pPr>
      <w:r w:rsidRPr="00EF63A5">
        <w:rPr>
          <w:rFonts w:cstheme="minorHAnsi"/>
        </w:rPr>
        <w:t>pon</w:t>
      </w:r>
      <w:r>
        <w:rPr>
          <w:rFonts w:cstheme="minorHAnsi"/>
        </w:rPr>
        <w:t>iedziałek</w:t>
      </w:r>
      <w:r w:rsidRPr="00EF63A5">
        <w:rPr>
          <w:rFonts w:cstheme="minorHAnsi"/>
        </w:rPr>
        <w:t xml:space="preserve"> –</w:t>
      </w:r>
      <w:r>
        <w:rPr>
          <w:rFonts w:cstheme="minorHAnsi"/>
        </w:rPr>
        <w:t xml:space="preserve"> piątek: zgodnie z harmonogramem zajęć dydaktycznych oraz godzinami działania obiektu</w:t>
      </w:r>
      <w:r w:rsidRPr="00EF63A5">
        <w:rPr>
          <w:rFonts w:cstheme="minorHAnsi"/>
        </w:rPr>
        <w:t>,</w:t>
      </w:r>
    </w:p>
    <w:p w14:paraId="110711C1" w14:textId="77777777" w:rsidR="00696D7A" w:rsidRDefault="00696D7A" w:rsidP="00696D7A">
      <w:pPr>
        <w:pStyle w:val="Akapitzlist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weekendy oraz święta: zgodnie z harmonogramem zajęć dydaktycznych oraz godzinami działania obiektu.</w:t>
      </w:r>
    </w:p>
    <w:p w14:paraId="110711C2" w14:textId="77777777" w:rsidR="000C119D" w:rsidRDefault="000C119D" w:rsidP="009D3D36">
      <w:pPr>
        <w:rPr>
          <w:rFonts w:cstheme="minorHAnsi"/>
        </w:rPr>
      </w:pPr>
      <w:r>
        <w:rPr>
          <w:rFonts w:cstheme="minorHAnsi"/>
        </w:rPr>
        <w:t>Maksymalna liczba godzin w ram</w:t>
      </w:r>
      <w:r w:rsidR="00E70D36">
        <w:rPr>
          <w:rFonts w:cstheme="minorHAnsi"/>
        </w:rPr>
        <w:t>ach zadania: 200</w:t>
      </w:r>
      <w:r>
        <w:rPr>
          <w:rFonts w:cstheme="minorHAnsi"/>
        </w:rPr>
        <w:t xml:space="preserve"> godzin/miesiąc.</w:t>
      </w:r>
    </w:p>
    <w:p w14:paraId="110711C3" w14:textId="77777777" w:rsidR="000C119D" w:rsidRPr="00FC3082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 xml:space="preserve">Wskazana wyżej liczba stanowi liczbę szacunkową i może ulec zmianie, </w:t>
      </w:r>
      <w:r w:rsidRPr="00FC3082">
        <w:rPr>
          <w:rFonts w:cstheme="minorHAnsi"/>
        </w:rPr>
        <w:br/>
      </w:r>
      <w:r w:rsidR="00B43F88">
        <w:rPr>
          <w:rFonts w:cstheme="minorHAnsi"/>
        </w:rPr>
        <w:t>m.in.</w:t>
      </w:r>
      <w:r w:rsidRPr="00FC3082">
        <w:rPr>
          <w:rFonts w:cstheme="minorHAnsi"/>
        </w:rPr>
        <w:t xml:space="preserve"> w przypadkach przerwy w funkcjonowaniu obiektu wynikającej z: organizacji roku akademickiego, zmiany harmonogramu zajęć, modernizacji, remo</w:t>
      </w:r>
      <w:r w:rsidR="005D2AAD">
        <w:rPr>
          <w:rFonts w:cstheme="minorHAnsi"/>
        </w:rPr>
        <w:t>ntu, awarii, zmiany godzin funkcjonowania obiektu</w:t>
      </w:r>
      <w:r w:rsidRPr="00FC3082">
        <w:rPr>
          <w:rFonts w:cstheme="minorHAnsi"/>
        </w:rPr>
        <w:t>, zmiany liczby pracowników świadczących usługę.</w:t>
      </w:r>
    </w:p>
    <w:p w14:paraId="110711C4" w14:textId="77777777" w:rsidR="000C119D" w:rsidRDefault="005D2AA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 xml:space="preserve">Szacunkowa liczba </w:t>
      </w:r>
      <w:r w:rsidR="000C119D" w:rsidRPr="00FC3082">
        <w:rPr>
          <w:rFonts w:cstheme="minorHAnsi"/>
        </w:rPr>
        <w:t xml:space="preserve">godzin nie stanowi zobowiązania Zamawiającego do ich wykorzystania </w:t>
      </w:r>
      <w:r w:rsidR="000C119D" w:rsidRPr="00FC3082">
        <w:rPr>
          <w:rFonts w:cstheme="minorHAnsi"/>
        </w:rPr>
        <w:br/>
        <w:t>w trakcie trwania umowy oraz nie może być podstawą roszczeń ze strony Wykonawcy.</w:t>
      </w:r>
    </w:p>
    <w:p w14:paraId="110711C5" w14:textId="77777777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 w:rsidRPr="00FC3082">
        <w:rPr>
          <w:rFonts w:cstheme="minorHAnsi"/>
        </w:rPr>
        <w:t>Rozliczenia będą następowały</w:t>
      </w:r>
      <w:r w:rsidR="005D2AAD">
        <w:rPr>
          <w:rFonts w:cstheme="minorHAnsi"/>
        </w:rPr>
        <w:t xml:space="preserve"> miesięcznie</w:t>
      </w:r>
      <w:r w:rsidRPr="00FC3082">
        <w:rPr>
          <w:rFonts w:cstheme="minorHAnsi"/>
        </w:rPr>
        <w:t xml:space="preserve"> na podstawie faktycznie przepracowanej i potwierdzonej przez Zamawiającego liczby godzin.</w:t>
      </w:r>
    </w:p>
    <w:p w14:paraId="110711C6" w14:textId="6BB12C96" w:rsidR="000C119D" w:rsidRDefault="000C119D" w:rsidP="000C119D">
      <w:pPr>
        <w:spacing w:before="100" w:beforeAutospacing="1" w:after="100" w:afterAutospacing="1"/>
        <w:jc w:val="both"/>
        <w:rPr>
          <w:rFonts w:cstheme="minorHAnsi"/>
        </w:rPr>
      </w:pPr>
      <w:r>
        <w:rPr>
          <w:rFonts w:cstheme="minorHAnsi"/>
        </w:rPr>
        <w:t>Termin realizacji usługi: od daty podpisania umowy</w:t>
      </w:r>
      <w:r w:rsidR="005905C4">
        <w:rPr>
          <w:rFonts w:cstheme="minorHAnsi"/>
        </w:rPr>
        <w:t xml:space="preserve"> do</w:t>
      </w:r>
      <w:r>
        <w:rPr>
          <w:rFonts w:cstheme="minorHAnsi"/>
        </w:rPr>
        <w:t xml:space="preserve"> 31.12.2024.</w:t>
      </w:r>
    </w:p>
    <w:p w14:paraId="110711C7" w14:textId="77777777" w:rsidR="00696D7A" w:rsidRDefault="00696D7A" w:rsidP="00696D7A">
      <w:pPr>
        <w:rPr>
          <w:b/>
        </w:rPr>
      </w:pPr>
      <w:r w:rsidRPr="005F4BB9">
        <w:rPr>
          <w:b/>
        </w:rPr>
        <w:t>Szczegółowy zakres obowiązków:</w:t>
      </w:r>
    </w:p>
    <w:p w14:paraId="110711C8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wydawanie i odbieranie kluczy od pomieszczeń biurowych oraz pomieszczeń specjalnego przeznaczenia użytkownikom tych pomieszczeń, </w:t>
      </w:r>
    </w:p>
    <w:p w14:paraId="110711C9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wydawanie kluczy z sal wykładowych wykładowcom mającym zajęcia w danej sali zgodnie z planem zajęć oraz przyjmowanie kluczy po zajęciach,</w:t>
      </w:r>
    </w:p>
    <w:p w14:paraId="110711CA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sprawdzanie pomieszczeń, których klucze w określonym czasie nie zostały zwrócone na portiernię, prawidłowe zawieszanie kluczy na tablicy, </w:t>
      </w:r>
    </w:p>
    <w:p w14:paraId="110711CB" w14:textId="77777777" w:rsidR="00696D7A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bieżące i skrupulatne prowadzenie wymaganej dokumentacji w postaci: książki dyżurów portierów, ewidencji wydanych i zwróconych kluczy, zeszytu zgłaszanych usterek, </w:t>
      </w:r>
    </w:p>
    <w:p w14:paraId="110711CC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każdorazowe zabezpieczenie kluczy do pomieszczeń specjalnego przeznaczenia przez umieszczenie ich w zamykanej na klucz szafie, </w:t>
      </w:r>
    </w:p>
    <w:p w14:paraId="110711CD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prawidłowe zabezpieczenie kluczy zapasowych przez umieszczenie ich w zamykanej szafie, informowanie wskazanego przedstawiciela Zamawiającego o niezwróceniu klucza lub o konieczności wydania klucza zapasowego, </w:t>
      </w:r>
    </w:p>
    <w:p w14:paraId="110711CE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przeprowadzanie kontroli wszystkich pomieszczeń pod względem: zamknięcia okien, zakręcenia kranów przy umywalkach, wyłączenia oświetlenia i sprzętu, po ich opuszczeniu przez pracowników i po opuszczeniu sal wykładowych przez studentów, </w:t>
      </w:r>
    </w:p>
    <w:p w14:paraId="110711CF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lastRenderedPageBreak/>
        <w:t xml:space="preserve">zamykanie </w:t>
      </w:r>
      <w:r>
        <w:rPr>
          <w:rFonts w:cstheme="minorHAnsi"/>
        </w:rPr>
        <w:t xml:space="preserve">wszystkich </w:t>
      </w:r>
      <w:r w:rsidRPr="000E0BB5">
        <w:rPr>
          <w:rFonts w:cstheme="minorHAnsi"/>
        </w:rPr>
        <w:t xml:space="preserve">drzwi wejściowych o ustalonej </w:t>
      </w:r>
      <w:r w:rsidRPr="000E0BB5">
        <w:rPr>
          <w:rFonts w:cstheme="minorHAnsi"/>
        </w:rPr>
        <w:br/>
        <w:t xml:space="preserve">z przedstawicielem Zamawiającego porze, </w:t>
      </w:r>
    </w:p>
    <w:p w14:paraId="110711D0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zabezpieczanie obiektów przed włamaniem, kradzieżą i zniszczeniem mienia,</w:t>
      </w:r>
    </w:p>
    <w:p w14:paraId="110711D1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natychmiastowe powiadamianie w razie pożaru lub innego zdarzenia odpowiednich służb oraz wskazanego przedstawiciela Zamawiającego, </w:t>
      </w:r>
    </w:p>
    <w:p w14:paraId="110711D2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 xml:space="preserve">dbałość o mienie Zamawiającego, w tym przez zwracanie szczególnej uwagi na osoby wynoszące jakikolwiek sprzęt z dozorowanego obiektu, </w:t>
      </w:r>
    </w:p>
    <w:p w14:paraId="110711D3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eastAsia="Times New Roman" w:cstheme="minorHAnsi"/>
          <w:lang w:eastAsia="pl-PL"/>
        </w:rPr>
        <w:t xml:space="preserve">sprawdzanie obiektów sportowych przed i po wynajmie przez poszczególnych korzystających tj. weryfikacja stanu obiektu, sporządzanie protokołów dokumentujących fakt zaistnienia szkody, </w:t>
      </w:r>
    </w:p>
    <w:p w14:paraId="110711D4" w14:textId="77777777" w:rsidR="00696D7A" w:rsidRPr="000E0BB5" w:rsidRDefault="00696D7A" w:rsidP="00696D7A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cstheme="minorHAnsi"/>
        </w:rPr>
      </w:pPr>
      <w:r w:rsidRPr="000E0BB5">
        <w:rPr>
          <w:rFonts w:cstheme="minorHAnsi"/>
        </w:rPr>
        <w:t>niezwłoczne wzywanie grupy interwencyjnej w przypadku zdarzeń o charakterze szczególnym, typu: akty wandalizmu i niszczenia mienia, odmowa wykonania poleceń dot. np. opuszczenia obiektu itp., nieobyczajne lub agresywne zachowanie, oraz sporządzanie protokołu z zaistniałej sytuacji,</w:t>
      </w:r>
    </w:p>
    <w:p w14:paraId="110711D5" w14:textId="77777777" w:rsidR="00696D7A" w:rsidRDefault="00696D7A" w:rsidP="00696D7A">
      <w:pPr>
        <w:pStyle w:val="Akapitzlist"/>
        <w:numPr>
          <w:ilvl w:val="0"/>
          <w:numId w:val="8"/>
        </w:numPr>
      </w:pPr>
      <w:r w:rsidRPr="000E0BB5">
        <w:t>uzbrajanie alarmu w momencie opuszczania budynku,</w:t>
      </w:r>
    </w:p>
    <w:p w14:paraId="110711D6" w14:textId="77777777" w:rsidR="00696D7A" w:rsidRDefault="00696D7A" w:rsidP="00696D7A">
      <w:pPr>
        <w:pStyle w:val="Akapitzlist"/>
        <w:numPr>
          <w:ilvl w:val="0"/>
          <w:numId w:val="8"/>
        </w:numPr>
      </w:pPr>
      <w:r>
        <w:t>obsługa monitoringu,</w:t>
      </w:r>
    </w:p>
    <w:p w14:paraId="110711D7" w14:textId="77777777" w:rsidR="009D3D36" w:rsidRDefault="00696D7A" w:rsidP="00696D7A">
      <w:pPr>
        <w:pStyle w:val="Akapitzlist"/>
        <w:numPr>
          <w:ilvl w:val="0"/>
          <w:numId w:val="8"/>
        </w:numPr>
      </w:pPr>
      <w:r w:rsidRPr="00696D7A">
        <w:rPr>
          <w:rFonts w:cstheme="minorHAnsi"/>
        </w:rPr>
        <w:t>w okresie zimowym: odśnieżanie i usuwanie lodu przed wejściem do budynku.</w:t>
      </w:r>
    </w:p>
    <w:sectPr w:rsidR="009D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876DB"/>
    <w:multiLevelType w:val="hybridMultilevel"/>
    <w:tmpl w:val="11BA7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2F51"/>
    <w:multiLevelType w:val="hybridMultilevel"/>
    <w:tmpl w:val="3E909C1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20C13640"/>
    <w:multiLevelType w:val="hybridMultilevel"/>
    <w:tmpl w:val="61345F6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ADA3917"/>
    <w:multiLevelType w:val="hybridMultilevel"/>
    <w:tmpl w:val="981E48C4"/>
    <w:lvl w:ilvl="0" w:tplc="04150001">
      <w:start w:val="1"/>
      <w:numFmt w:val="bullet"/>
      <w:lvlText w:val=""/>
      <w:lvlJc w:val="left"/>
      <w:pPr>
        <w:ind w:left="18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2B157B55"/>
    <w:multiLevelType w:val="hybridMultilevel"/>
    <w:tmpl w:val="C112857C"/>
    <w:lvl w:ilvl="0" w:tplc="0415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5" w15:restartNumberingAfterBreak="0">
    <w:nsid w:val="4F2216D2"/>
    <w:multiLevelType w:val="hybridMultilevel"/>
    <w:tmpl w:val="6A0601B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4F7A5474"/>
    <w:multiLevelType w:val="hybridMultilevel"/>
    <w:tmpl w:val="A230A8AA"/>
    <w:lvl w:ilvl="0" w:tplc="04150001">
      <w:start w:val="1"/>
      <w:numFmt w:val="bullet"/>
      <w:lvlText w:val=""/>
      <w:lvlJc w:val="left"/>
      <w:pPr>
        <w:ind w:left="19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7" w15:restartNumberingAfterBreak="0">
    <w:nsid w:val="66EC2A47"/>
    <w:multiLevelType w:val="hybridMultilevel"/>
    <w:tmpl w:val="5FAA57B4"/>
    <w:lvl w:ilvl="0" w:tplc="0415000B">
      <w:start w:val="1"/>
      <w:numFmt w:val="bullet"/>
      <w:lvlText w:val=""/>
      <w:lvlJc w:val="left"/>
      <w:pPr>
        <w:ind w:left="18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6"/>
    <w:rsid w:val="000C119D"/>
    <w:rsid w:val="000F254B"/>
    <w:rsid w:val="002972D9"/>
    <w:rsid w:val="003F4254"/>
    <w:rsid w:val="0041205B"/>
    <w:rsid w:val="004547AF"/>
    <w:rsid w:val="0048767F"/>
    <w:rsid w:val="005905C4"/>
    <w:rsid w:val="005D2AAD"/>
    <w:rsid w:val="00643CDD"/>
    <w:rsid w:val="00656254"/>
    <w:rsid w:val="00696D7A"/>
    <w:rsid w:val="007E198B"/>
    <w:rsid w:val="007F0219"/>
    <w:rsid w:val="00802AC9"/>
    <w:rsid w:val="00987A3E"/>
    <w:rsid w:val="009D3D36"/>
    <w:rsid w:val="009E026B"/>
    <w:rsid w:val="00A37AA2"/>
    <w:rsid w:val="00A4371A"/>
    <w:rsid w:val="00A50DF9"/>
    <w:rsid w:val="00B43F88"/>
    <w:rsid w:val="00B467D6"/>
    <w:rsid w:val="00B56F98"/>
    <w:rsid w:val="00C97E7E"/>
    <w:rsid w:val="00D35CBA"/>
    <w:rsid w:val="00D5044C"/>
    <w:rsid w:val="00DA65AD"/>
    <w:rsid w:val="00DC66F8"/>
    <w:rsid w:val="00E70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711BB"/>
  <w15:chartTrackingRefBased/>
  <w15:docId w15:val="{8B78334C-C5DE-4D18-ADEF-E37281E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dcterms:created xsi:type="dcterms:W3CDTF">2024-07-12T13:10:00Z</dcterms:created>
  <dcterms:modified xsi:type="dcterms:W3CDTF">2024-07-12T13:10:00Z</dcterms:modified>
</cp:coreProperties>
</file>