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5B20F657" w:rsidR="00FC7067" w:rsidRDefault="007031B9" w:rsidP="00FC7067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5249BF">
        <w:rPr>
          <w:rFonts w:ascii="Times New Roman" w:hAnsi="Times New Roman"/>
          <w:b/>
          <w:sz w:val="23"/>
          <w:szCs w:val="23"/>
        </w:rPr>
        <w:t>Dostawa  10 szt. testu Y-</w:t>
      </w:r>
      <w:proofErr w:type="spellStart"/>
      <w:r w:rsidR="005249BF">
        <w:rPr>
          <w:rFonts w:ascii="Times New Roman" w:hAnsi="Times New Roman"/>
          <w:b/>
          <w:sz w:val="23"/>
          <w:szCs w:val="23"/>
        </w:rPr>
        <w:t>Balance</w:t>
      </w:r>
      <w:proofErr w:type="spellEnd"/>
      <w:r w:rsidR="005249BF">
        <w:rPr>
          <w:rFonts w:ascii="Times New Roman" w:hAnsi="Times New Roman"/>
          <w:b/>
          <w:sz w:val="23"/>
          <w:szCs w:val="23"/>
        </w:rPr>
        <w:t xml:space="preserve"> służącego do pomiaru równowagi dynamicznej oraz ryzyka kontuzji.</w:t>
      </w:r>
    </w:p>
    <w:p w14:paraId="4409B601" w14:textId="32731828" w:rsidR="009966D3" w:rsidRPr="00F2286C" w:rsidRDefault="005249BF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ZSO/3</w:t>
      </w:r>
      <w:bookmarkStart w:id="0" w:name="_GoBack"/>
      <w:bookmarkEnd w:id="0"/>
      <w:r w:rsidR="00FC7067">
        <w:rPr>
          <w:rFonts w:ascii="Times New Roman" w:hAnsi="Times New Roman"/>
        </w:rPr>
        <w:t>7/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4555433B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FC7067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3E4E70" w14:textId="2DD14785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31606F"/>
    <w:rsid w:val="00403E80"/>
    <w:rsid w:val="00493F6A"/>
    <w:rsid w:val="004B14F2"/>
    <w:rsid w:val="004D58AF"/>
    <w:rsid w:val="00505D93"/>
    <w:rsid w:val="005249BF"/>
    <w:rsid w:val="0056458E"/>
    <w:rsid w:val="005A70DE"/>
    <w:rsid w:val="005F724B"/>
    <w:rsid w:val="006A7E8A"/>
    <w:rsid w:val="006B7C9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015C"/>
    <w:rsid w:val="00F07FAA"/>
    <w:rsid w:val="00F2286C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2024-04-18T07:14:00Z</dcterms:created>
  <dcterms:modified xsi:type="dcterms:W3CDTF">2024-05-29T07:43:00Z</dcterms:modified>
</cp:coreProperties>
</file>