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919EF0" w14:textId="0C8B780E" w:rsidR="00C60751" w:rsidRPr="00752490" w:rsidRDefault="00C60751" w:rsidP="00122284">
      <w:pPr>
        <w:spacing w:after="120" w:line="240" w:lineRule="auto"/>
        <w:jc w:val="right"/>
        <w:rPr>
          <w:rFonts w:ascii="Times New Roman" w:hAnsi="Times New Roman" w:cs="Times New Roman"/>
          <w:b/>
          <w:color w:val="000000" w:themeColor="text1"/>
        </w:rPr>
      </w:pPr>
      <w:r w:rsidRPr="00752490">
        <w:rPr>
          <w:rFonts w:ascii="Times New Roman" w:hAnsi="Times New Roman" w:cs="Times New Roman"/>
          <w:b/>
          <w:color w:val="000000" w:themeColor="text1"/>
        </w:rPr>
        <w:t xml:space="preserve">Załącznik nr </w:t>
      </w:r>
      <w:r w:rsidR="004737E3">
        <w:rPr>
          <w:rFonts w:ascii="Times New Roman" w:hAnsi="Times New Roman" w:cs="Times New Roman"/>
          <w:b/>
          <w:color w:val="000000" w:themeColor="text1"/>
        </w:rPr>
        <w:t>3</w:t>
      </w:r>
      <w:r w:rsidRPr="00752490">
        <w:rPr>
          <w:rFonts w:ascii="Times New Roman" w:hAnsi="Times New Roman" w:cs="Times New Roman"/>
          <w:b/>
          <w:color w:val="000000" w:themeColor="text1"/>
        </w:rPr>
        <w:t xml:space="preserve"> do Zaproszenia do składania ofert</w:t>
      </w:r>
    </w:p>
    <w:p w14:paraId="29E0D332" w14:textId="77777777" w:rsidR="00C60751" w:rsidRPr="00752490" w:rsidRDefault="00C60751" w:rsidP="00122284">
      <w:pPr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43B7C683" w14:textId="77777777" w:rsidR="00870325" w:rsidRPr="00C60751" w:rsidRDefault="00870325" w:rsidP="00870325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C6075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OPIS PRZEDMIOTU ZAMÓWIENIA</w:t>
      </w:r>
    </w:p>
    <w:p w14:paraId="7C475B44" w14:textId="3C62DA1E" w:rsidR="00870325" w:rsidRPr="001A28BA" w:rsidRDefault="004737E3" w:rsidP="00870325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</w:rPr>
        <w:t xml:space="preserve">Świadczenie usług telefonii stacjonarnej przez okres 24 miesięcy dla Akademii Wychowania Fizycznego im. Jerzego kukuczki w </w:t>
      </w:r>
      <w:r>
        <w:rPr>
          <w:rFonts w:ascii="Times New Roman" w:hAnsi="Times New Roman"/>
          <w:b/>
          <w:sz w:val="23"/>
          <w:szCs w:val="23"/>
        </w:rPr>
        <w:t>Katowicach</w:t>
      </w:r>
    </w:p>
    <w:p w14:paraId="58852B13" w14:textId="77777777" w:rsidR="00870325" w:rsidRDefault="00870325" w:rsidP="00870325">
      <w:pPr>
        <w:spacing w:after="0"/>
        <w:ind w:left="284"/>
        <w:jc w:val="both"/>
        <w:rPr>
          <w:rFonts w:ascii="Times New Roman" w:hAnsi="Times New Roman"/>
          <w:b/>
          <w:sz w:val="24"/>
          <w:szCs w:val="24"/>
        </w:rPr>
      </w:pPr>
    </w:p>
    <w:p w14:paraId="6D83423A" w14:textId="77777777" w:rsidR="004737E3" w:rsidRPr="001A28BA" w:rsidRDefault="004737E3" w:rsidP="00870325">
      <w:pPr>
        <w:spacing w:after="0"/>
        <w:ind w:left="284"/>
        <w:jc w:val="both"/>
        <w:rPr>
          <w:rFonts w:ascii="Times New Roman" w:hAnsi="Times New Roman"/>
          <w:b/>
          <w:sz w:val="24"/>
          <w:szCs w:val="24"/>
        </w:rPr>
      </w:pPr>
    </w:p>
    <w:p w14:paraId="2F3D12F3" w14:textId="77777777" w:rsidR="004737E3" w:rsidRDefault="004737E3" w:rsidP="004737E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54B2">
        <w:rPr>
          <w:rFonts w:ascii="Times New Roman" w:hAnsi="Times New Roman" w:cs="Times New Roman"/>
          <w:sz w:val="24"/>
          <w:szCs w:val="24"/>
        </w:rPr>
        <w:t xml:space="preserve">Przedmiotem zamówienia jest świadczenie usług telekomunikacyjnych w zakresie telefonii stacjonarnej na potrzeby Akademii Wychowania Fizycznego im. Jerzego Kukuczki </w:t>
      </w:r>
      <w:r>
        <w:rPr>
          <w:rFonts w:ascii="Times New Roman" w:hAnsi="Times New Roman" w:cs="Times New Roman"/>
          <w:sz w:val="24"/>
          <w:szCs w:val="24"/>
        </w:rPr>
        <w:br/>
      </w:r>
      <w:r w:rsidRPr="00E054B2">
        <w:rPr>
          <w:rFonts w:ascii="Times New Roman" w:hAnsi="Times New Roman" w:cs="Times New Roman"/>
          <w:sz w:val="24"/>
          <w:szCs w:val="24"/>
        </w:rPr>
        <w:t>w Katowicach.</w:t>
      </w:r>
    </w:p>
    <w:p w14:paraId="550CD1A3" w14:textId="77777777" w:rsidR="004737E3" w:rsidRPr="00E054B2" w:rsidRDefault="004737E3" w:rsidP="004737E3">
      <w:pPr>
        <w:spacing w:after="12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67D3407D" w14:textId="77777777" w:rsidR="004737E3" w:rsidRPr="00D45D97" w:rsidRDefault="004737E3" w:rsidP="004737E3">
      <w:pPr>
        <w:pStyle w:val="Akapitzlist"/>
        <w:numPr>
          <w:ilvl w:val="0"/>
          <w:numId w:val="22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45D97">
        <w:rPr>
          <w:rFonts w:ascii="Times New Roman" w:hAnsi="Times New Roman" w:cs="Times New Roman"/>
          <w:b/>
          <w:sz w:val="24"/>
          <w:szCs w:val="24"/>
        </w:rPr>
        <w:t>Rodzaje dostępu oraz średniomiesięczny ruch wychodzący:</w:t>
      </w:r>
    </w:p>
    <w:p w14:paraId="2E5DF94B" w14:textId="77777777" w:rsidR="004737E3" w:rsidRPr="00E054B2" w:rsidRDefault="004737E3" w:rsidP="004737E3">
      <w:pPr>
        <w:pStyle w:val="Akapitzlist"/>
        <w:numPr>
          <w:ilvl w:val="0"/>
          <w:numId w:val="1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054B2">
        <w:rPr>
          <w:rFonts w:ascii="Times New Roman" w:hAnsi="Times New Roman" w:cs="Times New Roman"/>
          <w:sz w:val="24"/>
          <w:szCs w:val="24"/>
        </w:rPr>
        <w:t>POTS – 6 sztuk - podstawowa usługa telefoniczna, umożliwiająca analogowy przekaz głosu przez komputerowe łącza telefoniczne, realizowane w paśmie VF, czyli w zakresie 300-3400 Hz;</w:t>
      </w:r>
    </w:p>
    <w:p w14:paraId="66316BB7" w14:textId="77777777" w:rsidR="004737E3" w:rsidRPr="00E054B2" w:rsidRDefault="004737E3" w:rsidP="004737E3">
      <w:pPr>
        <w:pStyle w:val="Akapitzlist"/>
        <w:numPr>
          <w:ilvl w:val="0"/>
          <w:numId w:val="1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054B2">
        <w:rPr>
          <w:rFonts w:ascii="Times New Roman" w:hAnsi="Times New Roman" w:cs="Times New Roman"/>
          <w:sz w:val="24"/>
          <w:szCs w:val="24"/>
        </w:rPr>
        <w:t>ISDN 2B+D – 2 sztuka - realizuje telefoniczną linię cyfrową o 2 kanałach rozmownych, umożliwiającą prowadzenie 2 jednoczesnych rozmów. Każdy kanał dysponuje przepływnością 64 kbps i może być alternatywnie wykorzystany do transmisji danych. Kanały można łączyć, co pozwala na uzyskanie sumarycznej przepływność aż 128 kbps;</w:t>
      </w:r>
    </w:p>
    <w:p w14:paraId="10FE3189" w14:textId="77777777" w:rsidR="004737E3" w:rsidRPr="00E054B2" w:rsidRDefault="004737E3" w:rsidP="004737E3">
      <w:pPr>
        <w:pStyle w:val="Akapitzlist"/>
        <w:numPr>
          <w:ilvl w:val="0"/>
          <w:numId w:val="1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054B2">
        <w:rPr>
          <w:rFonts w:ascii="Times New Roman" w:hAnsi="Times New Roman" w:cs="Times New Roman"/>
          <w:sz w:val="24"/>
          <w:szCs w:val="24"/>
        </w:rPr>
        <w:t>ISDN 30B+D – 1 sztuka - realizuje telefoniczną linię cyfrową o 30 kanałach rozmownych, umożliwiającą prowadzenie 30 jednoczesnych rozmów. Każdy kanał dysponuje przepływnością 64 Kbps i może alternatywnie być wykorzystany do transmisji danych, kanały można łączyć, co pozwala na uzyskanie przepływności aż 2048 Kbps;</w:t>
      </w:r>
    </w:p>
    <w:p w14:paraId="02BF1763" w14:textId="77777777" w:rsidR="004737E3" w:rsidRPr="00E054B2" w:rsidRDefault="004737E3" w:rsidP="004737E3">
      <w:pPr>
        <w:pStyle w:val="Akapitzlist"/>
        <w:numPr>
          <w:ilvl w:val="0"/>
          <w:numId w:val="1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DDI dla ISDN </w:t>
      </w:r>
      <w:r w:rsidRPr="00E054B2">
        <w:rPr>
          <w:rFonts w:ascii="Times New Roman" w:hAnsi="Times New Roman" w:cs="Times New Roman"/>
          <w:sz w:val="24"/>
          <w:szCs w:val="24"/>
        </w:rPr>
        <w:t>30B+D – 500 sztuk – pula numerów wewnętrznych (322075100-322075599);</w:t>
      </w:r>
    </w:p>
    <w:p w14:paraId="77F0D06F" w14:textId="77777777" w:rsidR="004737E3" w:rsidRDefault="004737E3" w:rsidP="004737E3">
      <w:pPr>
        <w:pStyle w:val="Akapitzlist"/>
        <w:numPr>
          <w:ilvl w:val="0"/>
          <w:numId w:val="1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054B2">
        <w:rPr>
          <w:rFonts w:ascii="Times New Roman" w:hAnsi="Times New Roman" w:cs="Times New Roman"/>
          <w:sz w:val="24"/>
          <w:szCs w:val="24"/>
        </w:rPr>
        <w:t>ISDN PRA – poza usługą głosową, dodatkowym wymogiem jest usługa transmisji DAT (ISDN);</w:t>
      </w:r>
    </w:p>
    <w:p w14:paraId="235EB845" w14:textId="77777777" w:rsidR="004737E3" w:rsidRPr="004737E3" w:rsidRDefault="004737E3" w:rsidP="004737E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791741" w14:textId="77777777" w:rsidR="004737E3" w:rsidRPr="000818C1" w:rsidRDefault="004737E3" w:rsidP="004737E3">
      <w:pPr>
        <w:pStyle w:val="Akapitzlist"/>
        <w:numPr>
          <w:ilvl w:val="0"/>
          <w:numId w:val="22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18C1">
        <w:rPr>
          <w:rFonts w:ascii="Times New Roman" w:hAnsi="Times New Roman" w:cs="Times New Roman"/>
          <w:b/>
          <w:sz w:val="24"/>
          <w:szCs w:val="24"/>
        </w:rPr>
        <w:t>Szacowana liczba wychodzących połączeń w ciągu miesiąca:</w:t>
      </w:r>
    </w:p>
    <w:p w14:paraId="7C7DFCCA" w14:textId="77777777" w:rsidR="004737E3" w:rsidRPr="00E054B2" w:rsidRDefault="004737E3" w:rsidP="004737E3">
      <w:pPr>
        <w:pStyle w:val="Akapitzlist"/>
        <w:numPr>
          <w:ilvl w:val="0"/>
          <w:numId w:val="19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054B2">
        <w:rPr>
          <w:rFonts w:ascii="Times New Roman" w:hAnsi="Times New Roman" w:cs="Times New Roman"/>
          <w:sz w:val="24"/>
          <w:szCs w:val="24"/>
        </w:rPr>
        <w:t>Lokalne, strefowe – 800 min.;</w:t>
      </w:r>
    </w:p>
    <w:p w14:paraId="0857CC0B" w14:textId="77777777" w:rsidR="004737E3" w:rsidRPr="00E054B2" w:rsidRDefault="004737E3" w:rsidP="004737E3">
      <w:pPr>
        <w:pStyle w:val="Akapitzlist"/>
        <w:numPr>
          <w:ilvl w:val="0"/>
          <w:numId w:val="19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054B2">
        <w:rPr>
          <w:rFonts w:ascii="Times New Roman" w:hAnsi="Times New Roman" w:cs="Times New Roman"/>
          <w:sz w:val="24"/>
          <w:szCs w:val="24"/>
        </w:rPr>
        <w:t>Połączenia międzystrefowe – 300 min.;</w:t>
      </w:r>
    </w:p>
    <w:p w14:paraId="2B3B82D0" w14:textId="77777777" w:rsidR="004737E3" w:rsidRPr="00E054B2" w:rsidRDefault="004737E3" w:rsidP="004737E3">
      <w:pPr>
        <w:pStyle w:val="Akapitzlist"/>
        <w:numPr>
          <w:ilvl w:val="0"/>
          <w:numId w:val="19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054B2">
        <w:rPr>
          <w:rFonts w:ascii="Times New Roman" w:hAnsi="Times New Roman" w:cs="Times New Roman"/>
          <w:sz w:val="24"/>
          <w:szCs w:val="24"/>
        </w:rPr>
        <w:t>Połączenia komórkowe – 2500 min.;</w:t>
      </w:r>
    </w:p>
    <w:p w14:paraId="25161D9C" w14:textId="77777777" w:rsidR="004737E3" w:rsidRPr="00E054B2" w:rsidRDefault="004737E3" w:rsidP="004737E3">
      <w:pPr>
        <w:pStyle w:val="Akapitzlist"/>
        <w:numPr>
          <w:ilvl w:val="0"/>
          <w:numId w:val="19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054B2">
        <w:rPr>
          <w:rFonts w:ascii="Times New Roman" w:hAnsi="Times New Roman" w:cs="Times New Roman"/>
          <w:sz w:val="24"/>
          <w:szCs w:val="24"/>
        </w:rPr>
        <w:t>Połączenia międzynarodowe (w strefie I, II, III) – 20 min.;</w:t>
      </w:r>
    </w:p>
    <w:p w14:paraId="5C7ABE6A" w14:textId="77777777" w:rsidR="004737E3" w:rsidRDefault="004737E3" w:rsidP="004737E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E7D30E" w14:textId="77777777" w:rsidR="004737E3" w:rsidRPr="00E054B2" w:rsidRDefault="004737E3" w:rsidP="004737E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54B2">
        <w:rPr>
          <w:rFonts w:ascii="Times New Roman" w:hAnsi="Times New Roman" w:cs="Times New Roman"/>
          <w:sz w:val="24"/>
          <w:szCs w:val="24"/>
        </w:rPr>
        <w:t>Informacje dodatkowe:</w:t>
      </w:r>
    </w:p>
    <w:p w14:paraId="3798A52A" w14:textId="77777777" w:rsidR="004737E3" w:rsidRDefault="004737E3" w:rsidP="004737E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54B2">
        <w:rPr>
          <w:rFonts w:ascii="Times New Roman" w:hAnsi="Times New Roman" w:cs="Times New Roman"/>
          <w:sz w:val="24"/>
          <w:szCs w:val="24"/>
        </w:rPr>
        <w:t>Uczelnia dysponuje pewną pulą numerów, która nie może ulec zmianie (numeracja musi pozostać taka sama).</w:t>
      </w:r>
    </w:p>
    <w:p w14:paraId="76051771" w14:textId="77777777" w:rsidR="004737E3" w:rsidRDefault="004737E3" w:rsidP="004737E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Aktualnie Uczelnia korzysta z łączy kablowych dzierżawionych (zakończonych urządzeniami ISDN) u obecnego operatora, które są zestawione pomiędzy obiektami:</w:t>
      </w:r>
    </w:p>
    <w:p w14:paraId="3C614C6D" w14:textId="77777777" w:rsidR="004737E3" w:rsidRPr="006425D6" w:rsidRDefault="004737E3" w:rsidP="004737E3">
      <w:pPr>
        <w:pStyle w:val="Akapitzlist"/>
        <w:numPr>
          <w:ilvl w:val="0"/>
          <w:numId w:val="25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425D6">
        <w:rPr>
          <w:rFonts w:ascii="Times New Roman" w:hAnsi="Times New Roman" w:cs="Times New Roman"/>
          <w:sz w:val="24"/>
          <w:szCs w:val="24"/>
        </w:rPr>
        <w:t>ul. Mikołowska – ul. Raciborska - 2 szt.</w:t>
      </w:r>
    </w:p>
    <w:p w14:paraId="7BBDCD88" w14:textId="77777777" w:rsidR="004737E3" w:rsidRPr="006425D6" w:rsidRDefault="004737E3" w:rsidP="004737E3">
      <w:pPr>
        <w:pStyle w:val="Akapitzlist"/>
        <w:numPr>
          <w:ilvl w:val="0"/>
          <w:numId w:val="25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425D6">
        <w:rPr>
          <w:rFonts w:ascii="Times New Roman" w:hAnsi="Times New Roman" w:cs="Times New Roman"/>
          <w:sz w:val="24"/>
          <w:szCs w:val="24"/>
        </w:rPr>
        <w:lastRenderedPageBreak/>
        <w:t xml:space="preserve">ul. Mikołowska – ul. Kościuszki –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425D6">
        <w:rPr>
          <w:rFonts w:ascii="Times New Roman" w:hAnsi="Times New Roman" w:cs="Times New Roman"/>
          <w:sz w:val="24"/>
          <w:szCs w:val="24"/>
        </w:rPr>
        <w:t xml:space="preserve"> szt.</w:t>
      </w:r>
    </w:p>
    <w:p w14:paraId="3B82D5BD" w14:textId="77777777" w:rsidR="004737E3" w:rsidRPr="00E054B2" w:rsidRDefault="004737E3" w:rsidP="004737E3">
      <w:pPr>
        <w:spacing w:after="12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254E8CE7" w14:textId="77777777" w:rsidR="004737E3" w:rsidRPr="00C15E2E" w:rsidRDefault="004737E3" w:rsidP="004737E3">
      <w:pPr>
        <w:pStyle w:val="Akapitzlist"/>
        <w:numPr>
          <w:ilvl w:val="0"/>
          <w:numId w:val="22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15E2E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W ramach wykonywanej usługi telekomunikacyjnej Wykonawca zapewni Zamawiającemu stały dostęp do sieci telefonii stacjonarnej oferując następujące </w:t>
      </w:r>
      <w:r w:rsidRPr="00C15E2E">
        <w:rPr>
          <w:rFonts w:ascii="Times New Roman" w:hAnsi="Times New Roman" w:cs="Times New Roman"/>
          <w:b/>
          <w:sz w:val="24"/>
          <w:szCs w:val="24"/>
        </w:rPr>
        <w:t>usługi:</w:t>
      </w:r>
    </w:p>
    <w:p w14:paraId="51803A35" w14:textId="77777777" w:rsidR="004737E3" w:rsidRPr="00E054B2" w:rsidRDefault="004737E3" w:rsidP="004737E3">
      <w:pPr>
        <w:pStyle w:val="Akapitzlist"/>
        <w:numPr>
          <w:ilvl w:val="1"/>
          <w:numId w:val="22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połączenia lokalne;</w:t>
      </w:r>
    </w:p>
    <w:p w14:paraId="3F45D740" w14:textId="77777777" w:rsidR="004737E3" w:rsidRPr="00E054B2" w:rsidRDefault="004737E3" w:rsidP="004737E3">
      <w:pPr>
        <w:pStyle w:val="Akapitzlist"/>
        <w:numPr>
          <w:ilvl w:val="1"/>
          <w:numId w:val="22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połączenia międzymiastowe;</w:t>
      </w:r>
    </w:p>
    <w:p w14:paraId="755F7D7A" w14:textId="77777777" w:rsidR="004737E3" w:rsidRPr="00E054B2" w:rsidRDefault="004737E3" w:rsidP="004737E3">
      <w:pPr>
        <w:pStyle w:val="Akapitzlist"/>
        <w:numPr>
          <w:ilvl w:val="1"/>
          <w:numId w:val="22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połączenia do sieci komórkowych;</w:t>
      </w:r>
    </w:p>
    <w:p w14:paraId="6B5D993E" w14:textId="77777777" w:rsidR="004737E3" w:rsidRPr="00E054B2" w:rsidRDefault="004737E3" w:rsidP="004737E3">
      <w:pPr>
        <w:pStyle w:val="Akapitzlist"/>
        <w:numPr>
          <w:ilvl w:val="1"/>
          <w:numId w:val="22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połączenia międzynarodowe;</w:t>
      </w:r>
    </w:p>
    <w:p w14:paraId="00CCDD55" w14:textId="77777777" w:rsidR="004737E3" w:rsidRPr="00E054B2" w:rsidRDefault="004737E3" w:rsidP="004737E3">
      <w:pPr>
        <w:pStyle w:val="Akapitzlist"/>
        <w:numPr>
          <w:ilvl w:val="1"/>
          <w:numId w:val="22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połączenia i usługi faksowe;</w:t>
      </w:r>
    </w:p>
    <w:p w14:paraId="4E53B874" w14:textId="77777777" w:rsidR="004737E3" w:rsidRPr="00E054B2" w:rsidRDefault="004737E3" w:rsidP="004737E3">
      <w:pPr>
        <w:pStyle w:val="Akapitzlist"/>
        <w:numPr>
          <w:ilvl w:val="1"/>
          <w:numId w:val="22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54B2">
        <w:rPr>
          <w:rFonts w:ascii="Times New Roman" w:hAnsi="Times New Roman" w:cs="Times New Roman"/>
          <w:color w:val="000000" w:themeColor="text1"/>
          <w:sz w:val="24"/>
          <w:szCs w:val="24"/>
        </w:rPr>
        <w:t>połączenia do biura numerów i teleinformatyczne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7CD82B48" w14:textId="77777777" w:rsidR="004737E3" w:rsidRPr="00E054B2" w:rsidRDefault="004737E3" w:rsidP="004737E3">
      <w:pPr>
        <w:pStyle w:val="Akapitzlist"/>
        <w:numPr>
          <w:ilvl w:val="1"/>
          <w:numId w:val="22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54B2">
        <w:rPr>
          <w:rFonts w:ascii="Times New Roman" w:hAnsi="Times New Roman" w:cs="Times New Roman"/>
          <w:color w:val="000000" w:themeColor="text1"/>
          <w:sz w:val="24"/>
          <w:szCs w:val="24"/>
        </w:rPr>
        <w:t>bezpłatne połączenia wychodzące do numerów alarmowych do służb powołanych ustawowo do udzielania pomocy posiadających numery skrócone: 112, 999, 998, 997, 994, 992, 993, 991, 986, 985, 984 (usługa pozostanie bezpłatna także  w przypadku wprowadzenia nowych numerów alarmowyc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h w czasie obowiązywania umowy);</w:t>
      </w:r>
    </w:p>
    <w:p w14:paraId="0C01591A" w14:textId="77777777" w:rsidR="004737E3" w:rsidRPr="00E054B2" w:rsidRDefault="004737E3" w:rsidP="004737E3">
      <w:pPr>
        <w:pStyle w:val="Akapitzlist"/>
        <w:numPr>
          <w:ilvl w:val="1"/>
          <w:numId w:val="22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54B2">
        <w:rPr>
          <w:rFonts w:ascii="Times New Roman" w:hAnsi="Times New Roman" w:cs="Times New Roman"/>
          <w:color w:val="000000" w:themeColor="text1"/>
          <w:sz w:val="24"/>
          <w:szCs w:val="24"/>
        </w:rPr>
        <w:t>automatyczne serwisy informacyjne i infolinie posiadające numery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początkowe 0-800, 0-801, 0-804;</w:t>
      </w:r>
    </w:p>
    <w:p w14:paraId="2AC3FC4F" w14:textId="77777777" w:rsidR="004737E3" w:rsidRPr="00E054B2" w:rsidRDefault="004737E3" w:rsidP="004737E3">
      <w:pPr>
        <w:pStyle w:val="Akapitzlist"/>
        <w:numPr>
          <w:ilvl w:val="1"/>
          <w:numId w:val="22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54B2">
        <w:rPr>
          <w:rFonts w:ascii="Times New Roman" w:hAnsi="Times New Roman" w:cs="Times New Roman"/>
          <w:color w:val="000000" w:themeColor="text1"/>
          <w:sz w:val="24"/>
          <w:szCs w:val="24"/>
        </w:rPr>
        <w:t>blokada połączeń dla usług o pod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wyższonej opłacie (0-700, etc.);</w:t>
      </w:r>
    </w:p>
    <w:p w14:paraId="3BB32F94" w14:textId="77777777" w:rsidR="004737E3" w:rsidRPr="00E054B2" w:rsidRDefault="004737E3" w:rsidP="004737E3">
      <w:pPr>
        <w:pStyle w:val="Akapitzlist"/>
        <w:numPr>
          <w:ilvl w:val="1"/>
          <w:numId w:val="22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54B2">
        <w:rPr>
          <w:rFonts w:ascii="Times New Roman" w:hAnsi="Times New Roman" w:cs="Times New Roman"/>
          <w:sz w:val="24"/>
          <w:szCs w:val="24"/>
        </w:rPr>
        <w:t>prezentację numerów telefonicznych CLIP połączeń przychodzących na aparatach systemowych, aparatach VOIP oraz na aparatach analogowych mających funkcję prezentacji numeru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435022D" w14:textId="77777777" w:rsidR="004737E3" w:rsidRPr="00E054B2" w:rsidRDefault="004737E3" w:rsidP="004737E3">
      <w:pPr>
        <w:pStyle w:val="Akapitzlist"/>
        <w:numPr>
          <w:ilvl w:val="1"/>
          <w:numId w:val="22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54B2">
        <w:rPr>
          <w:rFonts w:ascii="Times New Roman" w:hAnsi="Times New Roman" w:cs="Times New Roman"/>
          <w:sz w:val="24"/>
          <w:szCs w:val="24"/>
        </w:rPr>
        <w:t>prezentowanie numeru osoby przekierowanej na dowolnym telefonie komórkowym użytkownika tzn. jeśli mamy przekierowany numer 32</w:t>
      </w:r>
      <w:r>
        <w:rPr>
          <w:rFonts w:ascii="Times New Roman" w:hAnsi="Times New Roman" w:cs="Times New Roman"/>
          <w:sz w:val="24"/>
          <w:szCs w:val="24"/>
        </w:rPr>
        <w:t>2075100</w:t>
      </w:r>
      <w:r w:rsidRPr="00E054B2">
        <w:rPr>
          <w:rFonts w:ascii="Times New Roman" w:hAnsi="Times New Roman" w:cs="Times New Roman"/>
          <w:sz w:val="24"/>
          <w:szCs w:val="24"/>
        </w:rPr>
        <w:t xml:space="preserve"> na telefon komórkowy </w:t>
      </w:r>
      <w:r>
        <w:rPr>
          <w:rFonts w:ascii="Times New Roman" w:hAnsi="Times New Roman" w:cs="Times New Roman"/>
          <w:sz w:val="24"/>
          <w:szCs w:val="24"/>
        </w:rPr>
        <w:br/>
      </w:r>
      <w:r w:rsidRPr="00E054B2">
        <w:rPr>
          <w:rFonts w:ascii="Times New Roman" w:hAnsi="Times New Roman" w:cs="Times New Roman"/>
          <w:sz w:val="24"/>
          <w:szCs w:val="24"/>
        </w:rPr>
        <w:t>i ktoś dzwoni na ten numer stacjonarny to na telefonie komórkowym mam się wyświetlać numer osoby dzwoniącej aby była możliwość później oddzwonienia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0A16824" w14:textId="77777777" w:rsidR="004737E3" w:rsidRPr="00E054B2" w:rsidRDefault="004737E3" w:rsidP="004737E3">
      <w:pPr>
        <w:pStyle w:val="Akapitzlist"/>
        <w:numPr>
          <w:ilvl w:val="1"/>
          <w:numId w:val="22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54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automatyczny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wybór numeru prefiksu operatora;</w:t>
      </w:r>
    </w:p>
    <w:p w14:paraId="2B250738" w14:textId="77777777" w:rsidR="004737E3" w:rsidRDefault="004737E3" w:rsidP="004737E3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54B2">
        <w:rPr>
          <w:rFonts w:ascii="Times New Roman" w:hAnsi="Times New Roman" w:cs="Times New Roman"/>
          <w:color w:val="000000" w:themeColor="text1"/>
          <w:sz w:val="24"/>
          <w:szCs w:val="24"/>
        </w:rPr>
        <w:t>naliczanie opłat od pierwszej sekundy połączenia i 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aliczane za sekundę  połączenia;</w:t>
      </w:r>
    </w:p>
    <w:p w14:paraId="4692B687" w14:textId="77777777" w:rsidR="004737E3" w:rsidRPr="00E054B2" w:rsidRDefault="004737E3" w:rsidP="004737E3">
      <w:pPr>
        <w:pStyle w:val="Akapitzlist"/>
        <w:numPr>
          <w:ilvl w:val="1"/>
          <w:numId w:val="22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054B2">
        <w:rPr>
          <w:rFonts w:ascii="Times New Roman" w:hAnsi="Times New Roman" w:cs="Times New Roman"/>
          <w:sz w:val="24"/>
          <w:szCs w:val="24"/>
        </w:rPr>
        <w:t>bezpłatną całodobo</w:t>
      </w:r>
      <w:r>
        <w:rPr>
          <w:rFonts w:ascii="Times New Roman" w:hAnsi="Times New Roman" w:cs="Times New Roman"/>
          <w:sz w:val="24"/>
          <w:szCs w:val="24"/>
        </w:rPr>
        <w:t>wą możliwość zgłaszania usterek;</w:t>
      </w:r>
    </w:p>
    <w:p w14:paraId="057121F4" w14:textId="77777777" w:rsidR="004737E3" w:rsidRPr="00E054B2" w:rsidRDefault="004737E3" w:rsidP="004737E3">
      <w:pPr>
        <w:pStyle w:val="Akapitzlist"/>
        <w:numPr>
          <w:ilvl w:val="1"/>
          <w:numId w:val="22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054B2">
        <w:rPr>
          <w:rFonts w:ascii="Times New Roman" w:hAnsi="Times New Roman" w:cs="Times New Roman"/>
          <w:sz w:val="24"/>
          <w:szCs w:val="24"/>
        </w:rPr>
        <w:t xml:space="preserve">bezpłatną pomoc techniczną związaną ze świadczeniem usług telekomunikacyjnych, </w:t>
      </w:r>
      <w:r>
        <w:rPr>
          <w:rFonts w:ascii="Times New Roman" w:hAnsi="Times New Roman" w:cs="Times New Roman"/>
          <w:sz w:val="24"/>
          <w:szCs w:val="24"/>
        </w:rPr>
        <w:br/>
      </w:r>
      <w:r w:rsidRPr="00E054B2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 xml:space="preserve"> zgłoszeniu przez Zamawiającego;</w:t>
      </w:r>
    </w:p>
    <w:p w14:paraId="60303700" w14:textId="77777777" w:rsidR="004737E3" w:rsidRPr="00E054B2" w:rsidRDefault="004737E3" w:rsidP="004737E3">
      <w:pPr>
        <w:pStyle w:val="Akapitzlist"/>
        <w:numPr>
          <w:ilvl w:val="1"/>
          <w:numId w:val="22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054B2">
        <w:rPr>
          <w:rFonts w:ascii="Times New Roman" w:hAnsi="Times New Roman" w:cs="Times New Roman"/>
          <w:sz w:val="24"/>
          <w:szCs w:val="24"/>
        </w:rPr>
        <w:t>dostęp do telefonicznych konsultacji technicznych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4BADF08" w14:textId="77777777" w:rsidR="004737E3" w:rsidRPr="00E054B2" w:rsidRDefault="004737E3" w:rsidP="004737E3">
      <w:pPr>
        <w:pStyle w:val="Akapitzlist"/>
        <w:numPr>
          <w:ilvl w:val="1"/>
          <w:numId w:val="22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054B2">
        <w:rPr>
          <w:rFonts w:ascii="Times New Roman" w:hAnsi="Times New Roman" w:cs="Times New Roman"/>
          <w:sz w:val="24"/>
          <w:szCs w:val="24"/>
        </w:rPr>
        <w:t>Wykonawca zapewni prawidłową prezentację numerów Zamawiającego tzn. jeśli Użytkownik dzwoni z numeru 32 </w:t>
      </w:r>
      <w:r>
        <w:rPr>
          <w:rFonts w:ascii="Times New Roman" w:hAnsi="Times New Roman" w:cs="Times New Roman"/>
          <w:sz w:val="24"/>
          <w:szCs w:val="24"/>
        </w:rPr>
        <w:t>2075100</w:t>
      </w:r>
      <w:r w:rsidRPr="00E054B2">
        <w:rPr>
          <w:rFonts w:ascii="Times New Roman" w:hAnsi="Times New Roman" w:cs="Times New Roman"/>
          <w:sz w:val="24"/>
          <w:szCs w:val="24"/>
        </w:rPr>
        <w:t xml:space="preserve">  do kogoś na inny telefon z identyfikacją (komórkowy lub stacjonarny) poza siecią wewnętrzną to powinien prezentować się numerem 32 </w:t>
      </w:r>
      <w:r>
        <w:rPr>
          <w:rFonts w:ascii="Times New Roman" w:hAnsi="Times New Roman" w:cs="Times New Roman"/>
          <w:sz w:val="24"/>
          <w:szCs w:val="24"/>
        </w:rPr>
        <w:t>2075100;</w:t>
      </w:r>
    </w:p>
    <w:p w14:paraId="000AFC31" w14:textId="77777777" w:rsidR="004737E3" w:rsidRDefault="004737E3" w:rsidP="004737E3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54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świadczenie usług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oraz łącza do operatora będą</w:t>
      </w:r>
      <w:r w:rsidRPr="00E054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miał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y w miejscu</w:t>
      </w:r>
      <w:r w:rsidRPr="00E054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lok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alizacji Zamawiającego - </w:t>
      </w:r>
      <w:r w:rsidRPr="00E054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Katowice, ulica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Mikołowska 72a</w:t>
      </w:r>
      <w:r w:rsidRPr="00E054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zwanej dalej lokalizacja Katowice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079A5D0" w14:textId="4BFFF3DF" w:rsidR="004737E3" w:rsidRDefault="004737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53BA1CE" w14:textId="77777777" w:rsidR="004737E3" w:rsidRPr="008B2CC8" w:rsidRDefault="004737E3" w:rsidP="004737E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15DAF761" w14:textId="77777777" w:rsidR="004737E3" w:rsidRPr="00E054B2" w:rsidRDefault="004737E3" w:rsidP="004737E3">
      <w:pPr>
        <w:pStyle w:val="Akapitzlist"/>
        <w:numPr>
          <w:ilvl w:val="0"/>
          <w:numId w:val="22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54B2">
        <w:rPr>
          <w:rFonts w:ascii="Times New Roman" w:hAnsi="Times New Roman" w:cs="Times New Roman"/>
          <w:b/>
          <w:sz w:val="24"/>
          <w:szCs w:val="24"/>
        </w:rPr>
        <w:t>Wymagania świadczeń usług jakie powinny być realizowane :</w:t>
      </w:r>
    </w:p>
    <w:p w14:paraId="0C510B0D" w14:textId="77777777" w:rsidR="004737E3" w:rsidRPr="00E054B2" w:rsidRDefault="004737E3" w:rsidP="004737E3">
      <w:pPr>
        <w:pStyle w:val="Akapitzlist"/>
        <w:numPr>
          <w:ilvl w:val="1"/>
          <w:numId w:val="22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054B2">
        <w:rPr>
          <w:rFonts w:ascii="Times New Roman" w:hAnsi="Times New Roman" w:cs="Times New Roman"/>
          <w:sz w:val="24"/>
          <w:szCs w:val="24"/>
        </w:rPr>
        <w:t xml:space="preserve">Wykonawca będzie świadczył usługę telekomunikacyjną od dnia </w:t>
      </w:r>
      <w:r>
        <w:rPr>
          <w:rFonts w:ascii="Times New Roman" w:hAnsi="Times New Roman" w:cs="Times New Roman"/>
          <w:sz w:val="24"/>
          <w:szCs w:val="24"/>
        </w:rPr>
        <w:t>01 maja 2024 r. w okresie 24 miesięcy;</w:t>
      </w:r>
    </w:p>
    <w:p w14:paraId="1C2197CA" w14:textId="77777777" w:rsidR="004737E3" w:rsidRPr="00E054B2" w:rsidRDefault="004737E3" w:rsidP="004737E3">
      <w:pPr>
        <w:pStyle w:val="Akapitzlist"/>
        <w:numPr>
          <w:ilvl w:val="1"/>
          <w:numId w:val="22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E054B2">
        <w:rPr>
          <w:rFonts w:ascii="Times New Roman" w:hAnsi="Times New Roman" w:cs="Times New Roman"/>
          <w:sz w:val="24"/>
          <w:szCs w:val="24"/>
        </w:rPr>
        <w:t xml:space="preserve">ykonawca zapewni wyłącznie płaski plan taryfowy, tj. bez okresów taryfikacyjnych </w:t>
      </w:r>
      <w:r>
        <w:rPr>
          <w:rFonts w:ascii="Times New Roman" w:hAnsi="Times New Roman" w:cs="Times New Roman"/>
          <w:sz w:val="24"/>
          <w:szCs w:val="24"/>
        </w:rPr>
        <w:br/>
      </w:r>
      <w:r w:rsidRPr="00E054B2">
        <w:rPr>
          <w:rFonts w:ascii="Times New Roman" w:hAnsi="Times New Roman" w:cs="Times New Roman"/>
          <w:sz w:val="24"/>
          <w:szCs w:val="24"/>
        </w:rPr>
        <w:t>ze względu</w:t>
      </w:r>
      <w:r>
        <w:rPr>
          <w:rFonts w:ascii="Times New Roman" w:hAnsi="Times New Roman" w:cs="Times New Roman"/>
          <w:sz w:val="24"/>
          <w:szCs w:val="24"/>
        </w:rPr>
        <w:t xml:space="preserve"> na porę dnia oraz dni tygodnia;</w:t>
      </w:r>
    </w:p>
    <w:p w14:paraId="4FC8DE59" w14:textId="77777777" w:rsidR="004737E3" w:rsidRPr="00E054B2" w:rsidRDefault="004737E3" w:rsidP="004737E3">
      <w:pPr>
        <w:pStyle w:val="Akapitzlist"/>
        <w:numPr>
          <w:ilvl w:val="1"/>
          <w:numId w:val="22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E054B2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w przypadku zmiany operatora bezpłatne przeniesienie sieci numerów telefonów dotychczas wykorzystywanych przez Zamawiającego bez nieuzasadnionej przerwy 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br/>
      </w:r>
      <w:r w:rsidRPr="00E054B2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w pracy. Przeniesienie numerów winno się odbyć poza godzinami pracy Zamawia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jącego lub w dni wolne od pracy;</w:t>
      </w:r>
    </w:p>
    <w:p w14:paraId="6806DE7C" w14:textId="77777777" w:rsidR="004737E3" w:rsidRPr="00E054B2" w:rsidRDefault="004737E3" w:rsidP="004737E3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E054B2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zachowanie dotychczasowej numeracji telefonów Zamawiającego. Zamawiający nie ponosi żadnych kosztów związanych z zachowaniem numerów telefonów dotychczas wykorzystywanych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;</w:t>
      </w:r>
    </w:p>
    <w:p w14:paraId="6A92394C" w14:textId="77777777" w:rsidR="004737E3" w:rsidRPr="00E054B2" w:rsidRDefault="004737E3" w:rsidP="004737E3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E054B2">
        <w:rPr>
          <w:rFonts w:ascii="Times New Roman" w:hAnsi="Times New Roman" w:cs="Times New Roman"/>
          <w:color w:val="000000"/>
          <w:sz w:val="24"/>
          <w:szCs w:val="24"/>
        </w:rPr>
        <w:t xml:space="preserve">Wykonawca będzie naliczał koszty połączeń wg stawek z formularza ofertowego. Rozliczanie połączeń </w:t>
      </w:r>
      <w:r w:rsidRPr="00E054B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na numery specjalne, skrócone, infolinie, serwisy informacyjne, Premium Rate</w:t>
      </w:r>
      <w:r w:rsidRPr="00E054B2">
        <w:rPr>
          <w:rFonts w:ascii="Times New Roman" w:hAnsi="Times New Roman" w:cs="Times New Roman"/>
          <w:color w:val="000000"/>
          <w:sz w:val="24"/>
          <w:szCs w:val="24"/>
        </w:rPr>
        <w:t xml:space="preserve"> zgodnie z cennikiem Wykonawcy dla klientów biznesowych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06AD1B4A" w14:textId="77777777" w:rsidR="004737E3" w:rsidRPr="00E054B2" w:rsidRDefault="004737E3" w:rsidP="004737E3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E054B2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Z</w:t>
      </w:r>
      <w:r w:rsidRPr="00E054B2">
        <w:rPr>
          <w:rFonts w:ascii="Times New Roman" w:hAnsi="Times New Roman" w:cs="Times New Roman"/>
          <w:sz w:val="24"/>
          <w:szCs w:val="24"/>
          <w:lang w:eastAsia="pl-PL"/>
        </w:rPr>
        <w:t xml:space="preserve">amawiający wymaga świadczenia usług telekomunikacyjnych drogą kablową 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E054B2">
        <w:rPr>
          <w:rFonts w:ascii="Times New Roman" w:hAnsi="Times New Roman" w:cs="Times New Roman"/>
          <w:sz w:val="24"/>
          <w:szCs w:val="24"/>
          <w:lang w:eastAsia="pl-PL"/>
        </w:rPr>
        <w:t>z pominięciem technologii alternatywny</w:t>
      </w:r>
      <w:r>
        <w:rPr>
          <w:rFonts w:ascii="Times New Roman" w:hAnsi="Times New Roman" w:cs="Times New Roman"/>
          <w:sz w:val="24"/>
          <w:szCs w:val="24"/>
          <w:lang w:eastAsia="pl-PL"/>
        </w:rPr>
        <w:t>ch np. drogą radiową, komórkową;</w:t>
      </w:r>
    </w:p>
    <w:p w14:paraId="39FC90F8" w14:textId="77777777" w:rsidR="004737E3" w:rsidRDefault="004737E3" w:rsidP="004737E3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E054B2">
        <w:rPr>
          <w:rFonts w:ascii="Times New Roman" w:hAnsi="Times New Roman" w:cs="Times New Roman"/>
          <w:color w:val="000000"/>
          <w:sz w:val="24"/>
          <w:szCs w:val="24"/>
        </w:rPr>
        <w:t xml:space="preserve">Zamawiający z Wykonawcą będzie rozliczał się w cyklach miesięcznych. Wykonawca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054B2">
        <w:rPr>
          <w:rFonts w:ascii="Times New Roman" w:hAnsi="Times New Roman" w:cs="Times New Roman"/>
          <w:color w:val="000000"/>
          <w:sz w:val="24"/>
          <w:szCs w:val="24"/>
        </w:rPr>
        <w:t xml:space="preserve">do wystawionej co miesiąc faktury załączy pełne zestawienia bilingowe w formie papierowej tzw. specyfikację usługi zawierającą informację o wysokości abonamentu, łącznym czasie połączeń wychodzących </w:t>
      </w:r>
      <w:r w:rsidRPr="00E054B2">
        <w:rPr>
          <w:rFonts w:ascii="Times New Roman" w:hAnsi="Times New Roman" w:cs="Times New Roman"/>
          <w:sz w:val="24"/>
          <w:szCs w:val="24"/>
        </w:rPr>
        <w:t>z podziałem na połączenia lokalne / strefowe /, międzystrefowe, do sie</w:t>
      </w:r>
      <w:r>
        <w:rPr>
          <w:rFonts w:ascii="Times New Roman" w:hAnsi="Times New Roman" w:cs="Times New Roman"/>
          <w:sz w:val="24"/>
          <w:szCs w:val="24"/>
        </w:rPr>
        <w:t>ci komórkowych i międzynarodowe.</w:t>
      </w:r>
    </w:p>
    <w:p w14:paraId="29523E94" w14:textId="77777777" w:rsidR="004737E3" w:rsidRDefault="004737E3" w:rsidP="004737E3">
      <w:pPr>
        <w:pStyle w:val="Akapitzlist"/>
        <w:autoSpaceDE w:val="0"/>
        <w:autoSpaceDN w:val="0"/>
        <w:adjustRightInd w:val="0"/>
        <w:spacing w:after="120" w:line="240" w:lineRule="auto"/>
        <w:ind w:left="360"/>
        <w:contextualSpacing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53378E5A" w14:textId="77777777" w:rsidR="004737E3" w:rsidRPr="000818C1" w:rsidRDefault="004737E3" w:rsidP="004737E3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0818C1">
        <w:rPr>
          <w:rFonts w:ascii="Times New Roman" w:hAnsi="Times New Roman" w:cs="Times New Roman"/>
          <w:b/>
          <w:sz w:val="24"/>
          <w:szCs w:val="24"/>
          <w:lang w:eastAsia="pl-PL"/>
        </w:rPr>
        <w:t>Serwisowanie i naprawy dotyczące usług telekomunikacyjnych:</w:t>
      </w:r>
    </w:p>
    <w:p w14:paraId="155D03B1" w14:textId="77777777" w:rsidR="004737E3" w:rsidRPr="00562671" w:rsidRDefault="004737E3" w:rsidP="004737E3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562671">
        <w:rPr>
          <w:rFonts w:ascii="Times New Roman" w:hAnsi="Times New Roman" w:cs="Times New Roman"/>
          <w:sz w:val="24"/>
          <w:szCs w:val="24"/>
          <w:lang w:eastAsia="pl-PL"/>
        </w:rPr>
        <w:t>Wykonawca zapewnia bezpłatny serwis funkcjonowania uruchomionych usług i  urządzeń (będących jego własnością) niezbę</w:t>
      </w:r>
      <w:r>
        <w:rPr>
          <w:rFonts w:ascii="Times New Roman" w:hAnsi="Times New Roman" w:cs="Times New Roman"/>
          <w:sz w:val="24"/>
          <w:szCs w:val="24"/>
          <w:lang w:eastAsia="pl-PL"/>
        </w:rPr>
        <w:t>dnych do świadczenia tych usług;</w:t>
      </w:r>
    </w:p>
    <w:p w14:paraId="2C634D7B" w14:textId="77777777" w:rsidR="004737E3" w:rsidRPr="00554167" w:rsidRDefault="004737E3" w:rsidP="004737E3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562671">
        <w:rPr>
          <w:rFonts w:ascii="Times New Roman" w:hAnsi="Times New Roman" w:cs="Times New Roman"/>
          <w:sz w:val="24"/>
          <w:szCs w:val="24"/>
          <w:lang w:eastAsia="pl-PL"/>
        </w:rPr>
        <w:t xml:space="preserve">awarie będą </w:t>
      </w:r>
      <w:r>
        <w:rPr>
          <w:rFonts w:ascii="Times New Roman" w:hAnsi="Times New Roman" w:cs="Times New Roman"/>
          <w:sz w:val="24"/>
          <w:szCs w:val="24"/>
          <w:lang w:eastAsia="pl-PL"/>
        </w:rPr>
        <w:t>zgłaszane przez Zamawiającego całodobowo przez 7 dni w tygodniu</w:t>
      </w:r>
      <w:r w:rsidRPr="006E342D">
        <w:rPr>
          <w:rFonts w:ascii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554167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na dane kontaktowe (e-mail, nr telefonu) opiekuna wskazane przez Wykonawcę w umowie;</w:t>
      </w:r>
    </w:p>
    <w:p w14:paraId="78A039A7" w14:textId="77777777" w:rsidR="004737E3" w:rsidRPr="00562671" w:rsidRDefault="004737E3" w:rsidP="004737E3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z</w:t>
      </w:r>
      <w:r w:rsidRPr="00562671">
        <w:rPr>
          <w:rFonts w:ascii="Times New Roman" w:hAnsi="Times New Roman" w:cs="Times New Roman"/>
          <w:sz w:val="24"/>
          <w:szCs w:val="24"/>
          <w:lang w:eastAsia="pl-PL"/>
        </w:rPr>
        <w:t>głoszenia dokonane przez Zamawiającego, powinny zawierać niezbędne dla Wykonawcy dane o awarii (z wyszczególnieniem zauważonych nieprawidłowości) oraz dane osoby zgłaszającej oraz numer telefonu, pod którym będzie ona dostępna w razie gdyby zaszła potrzeba udzielenia dodatkowych infor</w:t>
      </w:r>
      <w:r>
        <w:rPr>
          <w:rFonts w:ascii="Times New Roman" w:hAnsi="Times New Roman" w:cs="Times New Roman"/>
          <w:sz w:val="24"/>
          <w:szCs w:val="24"/>
          <w:lang w:eastAsia="pl-PL"/>
        </w:rPr>
        <w:t>macji związanych ze zgłoszeniem;</w:t>
      </w:r>
    </w:p>
    <w:p w14:paraId="35D0B0EF" w14:textId="77777777" w:rsidR="004737E3" w:rsidRPr="00562671" w:rsidRDefault="004737E3" w:rsidP="004737E3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s</w:t>
      </w:r>
      <w:r w:rsidRPr="00562671">
        <w:rPr>
          <w:rFonts w:ascii="Times New Roman" w:hAnsi="Times New Roman" w:cs="Times New Roman"/>
          <w:sz w:val="24"/>
          <w:szCs w:val="24"/>
          <w:lang w:eastAsia="pl-PL"/>
        </w:rPr>
        <w:t>posób reakcji Wykonawcy na dokonane przez Zamawiającego zgłoszenie o awariach:</w:t>
      </w:r>
    </w:p>
    <w:p w14:paraId="22207EA4" w14:textId="77777777" w:rsidR="004737E3" w:rsidRPr="00562671" w:rsidRDefault="004737E3" w:rsidP="004737E3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r</w:t>
      </w:r>
      <w:r w:rsidRPr="00562671">
        <w:rPr>
          <w:rFonts w:ascii="Times New Roman" w:hAnsi="Times New Roman" w:cs="Times New Roman"/>
          <w:sz w:val="24"/>
          <w:szCs w:val="24"/>
          <w:lang w:eastAsia="pl-PL"/>
        </w:rPr>
        <w:t>eakcja Wykonawcy na zgłoszoną przez Zamawiającego lub wykrytą przez  Wykonawcę awarię nastąpi w ma</w:t>
      </w:r>
      <w:r>
        <w:rPr>
          <w:rFonts w:ascii="Times New Roman" w:hAnsi="Times New Roman" w:cs="Times New Roman"/>
          <w:sz w:val="24"/>
          <w:szCs w:val="24"/>
          <w:lang w:eastAsia="pl-PL"/>
        </w:rPr>
        <w:t>ksymalnym czasie 60 minut;</w:t>
      </w:r>
    </w:p>
    <w:p w14:paraId="53A72DCC" w14:textId="77777777" w:rsidR="004737E3" w:rsidRPr="00562671" w:rsidRDefault="004737E3" w:rsidP="004737E3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u</w:t>
      </w:r>
      <w:r w:rsidRPr="00562671">
        <w:rPr>
          <w:rFonts w:ascii="Times New Roman" w:hAnsi="Times New Roman" w:cs="Times New Roman"/>
          <w:sz w:val="24"/>
          <w:szCs w:val="24"/>
          <w:lang w:eastAsia="pl-PL"/>
        </w:rPr>
        <w:t xml:space="preserve">sunięcie </w:t>
      </w:r>
      <w:r>
        <w:rPr>
          <w:rFonts w:ascii="Times New Roman" w:hAnsi="Times New Roman" w:cs="Times New Roman"/>
          <w:sz w:val="24"/>
          <w:szCs w:val="24"/>
          <w:lang w:eastAsia="pl-PL"/>
        </w:rPr>
        <w:t>wykrytej awarii</w:t>
      </w:r>
      <w:r w:rsidRPr="00562671">
        <w:rPr>
          <w:rFonts w:ascii="Times New Roman" w:hAnsi="Times New Roman" w:cs="Times New Roman"/>
          <w:sz w:val="24"/>
          <w:szCs w:val="24"/>
          <w:lang w:eastAsia="pl-PL"/>
        </w:rPr>
        <w:t xml:space="preserve"> nastąpi w możliwie najkrótszym czasie, jednak nie później niż w ciągu </w:t>
      </w:r>
      <w:r>
        <w:rPr>
          <w:rFonts w:ascii="Times New Roman" w:hAnsi="Times New Roman" w:cs="Times New Roman"/>
          <w:sz w:val="24"/>
          <w:szCs w:val="24"/>
          <w:lang w:eastAsia="pl-PL"/>
        </w:rPr>
        <w:t>24</w:t>
      </w:r>
      <w:r w:rsidRPr="00562671">
        <w:rPr>
          <w:rFonts w:ascii="Times New Roman" w:hAnsi="Times New Roman" w:cs="Times New Roman"/>
          <w:sz w:val="24"/>
          <w:szCs w:val="24"/>
          <w:lang w:eastAsia="pl-PL"/>
        </w:rPr>
        <w:t xml:space="preserve"> godzin od momentu zgłoszenia przez Zamawiające</w:t>
      </w:r>
      <w:r>
        <w:rPr>
          <w:rFonts w:ascii="Times New Roman" w:hAnsi="Times New Roman" w:cs="Times New Roman"/>
          <w:sz w:val="24"/>
          <w:szCs w:val="24"/>
          <w:lang w:eastAsia="pl-PL"/>
        </w:rPr>
        <w:t>go lub wykrycia przez Wykonawcę;</w:t>
      </w:r>
    </w:p>
    <w:p w14:paraId="4F94CB3E" w14:textId="77777777" w:rsidR="004737E3" w:rsidRPr="00562671" w:rsidRDefault="004737E3" w:rsidP="004737E3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z</w:t>
      </w:r>
      <w:r w:rsidRPr="00562671">
        <w:rPr>
          <w:rFonts w:ascii="Times New Roman" w:hAnsi="Times New Roman" w:cs="Times New Roman"/>
          <w:sz w:val="24"/>
          <w:szCs w:val="24"/>
          <w:lang w:eastAsia="pl-PL"/>
        </w:rPr>
        <w:t>a moment zakończenia usuwania awarii przyjmuje się moment powiadomienia przez Wykonawcę uprawnionego pracownika Zamawiającego</w:t>
      </w:r>
      <w:r w:rsidRPr="002C0D9D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, który dokona zgłoszenia - telefonicznie, e-mailem lub przez obustronne podpisanie protokołu usunięcia awarii lub </w:t>
      </w:r>
      <w:r w:rsidRPr="00562671">
        <w:rPr>
          <w:rFonts w:ascii="Times New Roman" w:hAnsi="Times New Roman" w:cs="Times New Roman"/>
          <w:sz w:val="24"/>
          <w:szCs w:val="24"/>
          <w:lang w:eastAsia="pl-PL"/>
        </w:rPr>
        <w:lastRenderedPageBreak/>
        <w:t>usterki. W treści powiadomienia muszą się znaleźć między innymi informacje na temat przyczyny awarii lub usterk</w:t>
      </w:r>
      <w:r>
        <w:rPr>
          <w:rFonts w:ascii="Times New Roman" w:hAnsi="Times New Roman" w:cs="Times New Roman"/>
          <w:sz w:val="24"/>
          <w:szCs w:val="24"/>
          <w:lang w:eastAsia="pl-PL"/>
        </w:rPr>
        <w:t>i oraz data i godzina usunięcia;</w:t>
      </w:r>
    </w:p>
    <w:p w14:paraId="1A45E517" w14:textId="77777777" w:rsidR="004737E3" w:rsidRDefault="004737E3" w:rsidP="004737E3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w</w:t>
      </w:r>
      <w:r w:rsidRPr="00562671">
        <w:rPr>
          <w:rFonts w:ascii="Times New Roman" w:hAnsi="Times New Roman" w:cs="Times New Roman"/>
          <w:sz w:val="24"/>
          <w:szCs w:val="24"/>
          <w:lang w:eastAsia="pl-PL"/>
        </w:rPr>
        <w:t xml:space="preserve"> przypadku stwierdzenia przez Zamawiającego nieskuteczności usunięcia awarii, Zamawiający dokonuje powtórnego zgłoszenia z zastrzeżeniem, że czas naprawy liczy się od chwili pierwszego zgłoszenia.</w:t>
      </w:r>
    </w:p>
    <w:p w14:paraId="0672557D" w14:textId="77777777" w:rsidR="004737E3" w:rsidRPr="004E229E" w:rsidRDefault="004737E3" w:rsidP="004737E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E229E">
        <w:rPr>
          <w:rFonts w:ascii="Times New Roman" w:hAnsi="Times New Roman" w:cs="Times New Roman"/>
          <w:sz w:val="24"/>
          <w:szCs w:val="24"/>
          <w:lang w:eastAsia="pl-PL"/>
        </w:rPr>
        <w:t xml:space="preserve">Wykonawca będzie powiadamiał Zamawiającego o awariach nie wynikających 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4E229E">
        <w:rPr>
          <w:rFonts w:ascii="Times New Roman" w:hAnsi="Times New Roman" w:cs="Times New Roman"/>
          <w:sz w:val="24"/>
          <w:szCs w:val="24"/>
          <w:lang w:eastAsia="pl-PL"/>
        </w:rPr>
        <w:t>ze zgłoszenia dokonanego przez Zamawiającego, według następującej procedury:</w:t>
      </w:r>
    </w:p>
    <w:p w14:paraId="6B463D60" w14:textId="77777777" w:rsidR="004737E3" w:rsidRPr="004E229E" w:rsidRDefault="004737E3" w:rsidP="004737E3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E229E">
        <w:rPr>
          <w:rFonts w:ascii="Times New Roman" w:hAnsi="Times New Roman" w:cs="Times New Roman"/>
          <w:sz w:val="24"/>
          <w:szCs w:val="24"/>
          <w:lang w:eastAsia="pl-PL"/>
        </w:rPr>
        <w:t xml:space="preserve">Wykonawca będzie powiadamiał Zamawiającego e-mailem w dni robocze, 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4E229E">
        <w:rPr>
          <w:rFonts w:ascii="Times New Roman" w:hAnsi="Times New Roman" w:cs="Times New Roman"/>
          <w:sz w:val="24"/>
          <w:szCs w:val="24"/>
          <w:lang w:eastAsia="pl-PL"/>
        </w:rPr>
        <w:t xml:space="preserve">w godzinach </w:t>
      </w:r>
      <w:r>
        <w:rPr>
          <w:rFonts w:ascii="Times New Roman" w:hAnsi="Times New Roman" w:cs="Times New Roman"/>
          <w:sz w:val="24"/>
          <w:szCs w:val="24"/>
          <w:lang w:eastAsia="pl-PL"/>
        </w:rPr>
        <w:t>6</w:t>
      </w:r>
      <w:r w:rsidRPr="004E229E">
        <w:rPr>
          <w:rFonts w:ascii="Times New Roman" w:hAnsi="Times New Roman" w:cs="Times New Roman"/>
          <w:sz w:val="24"/>
          <w:szCs w:val="24"/>
          <w:lang w:eastAsia="pl-PL"/>
        </w:rPr>
        <w:t>:00 – 1</w:t>
      </w:r>
      <w:r>
        <w:rPr>
          <w:rFonts w:ascii="Times New Roman" w:hAnsi="Times New Roman" w:cs="Times New Roman"/>
          <w:sz w:val="24"/>
          <w:szCs w:val="24"/>
          <w:lang w:eastAsia="pl-PL"/>
        </w:rPr>
        <w:t>4</w:t>
      </w:r>
      <w:r w:rsidRPr="004E229E">
        <w:rPr>
          <w:rFonts w:ascii="Times New Roman" w:hAnsi="Times New Roman" w:cs="Times New Roman"/>
          <w:sz w:val="24"/>
          <w:szCs w:val="24"/>
          <w:lang w:eastAsia="pl-PL"/>
        </w:rPr>
        <w:t>:00, o konieczności przepro</w:t>
      </w:r>
      <w:r>
        <w:rPr>
          <w:rFonts w:ascii="Times New Roman" w:hAnsi="Times New Roman" w:cs="Times New Roman"/>
          <w:sz w:val="24"/>
          <w:szCs w:val="24"/>
          <w:lang w:eastAsia="pl-PL"/>
        </w:rPr>
        <w:t>wadzenia prac;</w:t>
      </w:r>
    </w:p>
    <w:p w14:paraId="00AD8916" w14:textId="77777777" w:rsidR="004737E3" w:rsidRDefault="004737E3" w:rsidP="004737E3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E229E">
        <w:rPr>
          <w:rFonts w:ascii="Times New Roman" w:hAnsi="Times New Roman" w:cs="Times New Roman"/>
          <w:sz w:val="24"/>
          <w:szCs w:val="24"/>
          <w:lang w:eastAsia="pl-PL"/>
        </w:rPr>
        <w:t xml:space="preserve">Zamawiający niezwłocznie potwierdzi zwrotnie termin przeprowadzenia prac, 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4E229E">
        <w:rPr>
          <w:rFonts w:ascii="Times New Roman" w:hAnsi="Times New Roman" w:cs="Times New Roman"/>
          <w:sz w:val="24"/>
          <w:szCs w:val="24"/>
          <w:lang w:eastAsia="pl-PL"/>
        </w:rPr>
        <w:t>o których mowa w niniejszym ustępie. Prace, o których mowa w niniejszym ustępie mogą być rozpoczęte dopiero po otrzymaniu przez Wykonawcę potwierdzenia.</w:t>
      </w:r>
    </w:p>
    <w:p w14:paraId="1C70B230" w14:textId="77777777" w:rsidR="004737E3" w:rsidRDefault="004737E3" w:rsidP="004737E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692257DA" w14:textId="2A70A0D3" w:rsidR="00433933" w:rsidRPr="00433933" w:rsidRDefault="004737E3" w:rsidP="004737E3">
      <w:pPr>
        <w:spacing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8A3C19">
        <w:rPr>
          <w:rFonts w:ascii="Times New Roman" w:hAnsi="Times New Roman" w:cs="Times New Roman"/>
          <w:sz w:val="24"/>
          <w:szCs w:val="24"/>
          <w:lang w:eastAsia="pl-PL"/>
        </w:rPr>
        <w:t>Zamawiający nie ponosi odpowiedzialności za szkody wyrządzone przez Wykonawcę podczas wykonywania przedmiotu zamówienia</w:t>
      </w:r>
      <w:r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sectPr w:rsidR="00433933" w:rsidRPr="004339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1F570E" w16cex:dateUtc="2022-05-06T06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88DA695" w16cid:durableId="261F570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E98CE0" w14:textId="77777777" w:rsidR="00667F45" w:rsidRDefault="00667F45" w:rsidP="00184C25">
      <w:pPr>
        <w:spacing w:after="0" w:line="240" w:lineRule="auto"/>
      </w:pPr>
      <w:r>
        <w:separator/>
      </w:r>
    </w:p>
  </w:endnote>
  <w:endnote w:type="continuationSeparator" w:id="0">
    <w:p w14:paraId="6E5356EA" w14:textId="77777777" w:rsidR="00667F45" w:rsidRDefault="00667F45" w:rsidP="00184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EEB6A1" w14:textId="77777777" w:rsidR="00667F45" w:rsidRDefault="00667F45" w:rsidP="00184C25">
      <w:pPr>
        <w:spacing w:after="0" w:line="240" w:lineRule="auto"/>
      </w:pPr>
      <w:r>
        <w:separator/>
      </w:r>
    </w:p>
  </w:footnote>
  <w:footnote w:type="continuationSeparator" w:id="0">
    <w:p w14:paraId="04FC255D" w14:textId="77777777" w:rsidR="00667F45" w:rsidRDefault="00667F45" w:rsidP="00184C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63BE0"/>
    <w:multiLevelType w:val="hybridMultilevel"/>
    <w:tmpl w:val="9B0A7FE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73A8C"/>
    <w:multiLevelType w:val="hybridMultilevel"/>
    <w:tmpl w:val="81F4D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DA141D"/>
    <w:multiLevelType w:val="hybridMultilevel"/>
    <w:tmpl w:val="BBF431E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686DA1"/>
    <w:multiLevelType w:val="hybridMultilevel"/>
    <w:tmpl w:val="306C2B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4A1F9A"/>
    <w:multiLevelType w:val="hybridMultilevel"/>
    <w:tmpl w:val="07E2A42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53502EA"/>
    <w:multiLevelType w:val="hybridMultilevel"/>
    <w:tmpl w:val="E9EE08F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87F2E4A"/>
    <w:multiLevelType w:val="hybridMultilevel"/>
    <w:tmpl w:val="962239DA"/>
    <w:lvl w:ilvl="0" w:tplc="5CA498F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9176C60"/>
    <w:multiLevelType w:val="hybridMultilevel"/>
    <w:tmpl w:val="C406C0B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B8222BB"/>
    <w:multiLevelType w:val="hybridMultilevel"/>
    <w:tmpl w:val="2924D3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AF769D"/>
    <w:multiLevelType w:val="hybridMultilevel"/>
    <w:tmpl w:val="5B403EE8"/>
    <w:lvl w:ilvl="0" w:tplc="AA6802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C62622"/>
    <w:multiLevelType w:val="hybridMultilevel"/>
    <w:tmpl w:val="24A092C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D95430"/>
    <w:multiLevelType w:val="hybridMultilevel"/>
    <w:tmpl w:val="797285B2"/>
    <w:lvl w:ilvl="0" w:tplc="9A1CA9B0">
      <w:start w:val="9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2" w15:restartNumberingAfterBreak="0">
    <w:nsid w:val="4D091B84"/>
    <w:multiLevelType w:val="hybridMultilevel"/>
    <w:tmpl w:val="B46AEA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AB0D13"/>
    <w:multiLevelType w:val="hybridMultilevel"/>
    <w:tmpl w:val="ADE4ACF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7618A1"/>
    <w:multiLevelType w:val="hybridMultilevel"/>
    <w:tmpl w:val="0BF61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FB162D"/>
    <w:multiLevelType w:val="hybridMultilevel"/>
    <w:tmpl w:val="EA2E6F58"/>
    <w:lvl w:ilvl="0" w:tplc="94F64BC6">
      <w:start w:val="1"/>
      <w:numFmt w:val="lowerLetter"/>
      <w:lvlText w:val="%1)"/>
      <w:lvlJc w:val="left"/>
      <w:pPr>
        <w:ind w:left="1003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6" w15:restartNumberingAfterBreak="0">
    <w:nsid w:val="67822C25"/>
    <w:multiLevelType w:val="hybridMultilevel"/>
    <w:tmpl w:val="5C2EC848"/>
    <w:lvl w:ilvl="0" w:tplc="FCE476A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7" w15:restartNumberingAfterBreak="0">
    <w:nsid w:val="67FD2E7B"/>
    <w:multiLevelType w:val="multilevel"/>
    <w:tmpl w:val="A5D2E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68B71385"/>
    <w:multiLevelType w:val="hybridMultilevel"/>
    <w:tmpl w:val="5956D42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C8A3F5E"/>
    <w:multiLevelType w:val="hybridMultilevel"/>
    <w:tmpl w:val="658884EE"/>
    <w:lvl w:ilvl="0" w:tplc="94F64BC6">
      <w:start w:val="1"/>
      <w:numFmt w:val="lowerLetter"/>
      <w:lvlText w:val="%1)"/>
      <w:lvlJc w:val="left"/>
      <w:pPr>
        <w:ind w:left="1003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0" w15:restartNumberingAfterBreak="0">
    <w:nsid w:val="6FFF6752"/>
    <w:multiLevelType w:val="hybridMultilevel"/>
    <w:tmpl w:val="22322C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1F65BF"/>
    <w:multiLevelType w:val="hybridMultilevel"/>
    <w:tmpl w:val="0756F234"/>
    <w:lvl w:ilvl="0" w:tplc="69963528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2E458B1"/>
    <w:multiLevelType w:val="hybridMultilevel"/>
    <w:tmpl w:val="8FFC5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5D1760"/>
    <w:multiLevelType w:val="hybridMultilevel"/>
    <w:tmpl w:val="110A289A"/>
    <w:lvl w:ilvl="0" w:tplc="4F1673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208820">
      <w:start w:val="4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sz w:val="25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17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</w:num>
  <w:num w:numId="6">
    <w:abstractNumId w:val="11"/>
  </w:num>
  <w:num w:numId="7">
    <w:abstractNumId w:val="19"/>
  </w:num>
  <w:num w:numId="8">
    <w:abstractNumId w:val="15"/>
  </w:num>
  <w:num w:numId="9">
    <w:abstractNumId w:val="22"/>
  </w:num>
  <w:num w:numId="10">
    <w:abstractNumId w:val="1"/>
  </w:num>
  <w:num w:numId="11">
    <w:abstractNumId w:val="8"/>
  </w:num>
  <w:num w:numId="12">
    <w:abstractNumId w:val="20"/>
  </w:num>
  <w:num w:numId="13">
    <w:abstractNumId w:val="12"/>
  </w:num>
  <w:num w:numId="14">
    <w:abstractNumId w:val="3"/>
  </w:num>
  <w:num w:numId="15">
    <w:abstractNumId w:val="21"/>
  </w:num>
  <w:num w:numId="16">
    <w:abstractNumId w:val="9"/>
  </w:num>
  <w:num w:numId="17">
    <w:abstractNumId w:val="14"/>
  </w:num>
  <w:num w:numId="18">
    <w:abstractNumId w:val="18"/>
  </w:num>
  <w:num w:numId="19">
    <w:abstractNumId w:val="2"/>
  </w:num>
  <w:num w:numId="20">
    <w:abstractNumId w:val="5"/>
  </w:num>
  <w:num w:numId="21">
    <w:abstractNumId w:val="13"/>
  </w:num>
  <w:num w:numId="22">
    <w:abstractNumId w:val="6"/>
  </w:num>
  <w:num w:numId="23">
    <w:abstractNumId w:val="7"/>
  </w:num>
  <w:num w:numId="24">
    <w:abstractNumId w:val="0"/>
  </w:num>
  <w:num w:numId="25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BD5"/>
    <w:rsid w:val="00017121"/>
    <w:rsid w:val="000171FD"/>
    <w:rsid w:val="000346FE"/>
    <w:rsid w:val="00041EE0"/>
    <w:rsid w:val="00042A5B"/>
    <w:rsid w:val="00053A63"/>
    <w:rsid w:val="000574D7"/>
    <w:rsid w:val="000927A6"/>
    <w:rsid w:val="000B3DAE"/>
    <w:rsid w:val="000B4763"/>
    <w:rsid w:val="000B5134"/>
    <w:rsid w:val="000D032E"/>
    <w:rsid w:val="000D41DE"/>
    <w:rsid w:val="000D7D02"/>
    <w:rsid w:val="000E0FD0"/>
    <w:rsid w:val="001117E8"/>
    <w:rsid w:val="00112D9C"/>
    <w:rsid w:val="001144E0"/>
    <w:rsid w:val="00122284"/>
    <w:rsid w:val="00150986"/>
    <w:rsid w:val="00152731"/>
    <w:rsid w:val="00156354"/>
    <w:rsid w:val="001604C0"/>
    <w:rsid w:val="00163019"/>
    <w:rsid w:val="00171324"/>
    <w:rsid w:val="00180D41"/>
    <w:rsid w:val="0018330D"/>
    <w:rsid w:val="00184C25"/>
    <w:rsid w:val="00190A6A"/>
    <w:rsid w:val="00196C4B"/>
    <w:rsid w:val="001B2C59"/>
    <w:rsid w:val="001C380A"/>
    <w:rsid w:val="001C7FC6"/>
    <w:rsid w:val="001E58C1"/>
    <w:rsid w:val="001F4AEE"/>
    <w:rsid w:val="001F56BD"/>
    <w:rsid w:val="00221AF0"/>
    <w:rsid w:val="00240707"/>
    <w:rsid w:val="00242DEF"/>
    <w:rsid w:val="00251D4E"/>
    <w:rsid w:val="00267EB1"/>
    <w:rsid w:val="002B2FD4"/>
    <w:rsid w:val="002B6001"/>
    <w:rsid w:val="002C1245"/>
    <w:rsid w:val="002C74BC"/>
    <w:rsid w:val="002E36F3"/>
    <w:rsid w:val="002F13D5"/>
    <w:rsid w:val="00304686"/>
    <w:rsid w:val="0030542A"/>
    <w:rsid w:val="00340EB0"/>
    <w:rsid w:val="00363E1D"/>
    <w:rsid w:val="00366D1F"/>
    <w:rsid w:val="0036711C"/>
    <w:rsid w:val="00370368"/>
    <w:rsid w:val="003A77EE"/>
    <w:rsid w:val="003C0F70"/>
    <w:rsid w:val="003C1068"/>
    <w:rsid w:val="003C1CD7"/>
    <w:rsid w:val="003C4646"/>
    <w:rsid w:val="003C689D"/>
    <w:rsid w:val="003D6E47"/>
    <w:rsid w:val="00400F03"/>
    <w:rsid w:val="0041755B"/>
    <w:rsid w:val="00427A44"/>
    <w:rsid w:val="00433933"/>
    <w:rsid w:val="004345AF"/>
    <w:rsid w:val="00445961"/>
    <w:rsid w:val="00467703"/>
    <w:rsid w:val="004737E3"/>
    <w:rsid w:val="00474094"/>
    <w:rsid w:val="00492E8D"/>
    <w:rsid w:val="004A306E"/>
    <w:rsid w:val="004A31E3"/>
    <w:rsid w:val="004B2A87"/>
    <w:rsid w:val="004B69D5"/>
    <w:rsid w:val="004C7BB3"/>
    <w:rsid w:val="004D30AD"/>
    <w:rsid w:val="004E2195"/>
    <w:rsid w:val="004E2708"/>
    <w:rsid w:val="004F1933"/>
    <w:rsid w:val="00504E7A"/>
    <w:rsid w:val="005063F4"/>
    <w:rsid w:val="005129E5"/>
    <w:rsid w:val="0051414B"/>
    <w:rsid w:val="00540C03"/>
    <w:rsid w:val="005566B3"/>
    <w:rsid w:val="00556997"/>
    <w:rsid w:val="00571D22"/>
    <w:rsid w:val="00583838"/>
    <w:rsid w:val="00586D54"/>
    <w:rsid w:val="005A0A42"/>
    <w:rsid w:val="005A6CD3"/>
    <w:rsid w:val="005B5C96"/>
    <w:rsid w:val="005D36D3"/>
    <w:rsid w:val="005D4F74"/>
    <w:rsid w:val="005D633F"/>
    <w:rsid w:val="005F537B"/>
    <w:rsid w:val="00600CFE"/>
    <w:rsid w:val="00601970"/>
    <w:rsid w:val="00641F7B"/>
    <w:rsid w:val="00646CDE"/>
    <w:rsid w:val="006602C8"/>
    <w:rsid w:val="00661553"/>
    <w:rsid w:val="00667F45"/>
    <w:rsid w:val="00683CEA"/>
    <w:rsid w:val="006845E4"/>
    <w:rsid w:val="006E4A59"/>
    <w:rsid w:val="006F43D6"/>
    <w:rsid w:val="006F7674"/>
    <w:rsid w:val="0070394C"/>
    <w:rsid w:val="0071360F"/>
    <w:rsid w:val="00722014"/>
    <w:rsid w:val="0072544E"/>
    <w:rsid w:val="00726A2B"/>
    <w:rsid w:val="00730A85"/>
    <w:rsid w:val="00734516"/>
    <w:rsid w:val="00736778"/>
    <w:rsid w:val="00751E90"/>
    <w:rsid w:val="00752490"/>
    <w:rsid w:val="00755271"/>
    <w:rsid w:val="00763D78"/>
    <w:rsid w:val="00771CE7"/>
    <w:rsid w:val="0079122C"/>
    <w:rsid w:val="007925D6"/>
    <w:rsid w:val="00794297"/>
    <w:rsid w:val="007D7AB2"/>
    <w:rsid w:val="007E0C1B"/>
    <w:rsid w:val="007F776E"/>
    <w:rsid w:val="008101DC"/>
    <w:rsid w:val="0081587F"/>
    <w:rsid w:val="00823A89"/>
    <w:rsid w:val="008268E7"/>
    <w:rsid w:val="00850CEC"/>
    <w:rsid w:val="0085131D"/>
    <w:rsid w:val="00866EF5"/>
    <w:rsid w:val="00870325"/>
    <w:rsid w:val="008757CC"/>
    <w:rsid w:val="00884FBE"/>
    <w:rsid w:val="00890068"/>
    <w:rsid w:val="00893ED3"/>
    <w:rsid w:val="0089579C"/>
    <w:rsid w:val="008E03C8"/>
    <w:rsid w:val="008E73D8"/>
    <w:rsid w:val="008F45C5"/>
    <w:rsid w:val="008F6FA6"/>
    <w:rsid w:val="008F7D0B"/>
    <w:rsid w:val="009072BD"/>
    <w:rsid w:val="00941F32"/>
    <w:rsid w:val="0094450F"/>
    <w:rsid w:val="00946647"/>
    <w:rsid w:val="00967CBF"/>
    <w:rsid w:val="009748F0"/>
    <w:rsid w:val="009831EA"/>
    <w:rsid w:val="00992B33"/>
    <w:rsid w:val="009A4C80"/>
    <w:rsid w:val="009B451D"/>
    <w:rsid w:val="009B47E4"/>
    <w:rsid w:val="009C2BAB"/>
    <w:rsid w:val="009C40BE"/>
    <w:rsid w:val="009C6CE4"/>
    <w:rsid w:val="009D477F"/>
    <w:rsid w:val="00A43D8B"/>
    <w:rsid w:val="00A533C6"/>
    <w:rsid w:val="00A61A07"/>
    <w:rsid w:val="00A6372A"/>
    <w:rsid w:val="00A716BD"/>
    <w:rsid w:val="00A94BD5"/>
    <w:rsid w:val="00AC2F46"/>
    <w:rsid w:val="00AC4B28"/>
    <w:rsid w:val="00AD2990"/>
    <w:rsid w:val="00AD2D85"/>
    <w:rsid w:val="00B301E0"/>
    <w:rsid w:val="00B463B0"/>
    <w:rsid w:val="00B464F4"/>
    <w:rsid w:val="00B64A1A"/>
    <w:rsid w:val="00B85220"/>
    <w:rsid w:val="00B939CB"/>
    <w:rsid w:val="00BA2DC4"/>
    <w:rsid w:val="00BB53D5"/>
    <w:rsid w:val="00BB7800"/>
    <w:rsid w:val="00BC2274"/>
    <w:rsid w:val="00BC6EE0"/>
    <w:rsid w:val="00BD068D"/>
    <w:rsid w:val="00BE2EDF"/>
    <w:rsid w:val="00BF3DCB"/>
    <w:rsid w:val="00BF4BDC"/>
    <w:rsid w:val="00BF5DF5"/>
    <w:rsid w:val="00C2106B"/>
    <w:rsid w:val="00C27EFF"/>
    <w:rsid w:val="00C506B0"/>
    <w:rsid w:val="00C60751"/>
    <w:rsid w:val="00C64981"/>
    <w:rsid w:val="00C64FE7"/>
    <w:rsid w:val="00C97C60"/>
    <w:rsid w:val="00CA42FC"/>
    <w:rsid w:val="00CA7E6C"/>
    <w:rsid w:val="00CB7634"/>
    <w:rsid w:val="00CC643B"/>
    <w:rsid w:val="00CD2E88"/>
    <w:rsid w:val="00CE6D7C"/>
    <w:rsid w:val="00CF4E0A"/>
    <w:rsid w:val="00D053C0"/>
    <w:rsid w:val="00D151CE"/>
    <w:rsid w:val="00D2418F"/>
    <w:rsid w:val="00D25EB0"/>
    <w:rsid w:val="00D31A0F"/>
    <w:rsid w:val="00D34BEC"/>
    <w:rsid w:val="00D474C2"/>
    <w:rsid w:val="00D60EF7"/>
    <w:rsid w:val="00D83F3F"/>
    <w:rsid w:val="00D9548A"/>
    <w:rsid w:val="00D97BAF"/>
    <w:rsid w:val="00DA0C46"/>
    <w:rsid w:val="00DB2ACE"/>
    <w:rsid w:val="00DB7232"/>
    <w:rsid w:val="00DC0691"/>
    <w:rsid w:val="00DD10DA"/>
    <w:rsid w:val="00DE01FF"/>
    <w:rsid w:val="00DE7B70"/>
    <w:rsid w:val="00DF367D"/>
    <w:rsid w:val="00DF78F6"/>
    <w:rsid w:val="00E03039"/>
    <w:rsid w:val="00E06115"/>
    <w:rsid w:val="00E12E96"/>
    <w:rsid w:val="00E12FCA"/>
    <w:rsid w:val="00E36E2B"/>
    <w:rsid w:val="00E40F7A"/>
    <w:rsid w:val="00E61BC0"/>
    <w:rsid w:val="00E62CE4"/>
    <w:rsid w:val="00E63EFC"/>
    <w:rsid w:val="00E646D8"/>
    <w:rsid w:val="00E64715"/>
    <w:rsid w:val="00E82E54"/>
    <w:rsid w:val="00E85CB8"/>
    <w:rsid w:val="00EA1CD9"/>
    <w:rsid w:val="00ED0AA1"/>
    <w:rsid w:val="00EF190D"/>
    <w:rsid w:val="00F05048"/>
    <w:rsid w:val="00F1013C"/>
    <w:rsid w:val="00F349D5"/>
    <w:rsid w:val="00F3563B"/>
    <w:rsid w:val="00F3600C"/>
    <w:rsid w:val="00F36238"/>
    <w:rsid w:val="00F64BE2"/>
    <w:rsid w:val="00F700DD"/>
    <w:rsid w:val="00F71BE4"/>
    <w:rsid w:val="00F9768E"/>
    <w:rsid w:val="00FB4806"/>
    <w:rsid w:val="00FE3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00E22"/>
  <w15:docId w15:val="{46C703D8-8C67-48D4-AF56-41AA05129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qFormat/>
    <w:rsid w:val="005D36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4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A1A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A0A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A0A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A0A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0A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0A4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5A0A42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4C25"/>
  </w:style>
  <w:style w:type="paragraph" w:styleId="Stopka">
    <w:name w:val="footer"/>
    <w:basedOn w:val="Normalny"/>
    <w:link w:val="Stopka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4C25"/>
  </w:style>
  <w:style w:type="table" w:customStyle="1" w:styleId="TableNormal">
    <w:name w:val="Table Normal"/>
    <w:uiPriority w:val="2"/>
    <w:semiHidden/>
    <w:unhideWhenUsed/>
    <w:qFormat/>
    <w:rsid w:val="00586D5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msonormal"/>
    <w:basedOn w:val="Normalny"/>
    <w:rsid w:val="007E0C1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E0C1B"/>
    <w:rPr>
      <w:b/>
      <w:bCs/>
    </w:rPr>
  </w:style>
  <w:style w:type="table" w:styleId="Tabela-Siatka">
    <w:name w:val="Table Grid"/>
    <w:basedOn w:val="Standardowy"/>
    <w:uiPriority w:val="59"/>
    <w:rsid w:val="00122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87032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870325"/>
  </w:style>
  <w:style w:type="paragraph" w:styleId="Tekstpodstawowywcity2">
    <w:name w:val="Body Text Indent 2"/>
    <w:basedOn w:val="Normalny"/>
    <w:link w:val="Tekstpodstawowywcity2Znak"/>
    <w:rsid w:val="0070394C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5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0394C"/>
    <w:rPr>
      <w:rFonts w:ascii="Times New Roman" w:eastAsia="Times New Roman" w:hAnsi="Times New Roman" w:cs="Times New Roman"/>
      <w:sz w:val="25"/>
      <w:szCs w:val="24"/>
      <w:lang w:eastAsia="pl-PL"/>
    </w:rPr>
  </w:style>
  <w:style w:type="paragraph" w:styleId="Lista2">
    <w:name w:val="List 2"/>
    <w:basedOn w:val="Normalny"/>
    <w:rsid w:val="0070394C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8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styles" Target="styles.xml"/><Relationship Id="rId16" Type="http://schemas.microsoft.com/office/2016/09/relationships/commentsIds" Target="commentsId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1118</Words>
  <Characters>6712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Kaja Modrzejewska</dc:creator>
  <cp:lastModifiedBy>awf</cp:lastModifiedBy>
  <cp:revision>2</cp:revision>
  <cp:lastPrinted>2023-10-17T06:32:00Z</cp:lastPrinted>
  <dcterms:created xsi:type="dcterms:W3CDTF">2024-04-10T12:03:00Z</dcterms:created>
  <dcterms:modified xsi:type="dcterms:W3CDTF">2024-04-10T12:03:00Z</dcterms:modified>
</cp:coreProperties>
</file>