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2CA3D4" w14:textId="77777777" w:rsidR="0087558F" w:rsidRPr="007A48AC" w:rsidRDefault="0087558F" w:rsidP="0087558F">
      <w:pPr>
        <w:jc w:val="right"/>
        <w:rPr>
          <w:rFonts w:ascii="Times New Roman" w:hAnsi="Times New Roman" w:cs="Times New Roman"/>
        </w:rPr>
      </w:pPr>
      <w:r w:rsidRPr="007A48AC">
        <w:rPr>
          <w:rFonts w:ascii="Times New Roman" w:hAnsi="Times New Roman" w:cs="Times New Roman"/>
        </w:rPr>
        <w:t>Załącznik nr 2 do Zaproszenia do składania ofert</w:t>
      </w:r>
    </w:p>
    <w:p w14:paraId="3293362E" w14:textId="3095C393" w:rsidR="0087558F" w:rsidRPr="007A48AC" w:rsidRDefault="0087558F" w:rsidP="00BB14C7">
      <w:pPr>
        <w:jc w:val="center"/>
        <w:rPr>
          <w:rFonts w:ascii="Times New Roman" w:hAnsi="Times New Roman" w:cs="Times New Roman"/>
        </w:rPr>
      </w:pPr>
    </w:p>
    <w:p w14:paraId="7C7CA3C8" w14:textId="77777777" w:rsidR="0087558F" w:rsidRPr="007A48AC" w:rsidRDefault="0087558F" w:rsidP="00BB14C7">
      <w:pPr>
        <w:jc w:val="center"/>
        <w:rPr>
          <w:rFonts w:ascii="Times New Roman" w:hAnsi="Times New Roman" w:cs="Times New Roman"/>
        </w:rPr>
      </w:pPr>
    </w:p>
    <w:p w14:paraId="20CEB857" w14:textId="2AE1C6C5" w:rsidR="00F90690" w:rsidRPr="007A48AC" w:rsidRDefault="00BB14C7" w:rsidP="00BB14C7">
      <w:pPr>
        <w:jc w:val="center"/>
        <w:rPr>
          <w:rFonts w:ascii="Times New Roman" w:hAnsi="Times New Roman" w:cs="Times New Roman"/>
          <w:b/>
        </w:rPr>
      </w:pPr>
      <w:r w:rsidRPr="007A48AC">
        <w:rPr>
          <w:rFonts w:ascii="Times New Roman" w:hAnsi="Times New Roman" w:cs="Times New Roman"/>
          <w:b/>
        </w:rPr>
        <w:t>OPIS PRZEDMIOTU ZAMÓWIENIA</w:t>
      </w:r>
    </w:p>
    <w:p w14:paraId="5FF71D96" w14:textId="77777777" w:rsidR="00BB14C7" w:rsidRPr="007A48AC" w:rsidRDefault="00BB14C7" w:rsidP="00BB14C7">
      <w:pPr>
        <w:jc w:val="center"/>
        <w:rPr>
          <w:rFonts w:ascii="Times New Roman" w:hAnsi="Times New Roman" w:cs="Times New Roman"/>
        </w:rPr>
      </w:pPr>
    </w:p>
    <w:p w14:paraId="670BC2CA" w14:textId="77777777" w:rsidR="0087558F" w:rsidRPr="007A48AC" w:rsidRDefault="0087558F" w:rsidP="0087558F">
      <w:pPr>
        <w:rPr>
          <w:rFonts w:ascii="Times New Roman" w:hAnsi="Times New Roman" w:cs="Times New Roman"/>
          <w:color w:val="000000" w:themeColor="text1"/>
        </w:rPr>
      </w:pPr>
    </w:p>
    <w:p w14:paraId="2BF6FF6E" w14:textId="4E7CE2FE" w:rsidR="00916060" w:rsidRPr="007A48AC" w:rsidRDefault="00BB14C7" w:rsidP="0087558F">
      <w:pPr>
        <w:rPr>
          <w:rFonts w:ascii="Times New Roman" w:hAnsi="Times New Roman" w:cs="Times New Roman"/>
          <w:color w:val="000000" w:themeColor="text1"/>
        </w:rPr>
      </w:pPr>
      <w:r w:rsidRPr="007A48AC">
        <w:rPr>
          <w:rFonts w:ascii="Times New Roman" w:hAnsi="Times New Roman" w:cs="Times New Roman"/>
          <w:color w:val="000000" w:themeColor="text1"/>
        </w:rPr>
        <w:t>Przedmiotem zamówienia jest d</w:t>
      </w:r>
      <w:r w:rsidR="00916060" w:rsidRPr="007A48AC">
        <w:rPr>
          <w:rFonts w:ascii="Times New Roman" w:hAnsi="Times New Roman" w:cs="Times New Roman"/>
          <w:color w:val="000000" w:themeColor="text1"/>
        </w:rPr>
        <w:t xml:space="preserve">ostawa </w:t>
      </w:r>
      <w:r w:rsidRPr="007A48AC">
        <w:rPr>
          <w:rFonts w:ascii="Times New Roman" w:hAnsi="Times New Roman" w:cs="Times New Roman"/>
          <w:color w:val="000000" w:themeColor="text1"/>
        </w:rPr>
        <w:t xml:space="preserve">wodoodpornego </w:t>
      </w:r>
      <w:r w:rsidR="004E57AE" w:rsidRPr="007A48AC">
        <w:rPr>
          <w:rFonts w:ascii="Times New Roman" w:hAnsi="Times New Roman" w:cs="Times New Roman"/>
          <w:color w:val="000000" w:themeColor="text1"/>
        </w:rPr>
        <w:t>termometru</w:t>
      </w:r>
      <w:bookmarkStart w:id="0" w:name="_GoBack"/>
      <w:bookmarkEnd w:id="0"/>
    </w:p>
    <w:p w14:paraId="2F173DC2" w14:textId="0E0E4D30" w:rsidR="00916060" w:rsidRPr="007A48AC" w:rsidRDefault="00916060">
      <w:pPr>
        <w:rPr>
          <w:rFonts w:ascii="Times New Roman" w:hAnsi="Times New Roman" w:cs="Times New Roman"/>
          <w:color w:val="000000" w:themeColor="text1"/>
        </w:rPr>
      </w:pPr>
    </w:p>
    <w:p w14:paraId="13804210" w14:textId="1C1EDC81" w:rsidR="0087558F" w:rsidRPr="007A48AC" w:rsidRDefault="0087558F" w:rsidP="00F93EF8">
      <w:pPr>
        <w:rPr>
          <w:rFonts w:ascii="Times New Roman" w:hAnsi="Times New Roman" w:cs="Times New Roman"/>
          <w:color w:val="000000" w:themeColor="text1"/>
        </w:rPr>
      </w:pPr>
      <w:r w:rsidRPr="007A48AC">
        <w:rPr>
          <w:rFonts w:ascii="Times New Roman" w:hAnsi="Times New Roman" w:cs="Times New Roman"/>
          <w:color w:val="000000" w:themeColor="text1"/>
        </w:rPr>
        <w:t>Właściwości:</w:t>
      </w:r>
    </w:p>
    <w:p w14:paraId="66FDEF2B" w14:textId="77777777" w:rsidR="007A48AC" w:rsidRPr="007A48AC" w:rsidRDefault="007A48AC" w:rsidP="00F93EF8">
      <w:pPr>
        <w:rPr>
          <w:rFonts w:ascii="Times New Roman" w:hAnsi="Times New Roman" w:cs="Times New Roman"/>
          <w:color w:val="000000" w:themeColor="text1"/>
        </w:rPr>
      </w:pPr>
    </w:p>
    <w:p w14:paraId="527326AD" w14:textId="56BC5E73" w:rsidR="00F93EF8" w:rsidRPr="007A48AC" w:rsidRDefault="00F93EF8" w:rsidP="00F93EF8">
      <w:pPr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A48AC">
        <w:rPr>
          <w:rFonts w:ascii="Times New Roman" w:hAnsi="Times New Roman" w:cs="Times New Roman"/>
          <w:color w:val="000000" w:themeColor="text1"/>
        </w:rPr>
        <w:t xml:space="preserve">- certyfikat </w:t>
      </w:r>
      <w:r w:rsidR="00E76257" w:rsidRPr="007A48AC">
        <w:rPr>
          <w:rFonts w:ascii="Times New Roman" w:eastAsia="Times New Roman" w:hAnsi="Times New Roman" w:cs="Times New Roman"/>
          <w:color w:val="000000" w:themeColor="text1"/>
          <w:lang w:eastAsia="pl-PL"/>
        </w:rPr>
        <w:t>HACCP</w:t>
      </w:r>
      <w:r w:rsidRPr="007A48A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oraz </w:t>
      </w:r>
      <w:r w:rsidRPr="007A48AC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>DIN EN 13485</w:t>
      </w:r>
      <w:r w:rsidR="00BB14C7" w:rsidRPr="007A48AC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>,</w:t>
      </w:r>
      <w:r w:rsidRPr="007A48AC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> </w:t>
      </w:r>
    </w:p>
    <w:p w14:paraId="12CC0925" w14:textId="36CD2834" w:rsidR="00E76257" w:rsidRPr="007A48AC" w:rsidRDefault="00F93EF8">
      <w:pPr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A48A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- </w:t>
      </w:r>
      <w:r w:rsidR="0087558F" w:rsidRPr="007A48AC">
        <w:rPr>
          <w:rFonts w:ascii="Times New Roman" w:eastAsia="Times New Roman" w:hAnsi="Times New Roman" w:cs="Times New Roman"/>
          <w:color w:val="000000" w:themeColor="text1"/>
          <w:lang w:eastAsia="pl-PL"/>
        </w:rPr>
        <w:t>sonda</w:t>
      </w:r>
      <w:r w:rsidRPr="007A48A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E76257" w:rsidRPr="007A48AC">
        <w:rPr>
          <w:rFonts w:ascii="Times New Roman" w:eastAsia="Times New Roman" w:hAnsi="Times New Roman" w:cs="Times New Roman"/>
          <w:color w:val="000000" w:themeColor="text1"/>
          <w:lang w:eastAsia="pl-PL"/>
        </w:rPr>
        <w:t>Pt1000, 2-przewodowy, izolowany</w:t>
      </w:r>
      <w:r w:rsidR="00BB14C7" w:rsidRPr="007A48AC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  <w:r w:rsidR="00E76257" w:rsidRPr="007A48A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odporny na wodę i parę, trwale połączony </w:t>
      </w:r>
      <w:r w:rsidR="007A48AC" w:rsidRPr="007A48AC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="00E76257" w:rsidRPr="007A48AC">
        <w:rPr>
          <w:rFonts w:ascii="Times New Roman" w:eastAsia="Times New Roman" w:hAnsi="Times New Roman" w:cs="Times New Roman"/>
          <w:color w:val="000000" w:themeColor="text1"/>
          <w:lang w:eastAsia="pl-PL"/>
        </w:rPr>
        <w:t>z urządzeniem</w:t>
      </w:r>
      <w:r w:rsidRPr="007A48A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giętkim przewodem,</w:t>
      </w:r>
    </w:p>
    <w:p w14:paraId="319C07BE" w14:textId="329F1614" w:rsidR="00F93EF8" w:rsidRPr="007A48AC" w:rsidRDefault="00F93EF8">
      <w:pPr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A48A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- zakres pomiaru: </w:t>
      </w:r>
      <w:r w:rsidR="007A48AC" w:rsidRPr="007A48AC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−199 do </w:t>
      </w:r>
      <w:r w:rsidRPr="007A48AC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>+250 °C</w:t>
      </w:r>
      <w:r w:rsidRPr="007A48AC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</w:p>
    <w:p w14:paraId="7C7A9BA0" w14:textId="190EE7CF" w:rsidR="00F93EF8" w:rsidRPr="007A48AC" w:rsidRDefault="00F93EF8">
      <w:pPr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A48AC">
        <w:rPr>
          <w:rFonts w:ascii="Times New Roman" w:eastAsia="Times New Roman" w:hAnsi="Times New Roman" w:cs="Times New Roman"/>
          <w:color w:val="000000" w:themeColor="text1"/>
          <w:lang w:eastAsia="pl-PL"/>
        </w:rPr>
        <w:t>- rozdzielczość pomiaru temperatury: 0,1 °C,</w:t>
      </w:r>
    </w:p>
    <w:p w14:paraId="33D90359" w14:textId="1BDA47A6" w:rsidR="00BD2EE4" w:rsidRDefault="00BD2EE4" w:rsidP="00BD2EE4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</w:pPr>
      <w:r w:rsidRPr="007A48A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- </w:t>
      </w:r>
      <w:r w:rsidRPr="007A48AC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>dokładność pomiaru: ±0,1 °C ±1</w:t>
      </w:r>
      <w:r w:rsidR="00E40A4D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>,</w:t>
      </w:r>
    </w:p>
    <w:p w14:paraId="1FFB751D" w14:textId="0829B675" w:rsidR="00E40A4D" w:rsidRPr="007A48AC" w:rsidRDefault="00E40A4D" w:rsidP="00BD2EE4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>- gwarancja min. 12 miesięcy</w:t>
      </w:r>
    </w:p>
    <w:p w14:paraId="42068FA0" w14:textId="10C0BEF3" w:rsidR="00BB14C7" w:rsidRPr="007A48AC" w:rsidRDefault="00BB14C7" w:rsidP="00BD2EE4">
      <w:pP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</w:pPr>
    </w:p>
    <w:p w14:paraId="4D6A313D" w14:textId="3F996065" w:rsidR="00BB14C7" w:rsidRPr="007A48AC" w:rsidRDefault="00BB14C7" w:rsidP="00BD2EE4">
      <w:pPr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A48AC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>Ilość: 1 sztuka</w:t>
      </w:r>
    </w:p>
    <w:p w14:paraId="1A513DDE" w14:textId="27623A49" w:rsidR="00BD2EE4" w:rsidRPr="00BB14C7" w:rsidRDefault="00BD2EE4" w:rsidP="00BD2EE4">
      <w:pPr>
        <w:rPr>
          <w:rFonts w:ascii="Times New Roman" w:eastAsia="Times New Roman" w:hAnsi="Times New Roman" w:cs="Times New Roman"/>
          <w:lang w:eastAsia="pl-PL"/>
        </w:rPr>
      </w:pPr>
    </w:p>
    <w:p w14:paraId="73FAFDC7" w14:textId="77777777" w:rsidR="00D05801" w:rsidRPr="001F25B2" w:rsidRDefault="00D05801" w:rsidP="00D05801">
      <w:pPr>
        <w:rPr>
          <w:rFonts w:ascii="Times New Roman" w:eastAsia="Times New Roman" w:hAnsi="Times New Roman" w:cs="Times New Roman"/>
          <w:b/>
          <w:bCs/>
          <w:caps/>
          <w:color w:val="212529"/>
          <w:spacing w:val="26"/>
          <w:sz w:val="26"/>
          <w:szCs w:val="26"/>
          <w:shd w:val="clear" w:color="auto" w:fill="FFFFFF"/>
          <w:lang w:eastAsia="pl-PL"/>
        </w:rPr>
      </w:pPr>
    </w:p>
    <w:p w14:paraId="705B5ADB" w14:textId="77777777" w:rsidR="00D05801" w:rsidRDefault="00D05801" w:rsidP="00D05801">
      <w:pPr>
        <w:rPr>
          <w:rFonts w:ascii="Roboto" w:eastAsia="Times New Roman" w:hAnsi="Roboto" w:cs="Times New Roman"/>
          <w:b/>
          <w:bCs/>
          <w:caps/>
          <w:color w:val="212529"/>
          <w:spacing w:val="26"/>
          <w:sz w:val="26"/>
          <w:szCs w:val="26"/>
          <w:shd w:val="clear" w:color="auto" w:fill="FFFFFF"/>
          <w:lang w:eastAsia="pl-PL"/>
        </w:rPr>
      </w:pPr>
    </w:p>
    <w:p w14:paraId="6BDFB74E" w14:textId="39BF1CB4" w:rsidR="00BD2EE4" w:rsidRPr="00F93EF8" w:rsidRDefault="00BD2EE4">
      <w:pPr>
        <w:rPr>
          <w:rFonts w:ascii="Times New Roman" w:eastAsia="Times New Roman" w:hAnsi="Times New Roman" w:cs="Times New Roman"/>
          <w:lang w:eastAsia="pl-PL"/>
        </w:rPr>
      </w:pPr>
    </w:p>
    <w:sectPr w:rsidR="00BD2EE4" w:rsidRPr="00F93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D11DF3"/>
    <w:multiLevelType w:val="multilevel"/>
    <w:tmpl w:val="6EC28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060"/>
    <w:rsid w:val="000E6165"/>
    <w:rsid w:val="001F25B2"/>
    <w:rsid w:val="00427541"/>
    <w:rsid w:val="004E57AE"/>
    <w:rsid w:val="006B2202"/>
    <w:rsid w:val="007A48AC"/>
    <w:rsid w:val="008077C8"/>
    <w:rsid w:val="0087558F"/>
    <w:rsid w:val="00916060"/>
    <w:rsid w:val="00A61477"/>
    <w:rsid w:val="00BB14C7"/>
    <w:rsid w:val="00BC0515"/>
    <w:rsid w:val="00BD2EE4"/>
    <w:rsid w:val="00CE6C98"/>
    <w:rsid w:val="00D05801"/>
    <w:rsid w:val="00E40A4D"/>
    <w:rsid w:val="00E76257"/>
    <w:rsid w:val="00F52262"/>
    <w:rsid w:val="00F90690"/>
    <w:rsid w:val="00F9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5AE99"/>
  <w15:chartTrackingRefBased/>
  <w15:docId w15:val="{C5987D54-FBA6-5541-9646-62DC0F681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91606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E57A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apple-converted-space">
    <w:name w:val="apple-converted-space"/>
    <w:basedOn w:val="Domylnaczcionkaakapitu"/>
    <w:rsid w:val="00E76257"/>
  </w:style>
  <w:style w:type="character" w:styleId="Hipercze">
    <w:name w:val="Hyperlink"/>
    <w:basedOn w:val="Domylnaczcionkaakapitu"/>
    <w:uiPriority w:val="99"/>
    <w:unhideWhenUsed/>
    <w:rsid w:val="00D05801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0580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F25B2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2262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5226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5226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22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226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22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22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8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3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7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Grabowski</dc:creator>
  <cp:keywords/>
  <dc:description/>
  <cp:lastModifiedBy>Anna Gniezińska</cp:lastModifiedBy>
  <cp:revision>2</cp:revision>
  <dcterms:created xsi:type="dcterms:W3CDTF">2024-03-11T13:46:00Z</dcterms:created>
  <dcterms:modified xsi:type="dcterms:W3CDTF">2024-03-11T13:46:00Z</dcterms:modified>
</cp:coreProperties>
</file>