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6B748253" w14:textId="77777777" w:rsidR="004F592E" w:rsidRDefault="004F592E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4F592E">
        <w:rPr>
          <w:rFonts w:ascii="Times New Roman" w:hAnsi="Times New Roman"/>
          <w:b/>
          <w:sz w:val="23"/>
          <w:szCs w:val="23"/>
        </w:rPr>
        <w:t>Dostawa dla AWF Katowice materiałów informacyjno-promocyjnych niezbędnych do rozpoczęcia projektu europejskiego „BMW – Będziesz mógł więcej” w ramach programu Erasmus+ - 6 części</w:t>
      </w:r>
    </w:p>
    <w:p w14:paraId="4F78D540" w14:textId="434C9171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F592E">
        <w:rPr>
          <w:rFonts w:ascii="Times New Roman" w:hAnsi="Times New Roman"/>
          <w:b/>
          <w:sz w:val="23"/>
          <w:szCs w:val="23"/>
          <w:shd w:val="clear" w:color="auto" w:fill="FFFFFF"/>
        </w:rPr>
        <w:t>ZSO/53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96ED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F592E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1296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26</cp:revision>
  <dcterms:created xsi:type="dcterms:W3CDTF">2023-01-17T10:06:00Z</dcterms:created>
  <dcterms:modified xsi:type="dcterms:W3CDTF">2023-11-24T10:55:00Z</dcterms:modified>
</cp:coreProperties>
</file>