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DA88A30" w14:textId="729EFB39" w:rsidR="004466BF" w:rsidRDefault="004466BF" w:rsidP="003C4F67">
      <w:pPr>
        <w:spacing w:after="12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b/>
          <w:bCs/>
          <w:sz w:val="24"/>
          <w:szCs w:val="24"/>
        </w:rPr>
        <w:t>Załącznik nr 2 do SWZ</w:t>
      </w:r>
    </w:p>
    <w:p w14:paraId="24387C82" w14:textId="77777777" w:rsidR="004466BF" w:rsidRDefault="004466BF" w:rsidP="007A0B80">
      <w:pPr>
        <w:spacing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8E28397" w14:textId="35CA129A" w:rsidR="007A0B80" w:rsidRDefault="007A0B80" w:rsidP="007A0B80">
      <w:pPr>
        <w:spacing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C54B6">
        <w:rPr>
          <w:rFonts w:ascii="Times New Roman" w:hAnsi="Times New Roman" w:cs="Times New Roman"/>
          <w:b/>
          <w:bCs/>
          <w:sz w:val="24"/>
          <w:szCs w:val="24"/>
        </w:rPr>
        <w:t>OPIS PRZEDMIOTU ZAMÓWIENIA</w:t>
      </w:r>
    </w:p>
    <w:p w14:paraId="34DF1238" w14:textId="77777777" w:rsidR="007A0B80" w:rsidRPr="000C54B6" w:rsidRDefault="007A0B80" w:rsidP="007A0B80">
      <w:pPr>
        <w:spacing w:after="12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6CCACA6E" w14:textId="77777777" w:rsidR="006C746C" w:rsidRPr="006C746C" w:rsidRDefault="006C746C" w:rsidP="006C746C">
      <w:pPr>
        <w:pStyle w:val="Akapitzlist"/>
        <w:ind w:left="0"/>
        <w:jc w:val="both"/>
        <w:rPr>
          <w:rFonts w:ascii="Times New Roman" w:hAnsi="Times New Roman"/>
          <w:b/>
          <w:color w:val="1F497D"/>
        </w:rPr>
      </w:pPr>
      <w:r w:rsidRPr="006C746C">
        <w:rPr>
          <w:rFonts w:ascii="Times New Roman" w:hAnsi="Times New Roman"/>
          <w:b/>
          <w:color w:val="1F497D"/>
        </w:rPr>
        <w:t xml:space="preserve">I. Tytuł realizowanego projektu </w:t>
      </w:r>
    </w:p>
    <w:p w14:paraId="3AC4C0DE" w14:textId="38FF20A2" w:rsidR="007A0B80" w:rsidRPr="006C746C" w:rsidRDefault="00EE3BD9" w:rsidP="002311E8">
      <w:pPr>
        <w:spacing w:after="0"/>
        <w:ind w:left="284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 w:cs="Times New Roman"/>
        </w:rPr>
        <w:t xml:space="preserve">Zakup </w:t>
      </w:r>
      <w:r w:rsidR="008C642B" w:rsidRPr="008C642B">
        <w:rPr>
          <w:rFonts w:ascii="Times New Roman" w:hAnsi="Times New Roman" w:cs="Times New Roman"/>
        </w:rPr>
        <w:t>zestaw</w:t>
      </w:r>
      <w:r w:rsidR="008C642B">
        <w:rPr>
          <w:rFonts w:ascii="Times New Roman" w:hAnsi="Times New Roman" w:cs="Times New Roman"/>
        </w:rPr>
        <w:t>u</w:t>
      </w:r>
      <w:r w:rsidR="008C642B" w:rsidRPr="008C642B">
        <w:rPr>
          <w:rFonts w:ascii="Times New Roman" w:hAnsi="Times New Roman" w:cs="Times New Roman"/>
        </w:rPr>
        <w:t xml:space="preserve"> </w:t>
      </w:r>
      <w:r w:rsidR="00DC702D">
        <w:rPr>
          <w:rFonts w:ascii="Times New Roman" w:hAnsi="Times New Roman" w:cs="Times New Roman"/>
        </w:rPr>
        <w:t xml:space="preserve">wraz z instalacją </w:t>
      </w:r>
      <w:r w:rsidR="008C642B" w:rsidRPr="008C642B">
        <w:rPr>
          <w:rFonts w:ascii="Times New Roman" w:hAnsi="Times New Roman" w:cs="Times New Roman"/>
        </w:rPr>
        <w:t>do oceny i treningu nerwowo-mięśniowego</w:t>
      </w:r>
      <w:r w:rsidR="005D53ED">
        <w:rPr>
          <w:rFonts w:ascii="Times New Roman" w:hAnsi="Times New Roman" w:cs="Times New Roman"/>
        </w:rPr>
        <w:t>.</w:t>
      </w:r>
    </w:p>
    <w:p w14:paraId="2927D57F" w14:textId="77777777" w:rsidR="007A0B80" w:rsidRPr="00691942" w:rsidRDefault="007A0B80" w:rsidP="007A0B80">
      <w:pPr>
        <w:spacing w:after="0"/>
        <w:ind w:left="284"/>
        <w:jc w:val="both"/>
        <w:rPr>
          <w:rFonts w:ascii="Times New Roman" w:hAnsi="Times New Roman"/>
          <w:b/>
        </w:rPr>
      </w:pPr>
    </w:p>
    <w:p w14:paraId="78364299" w14:textId="77777777" w:rsidR="006C746C" w:rsidRDefault="006C746C" w:rsidP="006C746C">
      <w:pPr>
        <w:pStyle w:val="Akapitzlist"/>
        <w:ind w:left="0"/>
        <w:jc w:val="both"/>
        <w:rPr>
          <w:rFonts w:ascii="Times New Roman" w:hAnsi="Times New Roman"/>
          <w:b/>
          <w:color w:val="1F497D"/>
        </w:rPr>
      </w:pPr>
      <w:r w:rsidRPr="006C746C">
        <w:rPr>
          <w:rFonts w:ascii="Times New Roman" w:hAnsi="Times New Roman"/>
          <w:b/>
          <w:color w:val="1F497D"/>
        </w:rPr>
        <w:t>II. Opis przedmiotu zamówienia</w:t>
      </w:r>
    </w:p>
    <w:p w14:paraId="5BF11A73" w14:textId="74CCFE0C" w:rsidR="002360CD" w:rsidRPr="002360CD" w:rsidRDefault="002311E8" w:rsidP="00220186">
      <w:pPr>
        <w:spacing w:after="0"/>
        <w:ind w:left="284"/>
        <w:jc w:val="both"/>
        <w:rPr>
          <w:rFonts w:ascii="Times New Roman" w:eastAsia="Times New Roman" w:hAnsi="Times New Roman" w:cs="Times New Roman"/>
          <w:lang w:eastAsia="pl-PL"/>
        </w:rPr>
      </w:pPr>
      <w:r w:rsidRPr="002311E8">
        <w:rPr>
          <w:rFonts w:ascii="Times New Roman" w:hAnsi="Times New Roman" w:cs="Times New Roman"/>
        </w:rPr>
        <w:t xml:space="preserve">Przedmiotem zamówienia jest </w:t>
      </w:r>
      <w:r w:rsidR="008C642B">
        <w:rPr>
          <w:rFonts w:ascii="Times New Roman" w:hAnsi="Times New Roman" w:cs="Times New Roman"/>
        </w:rPr>
        <w:t xml:space="preserve">zakup </w:t>
      </w:r>
      <w:r w:rsidR="008C642B" w:rsidRPr="008C642B">
        <w:rPr>
          <w:rFonts w:ascii="Times New Roman" w:hAnsi="Times New Roman" w:cs="Times New Roman"/>
        </w:rPr>
        <w:t>zestaw</w:t>
      </w:r>
      <w:r w:rsidR="008C642B">
        <w:rPr>
          <w:rFonts w:ascii="Times New Roman" w:hAnsi="Times New Roman" w:cs="Times New Roman"/>
        </w:rPr>
        <w:t>u</w:t>
      </w:r>
      <w:r w:rsidR="008C642B" w:rsidRPr="008C642B">
        <w:rPr>
          <w:rFonts w:ascii="Times New Roman" w:hAnsi="Times New Roman" w:cs="Times New Roman"/>
        </w:rPr>
        <w:t xml:space="preserve"> </w:t>
      </w:r>
      <w:r w:rsidR="005D53ED" w:rsidRPr="005D53ED">
        <w:rPr>
          <w:rFonts w:ascii="Times New Roman" w:hAnsi="Times New Roman" w:cs="Times New Roman"/>
        </w:rPr>
        <w:t>do oceny i treningu dynamicznego mięśni w warunkach: pracy izokinetycznej (ekscentrycznej i koncentrycznej), ruchu biernego, pracy izometrycznej, izotonicznej (koncentrycznej i ekscentrycznej), reaktywnej ekscentrycznej z możliwością pełnej archiwizacji i eksportu danych do analizy statystycznej</w:t>
      </w:r>
      <w:r w:rsidR="008C642B">
        <w:rPr>
          <w:rFonts w:ascii="Times New Roman" w:hAnsi="Times New Roman" w:cs="Times New Roman"/>
        </w:rPr>
        <w:t xml:space="preserve">. </w:t>
      </w:r>
    </w:p>
    <w:p w14:paraId="05521F92" w14:textId="77777777" w:rsidR="00EE3BD9" w:rsidRDefault="00EE3BD9" w:rsidP="00EE3BD9">
      <w:pPr>
        <w:spacing w:after="0"/>
        <w:ind w:left="284"/>
        <w:jc w:val="both"/>
        <w:rPr>
          <w:rFonts w:ascii="Times New Roman" w:hAnsi="Times New Roman" w:cs="Times New Roman"/>
        </w:rPr>
      </w:pPr>
    </w:p>
    <w:p w14:paraId="7B07A3C8" w14:textId="3DB55EFB" w:rsidR="007A0B80" w:rsidRDefault="00DC702D" w:rsidP="00EE3BD9">
      <w:pPr>
        <w:spacing w:after="0"/>
        <w:ind w:left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Specyfikacja </w:t>
      </w:r>
      <w:r w:rsidR="005D53ED">
        <w:rPr>
          <w:rFonts w:ascii="Times New Roman" w:hAnsi="Times New Roman" w:cs="Times New Roman"/>
        </w:rPr>
        <w:t>techniczna</w:t>
      </w:r>
      <w:r w:rsidR="008C642B">
        <w:rPr>
          <w:rFonts w:ascii="Times New Roman" w:hAnsi="Times New Roman" w:cs="Times New Roman"/>
        </w:rPr>
        <w:t>:</w:t>
      </w:r>
    </w:p>
    <w:p w14:paraId="678FF04D" w14:textId="1802AC9E" w:rsidR="00DC702D" w:rsidRDefault="00DC702D" w:rsidP="00EE3BD9">
      <w:pPr>
        <w:spacing w:after="0"/>
        <w:ind w:left="284"/>
        <w:jc w:val="both"/>
        <w:rPr>
          <w:rFonts w:ascii="Times New Roman" w:hAnsi="Times New Roman" w:cs="Times New Roman"/>
        </w:rPr>
      </w:pPr>
    </w:p>
    <w:tbl>
      <w:tblPr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918"/>
      </w:tblGrid>
      <w:tr w:rsidR="005D53ED" w:rsidRPr="00764F0A" w14:paraId="7BECF30B" w14:textId="77777777" w:rsidTr="00F90991">
        <w:tc>
          <w:tcPr>
            <w:tcW w:w="9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453FF0" w14:textId="4B69DCE2" w:rsidR="005D53ED" w:rsidRPr="00764F0A" w:rsidRDefault="005D53ED" w:rsidP="00582C84">
            <w:pPr>
              <w:rPr>
                <w:sz w:val="20"/>
                <w:szCs w:val="20"/>
              </w:rPr>
            </w:pPr>
            <w:r w:rsidRPr="00764F0A">
              <w:rPr>
                <w:sz w:val="20"/>
                <w:szCs w:val="20"/>
              </w:rPr>
              <w:t xml:space="preserve">Zestaw zawierający: </w:t>
            </w:r>
          </w:p>
          <w:p w14:paraId="01B2AC3D" w14:textId="77777777" w:rsidR="005D53ED" w:rsidRPr="00764F0A" w:rsidRDefault="005D53ED" w:rsidP="00DC702D">
            <w:pPr>
              <w:numPr>
                <w:ilvl w:val="0"/>
                <w:numId w:val="13"/>
              </w:numPr>
              <w:spacing w:after="0" w:line="240" w:lineRule="auto"/>
              <w:rPr>
                <w:sz w:val="20"/>
                <w:szCs w:val="20"/>
              </w:rPr>
            </w:pPr>
            <w:r w:rsidRPr="00764F0A">
              <w:rPr>
                <w:sz w:val="20"/>
                <w:szCs w:val="20"/>
              </w:rPr>
              <w:t>stacja robocza z panelem kontrolnym z urządzeniami peryferyjnymi (komputer, monitor dotykowy, drukarka, głośniki, klawiatura, mysz),</w:t>
            </w:r>
          </w:p>
          <w:p w14:paraId="3E864FAA" w14:textId="77777777" w:rsidR="005D53ED" w:rsidRPr="00764F0A" w:rsidRDefault="005D53ED" w:rsidP="00DC702D">
            <w:pPr>
              <w:numPr>
                <w:ilvl w:val="0"/>
                <w:numId w:val="13"/>
              </w:numPr>
              <w:spacing w:after="0" w:line="240" w:lineRule="auto"/>
              <w:rPr>
                <w:sz w:val="20"/>
                <w:szCs w:val="20"/>
              </w:rPr>
            </w:pPr>
            <w:r w:rsidRPr="00764F0A">
              <w:rPr>
                <w:sz w:val="20"/>
                <w:szCs w:val="20"/>
              </w:rPr>
              <w:t>regulowany elektrycznie (wysokość), obrotowy, przesuwany na podstawie fotel zapewniający pełną stabilizację w trakcie oceny/ćwiczenia,</w:t>
            </w:r>
          </w:p>
          <w:p w14:paraId="41AB0CBE" w14:textId="77777777" w:rsidR="005D53ED" w:rsidRPr="00764F0A" w:rsidRDefault="005D53ED" w:rsidP="00DC702D">
            <w:pPr>
              <w:numPr>
                <w:ilvl w:val="0"/>
                <w:numId w:val="13"/>
              </w:numPr>
              <w:spacing w:after="0" w:line="240" w:lineRule="auto"/>
              <w:rPr>
                <w:bCs/>
                <w:sz w:val="20"/>
                <w:szCs w:val="20"/>
              </w:rPr>
            </w:pPr>
            <w:r w:rsidRPr="00764F0A">
              <w:rPr>
                <w:bCs/>
                <w:sz w:val="20"/>
                <w:szCs w:val="20"/>
              </w:rPr>
              <w:t>dynamometr elektryczny regulowany w 3 płaszczyznach na podstawie oraz podstawa regulowana w jednej płaszczyźnie umożliwiające dostosowywanie do wykonywanych ćwiczeń/testów poprzez ruchy:</w:t>
            </w:r>
          </w:p>
          <w:p w14:paraId="5A14B9A7" w14:textId="77777777" w:rsidR="005D53ED" w:rsidRPr="00764F0A" w:rsidRDefault="005D53ED" w:rsidP="00764F0A">
            <w:pPr>
              <w:spacing w:line="240" w:lineRule="auto"/>
              <w:ind w:left="720"/>
              <w:rPr>
                <w:bCs/>
                <w:sz w:val="20"/>
                <w:szCs w:val="20"/>
              </w:rPr>
            </w:pPr>
            <w:r w:rsidRPr="00764F0A">
              <w:rPr>
                <w:bCs/>
                <w:sz w:val="20"/>
                <w:szCs w:val="20"/>
              </w:rPr>
              <w:t>- rotacja</w:t>
            </w:r>
          </w:p>
          <w:p w14:paraId="68231355" w14:textId="77777777" w:rsidR="005D53ED" w:rsidRPr="00764F0A" w:rsidRDefault="005D53ED" w:rsidP="00764F0A">
            <w:pPr>
              <w:spacing w:line="240" w:lineRule="auto"/>
              <w:ind w:left="720"/>
              <w:rPr>
                <w:bCs/>
                <w:sz w:val="20"/>
                <w:szCs w:val="20"/>
              </w:rPr>
            </w:pPr>
            <w:r w:rsidRPr="00764F0A">
              <w:rPr>
                <w:bCs/>
                <w:sz w:val="20"/>
                <w:szCs w:val="20"/>
              </w:rPr>
              <w:t>- zmiana wysokości</w:t>
            </w:r>
          </w:p>
          <w:p w14:paraId="24A991A7" w14:textId="773B13FB" w:rsidR="005D53ED" w:rsidRPr="00764F0A" w:rsidRDefault="005D53ED" w:rsidP="00764F0A">
            <w:pPr>
              <w:spacing w:line="240" w:lineRule="auto"/>
              <w:ind w:left="720"/>
              <w:rPr>
                <w:bCs/>
                <w:sz w:val="20"/>
                <w:szCs w:val="20"/>
              </w:rPr>
            </w:pPr>
            <w:r w:rsidRPr="00764F0A">
              <w:rPr>
                <w:bCs/>
                <w:sz w:val="20"/>
                <w:szCs w:val="20"/>
              </w:rPr>
              <w:t>- przes</w:t>
            </w:r>
            <w:r>
              <w:rPr>
                <w:bCs/>
                <w:sz w:val="20"/>
                <w:szCs w:val="20"/>
              </w:rPr>
              <w:t>u</w:t>
            </w:r>
            <w:r w:rsidRPr="00764F0A">
              <w:rPr>
                <w:bCs/>
                <w:sz w:val="20"/>
                <w:szCs w:val="20"/>
              </w:rPr>
              <w:t>w po podstawie</w:t>
            </w:r>
          </w:p>
          <w:p w14:paraId="18456B1E" w14:textId="77777777" w:rsidR="005D53ED" w:rsidRPr="00764F0A" w:rsidRDefault="005D53ED" w:rsidP="00764F0A">
            <w:pPr>
              <w:spacing w:line="240" w:lineRule="auto"/>
              <w:ind w:left="720"/>
              <w:rPr>
                <w:bCs/>
                <w:sz w:val="20"/>
                <w:szCs w:val="20"/>
              </w:rPr>
            </w:pPr>
            <w:r w:rsidRPr="00764F0A">
              <w:rPr>
                <w:bCs/>
                <w:sz w:val="20"/>
                <w:szCs w:val="20"/>
              </w:rPr>
              <w:t>- pochylenie samej głowicy</w:t>
            </w:r>
          </w:p>
          <w:p w14:paraId="3A2B2142" w14:textId="77777777" w:rsidR="005D53ED" w:rsidRPr="00764F0A" w:rsidRDefault="005D53ED" w:rsidP="00DC702D">
            <w:pPr>
              <w:numPr>
                <w:ilvl w:val="0"/>
                <w:numId w:val="13"/>
              </w:numPr>
              <w:spacing w:after="0" w:line="240" w:lineRule="auto"/>
              <w:rPr>
                <w:sz w:val="20"/>
                <w:szCs w:val="20"/>
              </w:rPr>
            </w:pPr>
            <w:r w:rsidRPr="00764F0A">
              <w:rPr>
                <w:sz w:val="20"/>
                <w:szCs w:val="20"/>
              </w:rPr>
              <w:t>komplet akcesoriów do oceny i treningu stawów: barkowego, łokciowego, nadgarstkowego, biodrowego, kolanowego, skokowego,</w:t>
            </w:r>
          </w:p>
          <w:p w14:paraId="23A7C622" w14:textId="77777777" w:rsidR="005D53ED" w:rsidRPr="00764F0A" w:rsidRDefault="005D53ED" w:rsidP="00DC702D">
            <w:pPr>
              <w:numPr>
                <w:ilvl w:val="0"/>
                <w:numId w:val="13"/>
              </w:numPr>
              <w:spacing w:after="0" w:line="240" w:lineRule="auto"/>
              <w:rPr>
                <w:sz w:val="20"/>
                <w:szCs w:val="20"/>
              </w:rPr>
            </w:pPr>
            <w:r w:rsidRPr="00764F0A">
              <w:rPr>
                <w:sz w:val="20"/>
                <w:szCs w:val="20"/>
              </w:rPr>
              <w:t>Dokumentacja techniczna musi być w języku polskim</w:t>
            </w:r>
          </w:p>
          <w:p w14:paraId="7668C211" w14:textId="77777777" w:rsidR="005D53ED" w:rsidRPr="00764F0A" w:rsidRDefault="005D53ED" w:rsidP="00DC702D">
            <w:pPr>
              <w:numPr>
                <w:ilvl w:val="0"/>
                <w:numId w:val="13"/>
              </w:numPr>
              <w:spacing w:after="0" w:line="240" w:lineRule="auto"/>
              <w:rPr>
                <w:bCs/>
                <w:sz w:val="20"/>
                <w:szCs w:val="20"/>
              </w:rPr>
            </w:pPr>
            <w:r w:rsidRPr="00764F0A">
              <w:rPr>
                <w:bCs/>
                <w:sz w:val="20"/>
                <w:szCs w:val="20"/>
              </w:rPr>
              <w:t>Plakat z ustawieniami i pozycjonowaniem urządzenia względem danego stawu pacjenta w języku polskim.</w:t>
            </w:r>
          </w:p>
        </w:tc>
      </w:tr>
      <w:tr w:rsidR="005D53ED" w:rsidRPr="00764F0A" w14:paraId="405DEDAC" w14:textId="77777777" w:rsidTr="00F90991">
        <w:tc>
          <w:tcPr>
            <w:tcW w:w="9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D06E0E" w14:textId="77777777" w:rsidR="005D53ED" w:rsidRPr="00764F0A" w:rsidRDefault="005D53ED" w:rsidP="00582C84">
            <w:pPr>
              <w:rPr>
                <w:sz w:val="20"/>
                <w:szCs w:val="20"/>
              </w:rPr>
            </w:pPr>
            <w:r w:rsidRPr="00764F0A">
              <w:rPr>
                <w:sz w:val="20"/>
                <w:szCs w:val="20"/>
              </w:rPr>
              <w:t>Dynamometr:</w:t>
            </w:r>
          </w:p>
          <w:p w14:paraId="311ADED0" w14:textId="77777777" w:rsidR="005D53ED" w:rsidRPr="00764F0A" w:rsidRDefault="005D53ED" w:rsidP="00DC702D">
            <w:pPr>
              <w:numPr>
                <w:ilvl w:val="0"/>
                <w:numId w:val="14"/>
              </w:numPr>
              <w:spacing w:after="0" w:line="240" w:lineRule="auto"/>
              <w:rPr>
                <w:sz w:val="20"/>
                <w:szCs w:val="20"/>
              </w:rPr>
            </w:pPr>
            <w:r w:rsidRPr="00764F0A">
              <w:rPr>
                <w:sz w:val="20"/>
                <w:szCs w:val="20"/>
              </w:rPr>
              <w:t>Konstrukcja dynamometru musi zapewniać łatwe i precyzyjne dopasowanie osi ruchu dynamometru z osią ruchu w badanym/ćwiczonym stawie</w:t>
            </w:r>
          </w:p>
          <w:p w14:paraId="6EE28F3A" w14:textId="6DF0F6AA" w:rsidR="005D53ED" w:rsidRPr="00764F0A" w:rsidRDefault="005D53ED" w:rsidP="00DC702D">
            <w:pPr>
              <w:numPr>
                <w:ilvl w:val="0"/>
                <w:numId w:val="14"/>
              </w:numPr>
              <w:spacing w:after="0" w:line="240" w:lineRule="auto"/>
              <w:rPr>
                <w:sz w:val="20"/>
                <w:szCs w:val="20"/>
              </w:rPr>
            </w:pPr>
            <w:r w:rsidRPr="00764F0A">
              <w:rPr>
                <w:sz w:val="20"/>
                <w:szCs w:val="20"/>
              </w:rPr>
              <w:t>Konstrukcja i podstawa</w:t>
            </w:r>
            <w:r w:rsidR="00CE1EE2">
              <w:rPr>
                <w:sz w:val="20"/>
                <w:szCs w:val="20"/>
              </w:rPr>
              <w:t>,</w:t>
            </w:r>
            <w:r w:rsidRPr="00764F0A">
              <w:rPr>
                <w:sz w:val="20"/>
                <w:szCs w:val="20"/>
              </w:rPr>
              <w:t xml:space="preserve"> na której porusza się dynamometr za pomocą szyny dwukierunkowej musi posiadać skalę celem uzyskania powtarzalności dokonywanego ustawienia dynamometru</w:t>
            </w:r>
          </w:p>
          <w:p w14:paraId="049D90B8" w14:textId="77777777" w:rsidR="005D53ED" w:rsidRPr="00764F0A" w:rsidRDefault="005D53ED" w:rsidP="00DC702D">
            <w:pPr>
              <w:numPr>
                <w:ilvl w:val="0"/>
                <w:numId w:val="14"/>
              </w:numPr>
              <w:spacing w:after="0" w:line="240" w:lineRule="auto"/>
              <w:rPr>
                <w:sz w:val="20"/>
                <w:szCs w:val="20"/>
              </w:rPr>
            </w:pPr>
            <w:r w:rsidRPr="00764F0A">
              <w:rPr>
                <w:sz w:val="20"/>
                <w:szCs w:val="20"/>
              </w:rPr>
              <w:t>Zakres pomiaru momentu siły –praca koncentryczna: od 0 do 680Nm,</w:t>
            </w:r>
          </w:p>
          <w:p w14:paraId="2BC5A502" w14:textId="77777777" w:rsidR="005D53ED" w:rsidRPr="00764F0A" w:rsidRDefault="005D53ED" w:rsidP="00DC702D">
            <w:pPr>
              <w:numPr>
                <w:ilvl w:val="0"/>
                <w:numId w:val="14"/>
              </w:numPr>
              <w:spacing w:after="0" w:line="240" w:lineRule="auto"/>
              <w:rPr>
                <w:sz w:val="20"/>
                <w:szCs w:val="20"/>
              </w:rPr>
            </w:pPr>
            <w:r w:rsidRPr="00764F0A">
              <w:rPr>
                <w:sz w:val="20"/>
                <w:szCs w:val="20"/>
              </w:rPr>
              <w:t>Zakres pomiaru momentu siły –praca ekscentryczna: od 0 do 542Nm,</w:t>
            </w:r>
          </w:p>
          <w:p w14:paraId="5858001D" w14:textId="77777777" w:rsidR="005D53ED" w:rsidRPr="00764F0A" w:rsidRDefault="005D53ED" w:rsidP="00DC702D">
            <w:pPr>
              <w:numPr>
                <w:ilvl w:val="0"/>
                <w:numId w:val="14"/>
              </w:numPr>
              <w:spacing w:after="0" w:line="240" w:lineRule="auto"/>
              <w:rPr>
                <w:sz w:val="20"/>
                <w:szCs w:val="20"/>
              </w:rPr>
            </w:pPr>
            <w:r w:rsidRPr="00764F0A">
              <w:rPr>
                <w:sz w:val="20"/>
                <w:szCs w:val="20"/>
              </w:rPr>
              <w:t>Zakres pomiaru prędkości ruchu –praca koncentryczna: do 500</w:t>
            </w:r>
            <w:r w:rsidRPr="00764F0A">
              <w:rPr>
                <w:sz w:val="20"/>
                <w:szCs w:val="20"/>
              </w:rPr>
              <w:sym w:font="Symbol" w:char="F0B0"/>
            </w:r>
            <w:r w:rsidRPr="00764F0A">
              <w:rPr>
                <w:sz w:val="20"/>
                <w:szCs w:val="20"/>
              </w:rPr>
              <w:t>/s</w:t>
            </w:r>
          </w:p>
          <w:p w14:paraId="43092FD4" w14:textId="77777777" w:rsidR="005D53ED" w:rsidRPr="00764F0A" w:rsidRDefault="005D53ED" w:rsidP="00DC702D">
            <w:pPr>
              <w:numPr>
                <w:ilvl w:val="0"/>
                <w:numId w:val="14"/>
              </w:numPr>
              <w:spacing w:after="0" w:line="240" w:lineRule="auto"/>
              <w:rPr>
                <w:sz w:val="20"/>
                <w:szCs w:val="20"/>
              </w:rPr>
            </w:pPr>
            <w:r w:rsidRPr="00764F0A">
              <w:rPr>
                <w:sz w:val="20"/>
                <w:szCs w:val="20"/>
              </w:rPr>
              <w:t>Zakres pomiaru prędkości ruchu –praca ekscentryczna: do 300</w:t>
            </w:r>
            <w:r w:rsidRPr="00764F0A">
              <w:rPr>
                <w:sz w:val="20"/>
                <w:szCs w:val="20"/>
              </w:rPr>
              <w:sym w:font="Symbol" w:char="F0B0"/>
            </w:r>
            <w:r w:rsidRPr="00764F0A">
              <w:rPr>
                <w:sz w:val="20"/>
                <w:szCs w:val="20"/>
              </w:rPr>
              <w:t>/s</w:t>
            </w:r>
          </w:p>
          <w:p w14:paraId="527CA2F1" w14:textId="77777777" w:rsidR="005D53ED" w:rsidRPr="00764F0A" w:rsidRDefault="005D53ED" w:rsidP="00DC702D">
            <w:pPr>
              <w:numPr>
                <w:ilvl w:val="0"/>
                <w:numId w:val="14"/>
              </w:numPr>
              <w:spacing w:after="0" w:line="240" w:lineRule="auto"/>
              <w:rPr>
                <w:sz w:val="20"/>
                <w:szCs w:val="20"/>
              </w:rPr>
            </w:pPr>
            <w:r w:rsidRPr="00764F0A">
              <w:rPr>
                <w:sz w:val="20"/>
                <w:szCs w:val="20"/>
              </w:rPr>
              <w:t>Minimalna prędkość ruchu (dla ruchu biernego): od 0,25</w:t>
            </w:r>
            <w:r w:rsidRPr="00764F0A">
              <w:rPr>
                <w:sz w:val="20"/>
                <w:szCs w:val="20"/>
              </w:rPr>
              <w:sym w:font="Symbol" w:char="F0B0"/>
            </w:r>
            <w:r w:rsidRPr="00764F0A">
              <w:rPr>
                <w:sz w:val="20"/>
                <w:szCs w:val="20"/>
              </w:rPr>
              <w:t>/s</w:t>
            </w:r>
          </w:p>
          <w:p w14:paraId="1283E9F8" w14:textId="77777777" w:rsidR="005D53ED" w:rsidRPr="00764F0A" w:rsidRDefault="005D53ED" w:rsidP="00DC702D">
            <w:pPr>
              <w:numPr>
                <w:ilvl w:val="0"/>
                <w:numId w:val="14"/>
              </w:numPr>
              <w:spacing w:after="0" w:line="240" w:lineRule="auto"/>
              <w:rPr>
                <w:sz w:val="20"/>
                <w:szCs w:val="20"/>
              </w:rPr>
            </w:pPr>
            <w:r w:rsidRPr="00764F0A">
              <w:rPr>
                <w:sz w:val="20"/>
                <w:szCs w:val="20"/>
              </w:rPr>
              <w:t>Minimalna wartość momentu siły (dla ruchu biernego): od 0,68Nm</w:t>
            </w:r>
          </w:p>
          <w:p w14:paraId="69B39094" w14:textId="77777777" w:rsidR="005D53ED" w:rsidRPr="00764F0A" w:rsidRDefault="005D53ED" w:rsidP="00DC702D">
            <w:pPr>
              <w:numPr>
                <w:ilvl w:val="0"/>
                <w:numId w:val="14"/>
              </w:numPr>
              <w:spacing w:after="0" w:line="240" w:lineRule="auto"/>
              <w:rPr>
                <w:sz w:val="20"/>
                <w:szCs w:val="20"/>
              </w:rPr>
            </w:pPr>
            <w:r w:rsidRPr="00764F0A">
              <w:rPr>
                <w:sz w:val="20"/>
                <w:szCs w:val="20"/>
              </w:rPr>
              <w:t>Minimalna wartość momentu siły (dla pracy izotonicznej): od 0,68Nm</w:t>
            </w:r>
          </w:p>
          <w:p w14:paraId="28BE7487" w14:textId="77777777" w:rsidR="005D53ED" w:rsidRPr="00764F0A" w:rsidRDefault="005D53ED" w:rsidP="00DC702D">
            <w:pPr>
              <w:numPr>
                <w:ilvl w:val="0"/>
                <w:numId w:val="14"/>
              </w:numPr>
              <w:spacing w:after="0" w:line="240" w:lineRule="auto"/>
              <w:rPr>
                <w:sz w:val="20"/>
                <w:szCs w:val="20"/>
              </w:rPr>
            </w:pPr>
            <w:r w:rsidRPr="00764F0A">
              <w:rPr>
                <w:sz w:val="20"/>
                <w:szCs w:val="20"/>
              </w:rPr>
              <w:t>Statyw dynamometru musi zapewniać pełną regulację (nachylenie, orientacja, wysokość, ruch całego statywu wraz z dynamometrem po szynie) celem dopasowania do oceny i treningu różnych stawów/grup mięśniowych,</w:t>
            </w:r>
          </w:p>
          <w:p w14:paraId="2D893510" w14:textId="77777777" w:rsidR="005D53ED" w:rsidRPr="00764F0A" w:rsidRDefault="005D53ED" w:rsidP="00DC702D">
            <w:pPr>
              <w:numPr>
                <w:ilvl w:val="0"/>
                <w:numId w:val="14"/>
              </w:numPr>
              <w:spacing w:after="0" w:line="240" w:lineRule="auto"/>
              <w:rPr>
                <w:sz w:val="20"/>
                <w:szCs w:val="20"/>
              </w:rPr>
            </w:pPr>
            <w:r w:rsidRPr="00764F0A">
              <w:rPr>
                <w:sz w:val="20"/>
                <w:szCs w:val="20"/>
              </w:rPr>
              <w:t>Dynamometr musi zapewniać pomiar momentu siły w trakcie fazy przyspieszania i hamowania ruchu</w:t>
            </w:r>
          </w:p>
        </w:tc>
      </w:tr>
      <w:tr w:rsidR="005D53ED" w:rsidRPr="00764F0A" w14:paraId="20F3F6AB" w14:textId="77777777" w:rsidTr="00F90991">
        <w:tc>
          <w:tcPr>
            <w:tcW w:w="9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684200" w14:textId="77777777" w:rsidR="005D53ED" w:rsidRPr="00764F0A" w:rsidRDefault="005D53ED" w:rsidP="00582C84">
            <w:pPr>
              <w:rPr>
                <w:sz w:val="20"/>
                <w:szCs w:val="20"/>
              </w:rPr>
            </w:pPr>
            <w:r w:rsidRPr="00764F0A">
              <w:rPr>
                <w:sz w:val="20"/>
                <w:szCs w:val="20"/>
              </w:rPr>
              <w:t>Fotel pacjenta:</w:t>
            </w:r>
          </w:p>
          <w:p w14:paraId="3CB8EE84" w14:textId="4AAB2D8B" w:rsidR="005D53ED" w:rsidRPr="00764F0A" w:rsidRDefault="00CE1EE2" w:rsidP="00DC702D">
            <w:pPr>
              <w:numPr>
                <w:ilvl w:val="0"/>
                <w:numId w:val="15"/>
              </w:numPr>
              <w:spacing w:after="0" w:line="240" w:lineRule="auto"/>
              <w:rPr>
                <w:sz w:val="20"/>
                <w:szCs w:val="20"/>
              </w:rPr>
            </w:pPr>
            <w:r w:rsidRPr="00764F0A">
              <w:rPr>
                <w:sz w:val="20"/>
                <w:szCs w:val="20"/>
              </w:rPr>
              <w:lastRenderedPageBreak/>
              <w:t>P</w:t>
            </w:r>
            <w:r w:rsidR="005D53ED" w:rsidRPr="00764F0A">
              <w:rPr>
                <w:sz w:val="20"/>
                <w:szCs w:val="20"/>
              </w:rPr>
              <w:t>odstawa</w:t>
            </w:r>
            <w:r>
              <w:rPr>
                <w:sz w:val="20"/>
                <w:szCs w:val="20"/>
              </w:rPr>
              <w:t>,</w:t>
            </w:r>
            <w:r w:rsidR="005D53ED" w:rsidRPr="00764F0A">
              <w:rPr>
                <w:sz w:val="20"/>
                <w:szCs w:val="20"/>
              </w:rPr>
              <w:t xml:space="preserve"> na której porusza się fotel musi posiadać skalę celem uzyskania powtarzalności dokonywanego ustawienia </w:t>
            </w:r>
          </w:p>
          <w:p w14:paraId="1DA302BD" w14:textId="11B8791E" w:rsidR="005D53ED" w:rsidRPr="00764F0A" w:rsidRDefault="005D53ED" w:rsidP="00DC702D">
            <w:pPr>
              <w:numPr>
                <w:ilvl w:val="0"/>
                <w:numId w:val="15"/>
              </w:numPr>
              <w:spacing w:after="0" w:line="240" w:lineRule="auto"/>
              <w:rPr>
                <w:bCs/>
                <w:sz w:val="20"/>
                <w:szCs w:val="20"/>
              </w:rPr>
            </w:pPr>
            <w:r w:rsidRPr="00764F0A">
              <w:rPr>
                <w:bCs/>
                <w:sz w:val="20"/>
                <w:szCs w:val="20"/>
              </w:rPr>
              <w:t>fotel musi posiadać elektryczn</w:t>
            </w:r>
            <w:r w:rsidR="00CE1EE2">
              <w:rPr>
                <w:bCs/>
                <w:sz w:val="20"/>
                <w:szCs w:val="20"/>
              </w:rPr>
              <w:t>ą</w:t>
            </w:r>
            <w:r w:rsidRPr="00764F0A">
              <w:rPr>
                <w:bCs/>
                <w:sz w:val="20"/>
                <w:szCs w:val="20"/>
              </w:rPr>
              <w:t xml:space="preserve"> regulację wysokości ustawienia</w:t>
            </w:r>
          </w:p>
          <w:p w14:paraId="11ACDCC3" w14:textId="6D0B28DF" w:rsidR="005D53ED" w:rsidRPr="00764F0A" w:rsidRDefault="005D53ED" w:rsidP="00DC702D">
            <w:pPr>
              <w:numPr>
                <w:ilvl w:val="0"/>
                <w:numId w:val="15"/>
              </w:numPr>
              <w:spacing w:after="0" w:line="240" w:lineRule="auto"/>
              <w:rPr>
                <w:sz w:val="20"/>
                <w:szCs w:val="20"/>
              </w:rPr>
            </w:pPr>
            <w:r w:rsidRPr="00764F0A">
              <w:rPr>
                <w:sz w:val="20"/>
                <w:szCs w:val="20"/>
              </w:rPr>
              <w:t>fotel musi zapewniać odpowiednią regulacj</w:t>
            </w:r>
            <w:r w:rsidR="00CE1EE2">
              <w:rPr>
                <w:sz w:val="20"/>
                <w:szCs w:val="20"/>
              </w:rPr>
              <w:t>ę</w:t>
            </w:r>
            <w:r w:rsidRPr="00764F0A">
              <w:rPr>
                <w:sz w:val="20"/>
                <w:szCs w:val="20"/>
              </w:rPr>
              <w:t xml:space="preserve"> ustawienia wokół własnej osi celem dopasowania specyficznych ustawień dla testu/ćwiczenia stawów/grup mięśniowych</w:t>
            </w:r>
          </w:p>
          <w:p w14:paraId="2F9DDEFC" w14:textId="77777777" w:rsidR="005D53ED" w:rsidRPr="00764F0A" w:rsidRDefault="005D53ED" w:rsidP="00DC702D">
            <w:pPr>
              <w:numPr>
                <w:ilvl w:val="0"/>
                <w:numId w:val="15"/>
              </w:numPr>
              <w:spacing w:after="0" w:line="240" w:lineRule="auto"/>
              <w:rPr>
                <w:sz w:val="20"/>
                <w:szCs w:val="20"/>
              </w:rPr>
            </w:pPr>
            <w:r w:rsidRPr="00764F0A">
              <w:rPr>
                <w:sz w:val="20"/>
                <w:szCs w:val="20"/>
              </w:rPr>
              <w:t>fotel musi posiadać zestaw pasów i punktów do stabilizacji badanego w trakcie oceny/ćwiczenia</w:t>
            </w:r>
          </w:p>
          <w:p w14:paraId="56804196" w14:textId="602BDCF5" w:rsidR="005D53ED" w:rsidRPr="00764F0A" w:rsidRDefault="005D53ED" w:rsidP="00DC702D">
            <w:pPr>
              <w:numPr>
                <w:ilvl w:val="0"/>
                <w:numId w:val="15"/>
              </w:numPr>
              <w:spacing w:after="0" w:line="240" w:lineRule="auto"/>
              <w:rPr>
                <w:sz w:val="20"/>
                <w:szCs w:val="20"/>
              </w:rPr>
            </w:pPr>
            <w:r w:rsidRPr="00764F0A">
              <w:rPr>
                <w:sz w:val="20"/>
                <w:szCs w:val="20"/>
              </w:rPr>
              <w:t>fotel musi zapewniać odpowiednią regulacj</w:t>
            </w:r>
            <w:r w:rsidR="00CE1EE2">
              <w:rPr>
                <w:sz w:val="20"/>
                <w:szCs w:val="20"/>
              </w:rPr>
              <w:t>ę</w:t>
            </w:r>
            <w:r w:rsidRPr="00764F0A">
              <w:rPr>
                <w:sz w:val="20"/>
                <w:szCs w:val="20"/>
              </w:rPr>
              <w:t xml:space="preserve"> ustawienia wszystkich jego elementów do indywidualnych gabarytów pacjenta (wzrost, długość kończyn dolnych)</w:t>
            </w:r>
          </w:p>
          <w:p w14:paraId="116101BE" w14:textId="64440445" w:rsidR="005D53ED" w:rsidRPr="00764F0A" w:rsidRDefault="005D53ED" w:rsidP="00DC702D">
            <w:pPr>
              <w:numPr>
                <w:ilvl w:val="0"/>
                <w:numId w:val="15"/>
              </w:numPr>
              <w:spacing w:after="0" w:line="240" w:lineRule="auto"/>
              <w:rPr>
                <w:sz w:val="20"/>
                <w:szCs w:val="20"/>
              </w:rPr>
            </w:pPr>
            <w:r w:rsidRPr="00764F0A">
              <w:rPr>
                <w:sz w:val="20"/>
                <w:szCs w:val="20"/>
              </w:rPr>
              <w:t>maksymalna waga pacjenta:</w:t>
            </w:r>
            <w:r w:rsidR="008E1F97">
              <w:rPr>
                <w:sz w:val="20"/>
                <w:szCs w:val="20"/>
              </w:rPr>
              <w:t xml:space="preserve"> </w:t>
            </w:r>
            <w:r w:rsidR="00E44451">
              <w:rPr>
                <w:sz w:val="20"/>
                <w:szCs w:val="20"/>
              </w:rPr>
              <w:t xml:space="preserve"> do </w:t>
            </w:r>
            <w:r w:rsidRPr="00764F0A">
              <w:rPr>
                <w:sz w:val="20"/>
                <w:szCs w:val="20"/>
              </w:rPr>
              <w:t>190 kg</w:t>
            </w:r>
          </w:p>
        </w:tc>
      </w:tr>
      <w:tr w:rsidR="005D53ED" w:rsidRPr="00764F0A" w14:paraId="33C3DF46" w14:textId="77777777" w:rsidTr="00F90991">
        <w:tc>
          <w:tcPr>
            <w:tcW w:w="9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970935" w14:textId="77777777" w:rsidR="005D53ED" w:rsidRPr="00764F0A" w:rsidRDefault="005D53ED" w:rsidP="00582C84">
            <w:pPr>
              <w:rPr>
                <w:sz w:val="20"/>
                <w:szCs w:val="20"/>
              </w:rPr>
            </w:pPr>
            <w:r w:rsidRPr="00764F0A">
              <w:rPr>
                <w:sz w:val="20"/>
                <w:szCs w:val="20"/>
              </w:rPr>
              <w:lastRenderedPageBreak/>
              <w:t>Stacja robocza:</w:t>
            </w:r>
          </w:p>
          <w:p w14:paraId="0A490B60" w14:textId="77777777" w:rsidR="005D53ED" w:rsidRPr="00764F0A" w:rsidRDefault="005D53ED" w:rsidP="00DC702D">
            <w:pPr>
              <w:numPr>
                <w:ilvl w:val="0"/>
                <w:numId w:val="13"/>
              </w:numPr>
              <w:spacing w:after="0" w:line="240" w:lineRule="auto"/>
              <w:rPr>
                <w:sz w:val="20"/>
                <w:szCs w:val="20"/>
              </w:rPr>
            </w:pPr>
            <w:r w:rsidRPr="00764F0A">
              <w:rPr>
                <w:sz w:val="20"/>
                <w:szCs w:val="20"/>
              </w:rPr>
              <w:t>Urządzenie musi mieć możliwość obsługi poprzez panel kontrolny oraz zintegrowany komputer z dedykowanym oprogramowaniem do obsługi dynamometru</w:t>
            </w:r>
          </w:p>
          <w:p w14:paraId="2F46228A" w14:textId="77777777" w:rsidR="005D53ED" w:rsidRPr="00764F0A" w:rsidRDefault="005D53ED" w:rsidP="00DC702D">
            <w:pPr>
              <w:numPr>
                <w:ilvl w:val="0"/>
                <w:numId w:val="13"/>
              </w:numPr>
              <w:spacing w:after="0" w:line="240" w:lineRule="auto"/>
              <w:rPr>
                <w:sz w:val="20"/>
                <w:szCs w:val="20"/>
              </w:rPr>
            </w:pPr>
            <w:r w:rsidRPr="00764F0A">
              <w:rPr>
                <w:sz w:val="20"/>
                <w:szCs w:val="20"/>
              </w:rPr>
              <w:t>Panel kontrolny musi zapewniać obsługę podstawowych parametrów określających dla ruchu biernego, pracy izometrycznej, izotonicznej (koncentrycznej i ekscentrycznej), izokinetycznej (ekscentrycznej i koncentrycznej), reaktywnej ekscentrycznej</w:t>
            </w:r>
          </w:p>
          <w:p w14:paraId="30A7D89B" w14:textId="77777777" w:rsidR="005D53ED" w:rsidRPr="00764F0A" w:rsidRDefault="005D53ED" w:rsidP="00DC702D">
            <w:pPr>
              <w:numPr>
                <w:ilvl w:val="0"/>
                <w:numId w:val="13"/>
              </w:numPr>
              <w:spacing w:after="0" w:line="240" w:lineRule="auto"/>
              <w:rPr>
                <w:sz w:val="20"/>
                <w:szCs w:val="20"/>
              </w:rPr>
            </w:pPr>
            <w:r w:rsidRPr="00764F0A">
              <w:rPr>
                <w:sz w:val="20"/>
                <w:szCs w:val="20"/>
              </w:rPr>
              <w:t>stacja robocza musi współpracować z urządzeniami peryferyjnymi sterującymi dynamometrem (komputer, monitor dotykowy, drukarka, głośniki, klawiatura, mysz),</w:t>
            </w:r>
          </w:p>
          <w:p w14:paraId="322D8F4C" w14:textId="77777777" w:rsidR="005D53ED" w:rsidRPr="00764F0A" w:rsidRDefault="005D53ED" w:rsidP="00DC702D">
            <w:pPr>
              <w:numPr>
                <w:ilvl w:val="0"/>
                <w:numId w:val="13"/>
              </w:numPr>
              <w:spacing w:after="0" w:line="240" w:lineRule="auto"/>
              <w:rPr>
                <w:sz w:val="20"/>
                <w:szCs w:val="20"/>
              </w:rPr>
            </w:pPr>
            <w:r w:rsidRPr="00764F0A">
              <w:rPr>
                <w:sz w:val="20"/>
                <w:szCs w:val="20"/>
              </w:rPr>
              <w:t>Stacja robocza powinna być zabudowana na szafie z kółkami aby umożliwić ustawienie ekranu stacji roboczej w optymalnej pozycji i z odpowiedniej strony względem terapeuty i pacjenta</w:t>
            </w:r>
          </w:p>
          <w:p w14:paraId="18DF1A0C" w14:textId="77777777" w:rsidR="005D53ED" w:rsidRPr="00764F0A" w:rsidRDefault="005D53ED" w:rsidP="00DC702D">
            <w:pPr>
              <w:numPr>
                <w:ilvl w:val="0"/>
                <w:numId w:val="13"/>
              </w:numPr>
              <w:spacing w:after="0" w:line="240" w:lineRule="auto"/>
              <w:rPr>
                <w:sz w:val="20"/>
                <w:szCs w:val="20"/>
              </w:rPr>
            </w:pPr>
            <w:r w:rsidRPr="00764F0A">
              <w:rPr>
                <w:sz w:val="20"/>
                <w:szCs w:val="20"/>
              </w:rPr>
              <w:t>stacja robocza powinna posiadać dodatkowe diody sygnalizujące stan pracy dynamometru i stacji roboczej oraz umożliwić sygnalizację najczęściej występujących błędów</w:t>
            </w:r>
          </w:p>
          <w:p w14:paraId="41F7041E" w14:textId="77777777" w:rsidR="005D53ED" w:rsidRPr="00764F0A" w:rsidRDefault="005D53ED" w:rsidP="00DC702D">
            <w:pPr>
              <w:numPr>
                <w:ilvl w:val="0"/>
                <w:numId w:val="13"/>
              </w:numPr>
              <w:spacing w:after="0" w:line="240" w:lineRule="auto"/>
              <w:rPr>
                <w:sz w:val="20"/>
                <w:szCs w:val="20"/>
              </w:rPr>
            </w:pPr>
            <w:r w:rsidRPr="00764F0A">
              <w:rPr>
                <w:sz w:val="20"/>
                <w:szCs w:val="20"/>
              </w:rPr>
              <w:t xml:space="preserve">system musi posiadać możliwość podłączenia do innych urządzeń peryferyjnymi (systemy do analizy ruchu, EMG inne źródła sygnału analogowo-cyfrowego) poprzez analogowe wyprowadzenie sygnałów: momentu siły, pozycji dynamometru oraz prędkości kątowej </w:t>
            </w:r>
          </w:p>
          <w:p w14:paraId="3C65D0DC" w14:textId="77777777" w:rsidR="005D53ED" w:rsidRPr="00764F0A" w:rsidRDefault="005D53ED" w:rsidP="00DC702D">
            <w:pPr>
              <w:numPr>
                <w:ilvl w:val="0"/>
                <w:numId w:val="13"/>
              </w:numPr>
              <w:spacing w:after="0" w:line="240" w:lineRule="auto"/>
              <w:rPr>
                <w:sz w:val="20"/>
                <w:szCs w:val="20"/>
              </w:rPr>
            </w:pPr>
            <w:r w:rsidRPr="00764F0A">
              <w:rPr>
                <w:sz w:val="20"/>
                <w:szCs w:val="20"/>
              </w:rPr>
              <w:t xml:space="preserve">wymagania minimalne dla urządzeń peryferyjnych: </w:t>
            </w:r>
          </w:p>
          <w:p w14:paraId="290A5939" w14:textId="3FF46A86" w:rsidR="005D53ED" w:rsidRPr="00764F0A" w:rsidRDefault="005D53ED" w:rsidP="00DC702D">
            <w:pPr>
              <w:numPr>
                <w:ilvl w:val="1"/>
                <w:numId w:val="13"/>
              </w:numPr>
              <w:spacing w:after="0" w:line="240" w:lineRule="auto"/>
              <w:rPr>
                <w:sz w:val="20"/>
                <w:szCs w:val="20"/>
              </w:rPr>
            </w:pPr>
            <w:r w:rsidRPr="00764F0A">
              <w:rPr>
                <w:sz w:val="20"/>
                <w:szCs w:val="20"/>
              </w:rPr>
              <w:t xml:space="preserve">Komputer PC z systemem </w:t>
            </w:r>
            <w:r w:rsidR="008E1F97">
              <w:rPr>
                <w:sz w:val="20"/>
                <w:szCs w:val="20"/>
              </w:rPr>
              <w:t xml:space="preserve">np. </w:t>
            </w:r>
            <w:r w:rsidRPr="00764F0A">
              <w:rPr>
                <w:sz w:val="20"/>
                <w:szCs w:val="20"/>
              </w:rPr>
              <w:t>Windows 10 Enterprise LTSC</w:t>
            </w:r>
          </w:p>
          <w:p w14:paraId="0D0D9642" w14:textId="4B2BAABE" w:rsidR="005D53ED" w:rsidRPr="00764F0A" w:rsidRDefault="005D53ED" w:rsidP="00DC702D">
            <w:pPr>
              <w:numPr>
                <w:ilvl w:val="1"/>
                <w:numId w:val="13"/>
              </w:numPr>
              <w:spacing w:after="0" w:line="240" w:lineRule="auto"/>
              <w:rPr>
                <w:sz w:val="20"/>
                <w:szCs w:val="20"/>
              </w:rPr>
            </w:pPr>
            <w:r w:rsidRPr="00764F0A">
              <w:rPr>
                <w:sz w:val="20"/>
                <w:szCs w:val="20"/>
              </w:rPr>
              <w:t xml:space="preserve">Dotykowy panel płaski o przekątnej </w:t>
            </w:r>
            <w:r w:rsidR="008E1F97">
              <w:rPr>
                <w:sz w:val="20"/>
                <w:szCs w:val="20"/>
              </w:rPr>
              <w:t xml:space="preserve">min. </w:t>
            </w:r>
            <w:r w:rsidRPr="00764F0A">
              <w:rPr>
                <w:sz w:val="20"/>
                <w:szCs w:val="20"/>
              </w:rPr>
              <w:t>22" z wbudowanymi głośnikami</w:t>
            </w:r>
          </w:p>
          <w:p w14:paraId="5D4A1E71" w14:textId="77777777" w:rsidR="005D53ED" w:rsidRPr="00764F0A" w:rsidRDefault="005D53ED" w:rsidP="00DC702D">
            <w:pPr>
              <w:numPr>
                <w:ilvl w:val="1"/>
                <w:numId w:val="13"/>
              </w:numPr>
              <w:spacing w:after="0" w:line="240" w:lineRule="auto"/>
              <w:rPr>
                <w:sz w:val="20"/>
                <w:szCs w:val="20"/>
              </w:rPr>
            </w:pPr>
            <w:r w:rsidRPr="00764F0A">
              <w:rPr>
                <w:sz w:val="20"/>
                <w:szCs w:val="20"/>
              </w:rPr>
              <w:t>Drukarka: atramentowa, kolor</w:t>
            </w:r>
          </w:p>
        </w:tc>
      </w:tr>
      <w:tr w:rsidR="005D53ED" w:rsidRPr="00764F0A" w14:paraId="74B26027" w14:textId="77777777" w:rsidTr="00F90991">
        <w:tc>
          <w:tcPr>
            <w:tcW w:w="9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C0C810" w14:textId="77777777" w:rsidR="005D53ED" w:rsidRPr="00764F0A" w:rsidRDefault="005D53ED" w:rsidP="00582C84">
            <w:pPr>
              <w:rPr>
                <w:sz w:val="20"/>
                <w:szCs w:val="20"/>
              </w:rPr>
            </w:pPr>
            <w:r w:rsidRPr="00764F0A">
              <w:rPr>
                <w:sz w:val="20"/>
                <w:szCs w:val="20"/>
              </w:rPr>
              <w:t>Oprogramowanie:</w:t>
            </w:r>
          </w:p>
          <w:p w14:paraId="43C7C363" w14:textId="77777777" w:rsidR="005D53ED" w:rsidRPr="00764F0A" w:rsidRDefault="005D53ED" w:rsidP="00DC702D">
            <w:pPr>
              <w:numPr>
                <w:ilvl w:val="0"/>
                <w:numId w:val="17"/>
              </w:numPr>
              <w:spacing w:after="0" w:line="240" w:lineRule="auto"/>
              <w:rPr>
                <w:sz w:val="20"/>
                <w:szCs w:val="20"/>
              </w:rPr>
            </w:pPr>
            <w:r w:rsidRPr="00764F0A">
              <w:rPr>
                <w:sz w:val="20"/>
                <w:szCs w:val="20"/>
              </w:rPr>
              <w:t xml:space="preserve">Oprogramowanie musi być dostępne w języku polskim </w:t>
            </w:r>
          </w:p>
          <w:p w14:paraId="619F81EF" w14:textId="77777777" w:rsidR="005D53ED" w:rsidRPr="00764F0A" w:rsidRDefault="005D53ED" w:rsidP="00DC702D">
            <w:pPr>
              <w:numPr>
                <w:ilvl w:val="0"/>
                <w:numId w:val="16"/>
              </w:numPr>
              <w:spacing w:after="0" w:line="240" w:lineRule="auto"/>
              <w:rPr>
                <w:sz w:val="20"/>
                <w:szCs w:val="20"/>
              </w:rPr>
            </w:pPr>
            <w:r w:rsidRPr="00764F0A">
              <w:rPr>
                <w:sz w:val="20"/>
                <w:szCs w:val="20"/>
              </w:rPr>
              <w:t>Oprogramowanie musi zapewniać pełną archiwizację danych badanego i wyników z przeprowadzonych testów/sesji ćwiczeniowych</w:t>
            </w:r>
          </w:p>
          <w:p w14:paraId="3F4886EA" w14:textId="77777777" w:rsidR="005D53ED" w:rsidRPr="00764F0A" w:rsidRDefault="005D53ED" w:rsidP="00DC702D">
            <w:pPr>
              <w:numPr>
                <w:ilvl w:val="0"/>
                <w:numId w:val="16"/>
              </w:numPr>
              <w:spacing w:after="0" w:line="240" w:lineRule="auto"/>
              <w:rPr>
                <w:sz w:val="20"/>
                <w:szCs w:val="20"/>
              </w:rPr>
            </w:pPr>
            <w:r w:rsidRPr="00764F0A">
              <w:rPr>
                <w:sz w:val="20"/>
                <w:szCs w:val="20"/>
              </w:rPr>
              <w:t>Oprogramowanie musi zapewniać swobodne przenoszenie danych pomiędzy bazami danych określonych pacjentów</w:t>
            </w:r>
          </w:p>
          <w:p w14:paraId="5C6C97B9" w14:textId="77777777" w:rsidR="005D53ED" w:rsidRPr="00764F0A" w:rsidRDefault="005D53ED" w:rsidP="00DC702D">
            <w:pPr>
              <w:numPr>
                <w:ilvl w:val="0"/>
                <w:numId w:val="16"/>
              </w:numPr>
              <w:spacing w:after="0" w:line="240" w:lineRule="auto"/>
              <w:rPr>
                <w:sz w:val="20"/>
                <w:szCs w:val="20"/>
              </w:rPr>
            </w:pPr>
            <w:r w:rsidRPr="00764F0A">
              <w:rPr>
                <w:sz w:val="20"/>
                <w:szCs w:val="20"/>
              </w:rPr>
              <w:t>Oprogramowanie musi posiadać bazę gotowych protokołów klinicznych dla wszystkich grup mięśniowych, stawów z możliwością edycji i tworzenia własnych protokołów i sekwencji treningowych</w:t>
            </w:r>
          </w:p>
          <w:p w14:paraId="4D057071" w14:textId="77777777" w:rsidR="005D53ED" w:rsidRPr="00764F0A" w:rsidRDefault="005D53ED" w:rsidP="00DC702D">
            <w:pPr>
              <w:numPr>
                <w:ilvl w:val="0"/>
                <w:numId w:val="16"/>
              </w:numPr>
              <w:spacing w:after="0" w:line="240" w:lineRule="auto"/>
              <w:rPr>
                <w:sz w:val="20"/>
                <w:szCs w:val="20"/>
              </w:rPr>
            </w:pPr>
            <w:r w:rsidRPr="00764F0A">
              <w:rPr>
                <w:sz w:val="20"/>
                <w:szCs w:val="20"/>
              </w:rPr>
              <w:t xml:space="preserve">Oprogramowanie musi umożliwiać szybkie przeprowadzenie ponownego testu pacjenta, bez konieczności wprowadzania danych </w:t>
            </w:r>
          </w:p>
          <w:p w14:paraId="64B78FE4" w14:textId="77777777" w:rsidR="005D53ED" w:rsidRPr="00764F0A" w:rsidRDefault="005D53ED" w:rsidP="00DC702D">
            <w:pPr>
              <w:numPr>
                <w:ilvl w:val="0"/>
                <w:numId w:val="16"/>
              </w:numPr>
              <w:spacing w:after="0" w:line="240" w:lineRule="auto"/>
              <w:rPr>
                <w:sz w:val="20"/>
                <w:szCs w:val="20"/>
              </w:rPr>
            </w:pPr>
            <w:r w:rsidRPr="00764F0A">
              <w:rPr>
                <w:sz w:val="20"/>
                <w:szCs w:val="20"/>
              </w:rPr>
              <w:t>Oprogramowanie musi zapewniać przygotowywanie raportu oceniającego postęp pacjenta na podstawie przeprowadzonych badań</w:t>
            </w:r>
          </w:p>
          <w:p w14:paraId="71180CCB" w14:textId="77777777" w:rsidR="005D53ED" w:rsidRPr="00764F0A" w:rsidRDefault="005D53ED" w:rsidP="00DC702D">
            <w:pPr>
              <w:numPr>
                <w:ilvl w:val="0"/>
                <w:numId w:val="16"/>
              </w:numPr>
              <w:spacing w:after="0" w:line="240" w:lineRule="auto"/>
              <w:rPr>
                <w:sz w:val="20"/>
                <w:szCs w:val="20"/>
              </w:rPr>
            </w:pPr>
            <w:r w:rsidRPr="00764F0A">
              <w:rPr>
                <w:sz w:val="20"/>
                <w:szCs w:val="20"/>
              </w:rPr>
              <w:t>Oprogramowanie musi zapewniać możliwość precyzyjnego ustawienia parametrów związanych z testowanym/ćwiczonym ruchem, w tym pomiaru ciężaru segmentu ciała dla kalkulacji dynamicznych parametrów ruchu</w:t>
            </w:r>
          </w:p>
          <w:p w14:paraId="42AFC853" w14:textId="77777777" w:rsidR="005D53ED" w:rsidRPr="00764F0A" w:rsidRDefault="005D53ED" w:rsidP="00DC702D">
            <w:pPr>
              <w:numPr>
                <w:ilvl w:val="0"/>
                <w:numId w:val="16"/>
              </w:numPr>
              <w:spacing w:after="0" w:line="240" w:lineRule="auto"/>
              <w:rPr>
                <w:sz w:val="20"/>
                <w:szCs w:val="20"/>
              </w:rPr>
            </w:pPr>
            <w:r w:rsidRPr="00764F0A">
              <w:rPr>
                <w:sz w:val="20"/>
                <w:szCs w:val="20"/>
              </w:rPr>
              <w:t>Oprogramowanie musi zapewniać możliwość generowania raportów na podstawie dokonanego pomiaru, jak również parametrów porównawczych różnych badań (ocena postępu, ocena kończyny prawej i lewej) z danymi normatywnymi dla poszczególnych grup wiekowych i płci</w:t>
            </w:r>
          </w:p>
          <w:p w14:paraId="6CA4E64D" w14:textId="77777777" w:rsidR="005D53ED" w:rsidRPr="00764F0A" w:rsidRDefault="005D53ED" w:rsidP="00DC702D">
            <w:pPr>
              <w:numPr>
                <w:ilvl w:val="0"/>
                <w:numId w:val="16"/>
              </w:numPr>
              <w:spacing w:after="0" w:line="240" w:lineRule="auto"/>
              <w:rPr>
                <w:sz w:val="20"/>
                <w:szCs w:val="20"/>
              </w:rPr>
            </w:pPr>
            <w:r w:rsidRPr="00764F0A">
              <w:rPr>
                <w:sz w:val="20"/>
                <w:szCs w:val="20"/>
              </w:rPr>
              <w:t>Oprogramowanie musi zapewniać możliwość generowania raportów w formie graficznego znaku zaliczenia/niezaliczenia testu na podstawie zakładanych norm przewidzianych dla indeksu symetrii kończyn dolnych w badaniu stawu kolanowego</w:t>
            </w:r>
          </w:p>
          <w:p w14:paraId="0D240320" w14:textId="77777777" w:rsidR="005D53ED" w:rsidRPr="00764F0A" w:rsidRDefault="005D53ED" w:rsidP="00DC702D">
            <w:pPr>
              <w:numPr>
                <w:ilvl w:val="0"/>
                <w:numId w:val="16"/>
              </w:numPr>
              <w:spacing w:after="0" w:line="240" w:lineRule="auto"/>
              <w:rPr>
                <w:sz w:val="20"/>
                <w:szCs w:val="20"/>
              </w:rPr>
            </w:pPr>
            <w:r w:rsidRPr="00764F0A">
              <w:rPr>
                <w:sz w:val="20"/>
                <w:szCs w:val="20"/>
              </w:rPr>
              <w:t>Oprogramowanie musi zapewniać możliwość indywidualizacji prezentowanych danych w postaci wykresów z obróbką uzyskanych danych, filtrowaniem danych poza wyznaczonymi parametrami, oznaczaniem poszczególnych faz badanego ruchu, prezentacją różnorodnych danych (moment siły, ustawienie kąta w stawie, czas testu, kolejne powtórzenie testu/ćwiczenia itd.)</w:t>
            </w:r>
          </w:p>
          <w:p w14:paraId="39988C83" w14:textId="77777777" w:rsidR="005D53ED" w:rsidRPr="00764F0A" w:rsidRDefault="005D53ED" w:rsidP="00DC702D">
            <w:pPr>
              <w:numPr>
                <w:ilvl w:val="0"/>
                <w:numId w:val="16"/>
              </w:numPr>
              <w:spacing w:after="0" w:line="240" w:lineRule="auto"/>
              <w:rPr>
                <w:sz w:val="20"/>
                <w:szCs w:val="20"/>
              </w:rPr>
            </w:pPr>
            <w:r w:rsidRPr="00764F0A">
              <w:rPr>
                <w:sz w:val="20"/>
                <w:szCs w:val="20"/>
              </w:rPr>
              <w:t>Oprogramowanie musi zawierać przewodnik służący do wskazywania stosowanych procedur „krok po kroku” celem wykonania testu/ćwiczenia z ustawieniem pacjenta i dynamometru dla różnych stawów/grup mięśniowych</w:t>
            </w:r>
          </w:p>
        </w:tc>
      </w:tr>
      <w:tr w:rsidR="005D53ED" w:rsidRPr="00764F0A" w14:paraId="36EA15C6" w14:textId="77777777" w:rsidTr="00F90991">
        <w:tc>
          <w:tcPr>
            <w:tcW w:w="9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0AF6EC" w14:textId="77777777" w:rsidR="005D53ED" w:rsidRPr="00764F0A" w:rsidRDefault="005D53ED" w:rsidP="00582C84">
            <w:pPr>
              <w:rPr>
                <w:sz w:val="20"/>
                <w:szCs w:val="20"/>
              </w:rPr>
            </w:pPr>
            <w:r w:rsidRPr="00764F0A">
              <w:rPr>
                <w:sz w:val="20"/>
                <w:szCs w:val="20"/>
              </w:rPr>
              <w:lastRenderedPageBreak/>
              <w:t>Certyfikat zgodności z wymaganiami normy medycznej MDD 93/42EEC</w:t>
            </w:r>
          </w:p>
        </w:tc>
      </w:tr>
      <w:tr w:rsidR="005D53ED" w:rsidRPr="00764F0A" w14:paraId="2791E28A" w14:textId="77777777" w:rsidTr="00F90991">
        <w:tc>
          <w:tcPr>
            <w:tcW w:w="9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C33AF7" w14:textId="77777777" w:rsidR="005D53ED" w:rsidRPr="00764F0A" w:rsidRDefault="005D53ED" w:rsidP="00582C84">
            <w:pPr>
              <w:rPr>
                <w:sz w:val="20"/>
                <w:szCs w:val="20"/>
              </w:rPr>
            </w:pPr>
            <w:r w:rsidRPr="00764F0A">
              <w:rPr>
                <w:sz w:val="20"/>
                <w:szCs w:val="20"/>
              </w:rPr>
              <w:t>System musi być wyposażony w dwa niezależne wyłączniki bezpieczeństwa. Jeden trzymany w dłoni pacjenta; drugi w dłoni terapeuty.</w:t>
            </w:r>
          </w:p>
        </w:tc>
      </w:tr>
      <w:tr w:rsidR="005D53ED" w:rsidRPr="00764F0A" w14:paraId="49390AFF" w14:textId="77777777" w:rsidTr="00F90991">
        <w:tc>
          <w:tcPr>
            <w:tcW w:w="9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13C789" w14:textId="77777777" w:rsidR="005D53ED" w:rsidRPr="00764F0A" w:rsidRDefault="005D53ED" w:rsidP="00582C84">
            <w:pPr>
              <w:rPr>
                <w:sz w:val="20"/>
                <w:szCs w:val="20"/>
              </w:rPr>
            </w:pPr>
            <w:r w:rsidRPr="00764F0A">
              <w:rPr>
                <w:sz w:val="20"/>
                <w:szCs w:val="20"/>
              </w:rPr>
              <w:t>Zestaw do kalibracji</w:t>
            </w:r>
          </w:p>
        </w:tc>
      </w:tr>
      <w:tr w:rsidR="005D53ED" w:rsidRPr="00764F0A" w14:paraId="6339585B" w14:textId="77777777" w:rsidTr="00F90991">
        <w:tc>
          <w:tcPr>
            <w:tcW w:w="9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615F86" w14:textId="77777777" w:rsidR="005D53ED" w:rsidRPr="00764F0A" w:rsidRDefault="005D53ED" w:rsidP="00582C84">
            <w:pPr>
              <w:rPr>
                <w:sz w:val="20"/>
                <w:szCs w:val="20"/>
              </w:rPr>
            </w:pPr>
            <w:r w:rsidRPr="00764F0A">
              <w:rPr>
                <w:sz w:val="20"/>
                <w:szCs w:val="20"/>
              </w:rPr>
              <w:t>Komplet akcesoriów na stojaku z kółkami do oceny i treningu stawów: barkowego, łokciowego, nadgarstkowego, biodrowego, kolanowego, skokowego</w:t>
            </w:r>
          </w:p>
        </w:tc>
      </w:tr>
      <w:tr w:rsidR="005D53ED" w:rsidRPr="00764F0A" w14:paraId="4CEEB2C5" w14:textId="77777777" w:rsidTr="00F90991">
        <w:tc>
          <w:tcPr>
            <w:tcW w:w="9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6AD92E" w14:textId="77777777" w:rsidR="005D53ED" w:rsidRPr="00764F0A" w:rsidRDefault="005D53ED" w:rsidP="00582C84">
            <w:pPr>
              <w:rPr>
                <w:bCs/>
                <w:sz w:val="20"/>
                <w:szCs w:val="20"/>
              </w:rPr>
            </w:pPr>
            <w:r w:rsidRPr="00764F0A">
              <w:rPr>
                <w:bCs/>
                <w:sz w:val="20"/>
                <w:szCs w:val="20"/>
              </w:rPr>
              <w:t>Możliwość doposażenia o zestaw przystawek do oceny stawu kolanowego w warunkach wydłużenia mięśni z grupy kulszowo-goleniowej</w:t>
            </w:r>
          </w:p>
        </w:tc>
      </w:tr>
      <w:tr w:rsidR="005D53ED" w:rsidRPr="00764F0A" w14:paraId="70795AF5" w14:textId="77777777" w:rsidTr="00F90991">
        <w:tc>
          <w:tcPr>
            <w:tcW w:w="9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2C63EB" w14:textId="77777777" w:rsidR="005D53ED" w:rsidRPr="00764F0A" w:rsidRDefault="005D53ED" w:rsidP="00582C84">
            <w:pPr>
              <w:rPr>
                <w:sz w:val="20"/>
                <w:szCs w:val="20"/>
              </w:rPr>
            </w:pPr>
            <w:r w:rsidRPr="00764F0A">
              <w:rPr>
                <w:sz w:val="20"/>
                <w:szCs w:val="20"/>
              </w:rPr>
              <w:t>Możliwość rozszerzenia oprogramowania o moduł tworzący wykresy deficytów siły lub prędkości w zależności od kąta w danym stawie</w:t>
            </w:r>
          </w:p>
        </w:tc>
      </w:tr>
      <w:tr w:rsidR="005D53ED" w:rsidRPr="00764F0A" w14:paraId="71A7F54B" w14:textId="77777777" w:rsidTr="00F90991">
        <w:tc>
          <w:tcPr>
            <w:tcW w:w="9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61DD8A" w14:textId="77777777" w:rsidR="005D53ED" w:rsidRPr="00764F0A" w:rsidRDefault="005D53ED" w:rsidP="00582C84">
            <w:pPr>
              <w:rPr>
                <w:sz w:val="20"/>
                <w:szCs w:val="20"/>
              </w:rPr>
            </w:pPr>
            <w:r w:rsidRPr="00764F0A">
              <w:rPr>
                <w:sz w:val="20"/>
                <w:szCs w:val="20"/>
              </w:rPr>
              <w:t xml:space="preserve">Możliwość rozbudowy o przystawki pediatryczne do ćwiczeń stawu kolanowego, biodrowego i ramiennego. </w:t>
            </w:r>
          </w:p>
        </w:tc>
      </w:tr>
      <w:tr w:rsidR="005D53ED" w:rsidRPr="00764F0A" w14:paraId="3CF7B1DD" w14:textId="77777777" w:rsidTr="00F90991">
        <w:tc>
          <w:tcPr>
            <w:tcW w:w="9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4B8E8" w14:textId="77777777" w:rsidR="005D53ED" w:rsidRPr="00764F0A" w:rsidRDefault="005D53ED" w:rsidP="00582C84">
            <w:pPr>
              <w:rPr>
                <w:sz w:val="20"/>
                <w:szCs w:val="20"/>
              </w:rPr>
            </w:pPr>
            <w:r w:rsidRPr="00764F0A">
              <w:rPr>
                <w:sz w:val="20"/>
                <w:szCs w:val="20"/>
              </w:rPr>
              <w:t>Możliwość rozbudowy o przystawki do stawu kolanowego redukujące powstawanie sił ścinających (o wydłużonych elementach mocujących do piszczeli).</w:t>
            </w:r>
          </w:p>
        </w:tc>
      </w:tr>
      <w:tr w:rsidR="005D53ED" w:rsidRPr="00764F0A" w14:paraId="189A26F0" w14:textId="77777777" w:rsidTr="00F90991">
        <w:tc>
          <w:tcPr>
            <w:tcW w:w="9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B950F6" w14:textId="77777777" w:rsidR="005D53ED" w:rsidRPr="00764F0A" w:rsidRDefault="005D53ED" w:rsidP="00582C84">
            <w:pPr>
              <w:rPr>
                <w:sz w:val="20"/>
                <w:szCs w:val="20"/>
              </w:rPr>
            </w:pPr>
            <w:r w:rsidRPr="00764F0A">
              <w:rPr>
                <w:sz w:val="20"/>
                <w:szCs w:val="20"/>
              </w:rPr>
              <w:t>Możliwość rozbudowy o przystawkę do ćwiczeń/testów zgięcia/wyprostu tułowia</w:t>
            </w:r>
          </w:p>
        </w:tc>
      </w:tr>
      <w:tr w:rsidR="005D53ED" w:rsidRPr="00764F0A" w14:paraId="1F719121" w14:textId="77777777" w:rsidTr="00F90991">
        <w:tc>
          <w:tcPr>
            <w:tcW w:w="9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796B31" w14:textId="77777777" w:rsidR="005D53ED" w:rsidRPr="00764F0A" w:rsidRDefault="005D53ED" w:rsidP="00582C84">
            <w:pPr>
              <w:rPr>
                <w:bCs/>
                <w:sz w:val="20"/>
                <w:szCs w:val="20"/>
              </w:rPr>
            </w:pPr>
            <w:r w:rsidRPr="00764F0A">
              <w:rPr>
                <w:bCs/>
                <w:sz w:val="20"/>
                <w:szCs w:val="20"/>
              </w:rPr>
              <w:t xml:space="preserve">Możliwość rozbudowy o zestaw przystawek do oceny kończyny górnej dedykowanych dla pacjentów z porażeniem połowiczym, zbudowanych z włókna węglowego co zapewnia ich niską masę, składających się z przystawki dla oceny i treningu stawu ramiennego, stawu łokciowego oraz nadgarstka. </w:t>
            </w:r>
          </w:p>
        </w:tc>
      </w:tr>
      <w:tr w:rsidR="005D53ED" w:rsidRPr="00764F0A" w14:paraId="30EB9D02" w14:textId="77777777" w:rsidTr="00F90991">
        <w:tc>
          <w:tcPr>
            <w:tcW w:w="9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539651" w14:textId="77777777" w:rsidR="005D53ED" w:rsidRPr="00764F0A" w:rsidRDefault="005D53ED" w:rsidP="00582C84">
            <w:pPr>
              <w:rPr>
                <w:sz w:val="20"/>
                <w:szCs w:val="20"/>
              </w:rPr>
            </w:pPr>
            <w:r w:rsidRPr="00764F0A">
              <w:rPr>
                <w:sz w:val="20"/>
                <w:szCs w:val="20"/>
              </w:rPr>
              <w:t>Możliwość rozbudowy o przystawki do ćwiczeń/testów symulujących czynności zawodowe.</w:t>
            </w:r>
          </w:p>
        </w:tc>
      </w:tr>
      <w:tr w:rsidR="005D53ED" w:rsidRPr="00764F0A" w14:paraId="52801424" w14:textId="77777777" w:rsidTr="00F90991">
        <w:tc>
          <w:tcPr>
            <w:tcW w:w="9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97CBD6" w14:textId="77777777" w:rsidR="005D53ED" w:rsidRPr="00764F0A" w:rsidRDefault="005D53ED" w:rsidP="00582C84">
            <w:pPr>
              <w:rPr>
                <w:sz w:val="20"/>
                <w:szCs w:val="20"/>
              </w:rPr>
            </w:pPr>
            <w:r w:rsidRPr="00764F0A">
              <w:rPr>
                <w:sz w:val="20"/>
                <w:szCs w:val="20"/>
              </w:rPr>
              <w:t>Możliwość poszerzenia siedziska fotela w celu lepszej stabilizacji pacjentów o większej masie ciała.</w:t>
            </w:r>
          </w:p>
        </w:tc>
      </w:tr>
      <w:tr w:rsidR="005D53ED" w:rsidRPr="00764F0A" w14:paraId="4FBAE302" w14:textId="77777777" w:rsidTr="00F90991">
        <w:tc>
          <w:tcPr>
            <w:tcW w:w="9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AB4845" w14:textId="77777777" w:rsidR="005D53ED" w:rsidRPr="00764F0A" w:rsidRDefault="005D53ED" w:rsidP="00582C84">
            <w:pPr>
              <w:rPr>
                <w:sz w:val="20"/>
                <w:szCs w:val="20"/>
              </w:rPr>
            </w:pPr>
            <w:r w:rsidRPr="00764F0A">
              <w:rPr>
                <w:sz w:val="20"/>
                <w:szCs w:val="20"/>
              </w:rPr>
              <w:t>Możliwość doposażenia o klin fotela, pozwalający na bardziej komfortową ocenę i trening w leżeniu na wznak, na brzuchu lub bokiem.</w:t>
            </w:r>
          </w:p>
        </w:tc>
      </w:tr>
      <w:tr w:rsidR="005D53ED" w:rsidRPr="00764F0A" w14:paraId="036062BE" w14:textId="77777777" w:rsidTr="00F90991">
        <w:tc>
          <w:tcPr>
            <w:tcW w:w="9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8C8B0F" w14:textId="77777777" w:rsidR="005D53ED" w:rsidRPr="00764F0A" w:rsidRDefault="005D53ED" w:rsidP="00582C84">
            <w:pPr>
              <w:rPr>
                <w:sz w:val="20"/>
                <w:szCs w:val="20"/>
              </w:rPr>
            </w:pPr>
            <w:r w:rsidRPr="00764F0A">
              <w:rPr>
                <w:sz w:val="20"/>
                <w:szCs w:val="20"/>
              </w:rPr>
              <w:t>Możliwość rozbudowy o przystawkę do oceny i treningu kończyn górnych i dolnych w warunkach zamkniętego łańcucha kinematycznego.</w:t>
            </w:r>
          </w:p>
        </w:tc>
      </w:tr>
    </w:tbl>
    <w:p w14:paraId="39A4D96E" w14:textId="77777777" w:rsidR="00DC702D" w:rsidRPr="00EE3BD9" w:rsidRDefault="00DC702D" w:rsidP="00EE3BD9">
      <w:pPr>
        <w:spacing w:after="0"/>
        <w:ind w:left="284"/>
        <w:jc w:val="both"/>
        <w:rPr>
          <w:rFonts w:ascii="Times New Roman" w:hAnsi="Times New Roman" w:cs="Times New Roman"/>
        </w:rPr>
      </w:pPr>
    </w:p>
    <w:p w14:paraId="11FB34C6" w14:textId="77777777" w:rsidR="00EE3BD9" w:rsidRPr="00764F0A" w:rsidRDefault="00EE3BD9" w:rsidP="00EE3BD9">
      <w:pPr>
        <w:spacing w:after="0"/>
        <w:ind w:left="284"/>
        <w:jc w:val="both"/>
        <w:rPr>
          <w:rFonts w:ascii="Times New Roman" w:hAnsi="Times New Roman" w:cs="Times New Roman"/>
          <w:color w:val="1F3864" w:themeColor="accent5" w:themeShade="80"/>
          <w:shd w:val="clear" w:color="auto" w:fill="FFFFFF"/>
        </w:rPr>
      </w:pPr>
    </w:p>
    <w:p w14:paraId="4A85223A" w14:textId="77777777" w:rsidR="0049128F" w:rsidRPr="00764F0A" w:rsidRDefault="006C746C" w:rsidP="0049128F">
      <w:pPr>
        <w:jc w:val="both"/>
        <w:rPr>
          <w:rFonts w:ascii="Times New Roman" w:hAnsi="Times New Roman" w:cs="Times New Roman"/>
          <w:b/>
          <w:color w:val="1F3864" w:themeColor="accent5" w:themeShade="80"/>
        </w:rPr>
      </w:pPr>
      <w:r w:rsidRPr="00764F0A">
        <w:rPr>
          <w:rFonts w:ascii="Times New Roman" w:hAnsi="Times New Roman" w:cs="Times New Roman"/>
          <w:b/>
          <w:color w:val="1F3864" w:themeColor="accent5" w:themeShade="80"/>
        </w:rPr>
        <w:t xml:space="preserve">III. Termin wykonania zamówienia </w:t>
      </w:r>
    </w:p>
    <w:p w14:paraId="27459614" w14:textId="32652205" w:rsidR="00AE74CF" w:rsidRDefault="008C642B" w:rsidP="0049128F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10</w:t>
      </w:r>
      <w:r w:rsidR="0069095A" w:rsidRPr="009C575D">
        <w:rPr>
          <w:rFonts w:ascii="Times New Roman" w:hAnsi="Times New Roman" w:cs="Times New Roman"/>
        </w:rPr>
        <w:t xml:space="preserve"> dni od daty podpisania umowy</w:t>
      </w:r>
      <w:r w:rsidR="008762BB">
        <w:rPr>
          <w:rFonts w:ascii="Times New Roman" w:hAnsi="Times New Roman" w:cs="Times New Roman"/>
        </w:rPr>
        <w:t>.</w:t>
      </w:r>
    </w:p>
    <w:p w14:paraId="78D64FFA" w14:textId="63AE0DD7" w:rsidR="00DC702D" w:rsidRPr="00DC702D" w:rsidRDefault="00DC702D" w:rsidP="00DC702D">
      <w:pPr>
        <w:jc w:val="both"/>
        <w:rPr>
          <w:rFonts w:ascii="Times New Roman" w:hAnsi="Times New Roman" w:cs="Times New Roman"/>
        </w:rPr>
      </w:pPr>
      <w:r w:rsidRPr="00764F0A">
        <w:rPr>
          <w:rFonts w:ascii="Times New Roman" w:hAnsi="Times New Roman" w:cs="Times New Roman"/>
          <w:b/>
          <w:color w:val="1F3864" w:themeColor="accent5" w:themeShade="80"/>
        </w:rPr>
        <w:t>IV. Wykonawca zobowi</w:t>
      </w:r>
      <w:r>
        <w:rPr>
          <w:rFonts w:ascii="Times New Roman" w:hAnsi="Times New Roman" w:cs="Times New Roman"/>
          <w:b/>
          <w:color w:val="1F3864" w:themeColor="accent5" w:themeShade="80"/>
        </w:rPr>
        <w:t>ą</w:t>
      </w:r>
      <w:r w:rsidRPr="00764F0A">
        <w:rPr>
          <w:rFonts w:ascii="Times New Roman" w:hAnsi="Times New Roman" w:cs="Times New Roman"/>
          <w:b/>
          <w:color w:val="1F3864" w:themeColor="accent5" w:themeShade="80"/>
        </w:rPr>
        <w:t>zany jest do</w:t>
      </w:r>
      <w:r w:rsidRPr="00DC702D">
        <w:rPr>
          <w:rFonts w:ascii="Times New Roman" w:hAnsi="Times New Roman" w:cs="Times New Roman"/>
        </w:rPr>
        <w:t>:</w:t>
      </w:r>
    </w:p>
    <w:p w14:paraId="606667FD" w14:textId="12CBD133" w:rsidR="00DC702D" w:rsidRDefault="00DC702D" w:rsidP="00764F0A">
      <w:pPr>
        <w:pStyle w:val="Akapitzlist"/>
        <w:numPr>
          <w:ilvl w:val="0"/>
          <w:numId w:val="19"/>
        </w:numPr>
        <w:jc w:val="both"/>
        <w:rPr>
          <w:rFonts w:ascii="Times New Roman" w:hAnsi="Times New Roman" w:cs="Times New Roman"/>
        </w:rPr>
      </w:pPr>
      <w:r w:rsidRPr="00764F0A">
        <w:rPr>
          <w:rFonts w:ascii="Times New Roman" w:hAnsi="Times New Roman" w:cs="Times New Roman"/>
        </w:rPr>
        <w:t xml:space="preserve">Ponoszenia odpowiedzialności za szkody powstałe w trakcie </w:t>
      </w:r>
      <w:r>
        <w:rPr>
          <w:rFonts w:ascii="Times New Roman" w:hAnsi="Times New Roman" w:cs="Times New Roman"/>
        </w:rPr>
        <w:t xml:space="preserve">instalacji zestawu, </w:t>
      </w:r>
      <w:r w:rsidRPr="00764F0A">
        <w:rPr>
          <w:rFonts w:ascii="Times New Roman" w:hAnsi="Times New Roman" w:cs="Times New Roman"/>
        </w:rPr>
        <w:t>ich naprawienie lub odtworzenie na własny koszt.</w:t>
      </w:r>
    </w:p>
    <w:p w14:paraId="337EACD3" w14:textId="2064BB3C" w:rsidR="00DC702D" w:rsidRPr="00764F0A" w:rsidRDefault="00DC702D" w:rsidP="00764F0A">
      <w:pPr>
        <w:pStyle w:val="Akapitzlist"/>
        <w:numPr>
          <w:ilvl w:val="0"/>
          <w:numId w:val="19"/>
        </w:numPr>
        <w:jc w:val="both"/>
        <w:rPr>
          <w:rFonts w:ascii="Times New Roman" w:hAnsi="Times New Roman" w:cs="Times New Roman"/>
        </w:rPr>
      </w:pPr>
      <w:r w:rsidRPr="00764F0A">
        <w:rPr>
          <w:rFonts w:ascii="Times New Roman" w:hAnsi="Times New Roman" w:cs="Times New Roman"/>
        </w:rPr>
        <w:t xml:space="preserve">Stosowanie wyrobów w trakcie wykonywania praz montażowych, spełniających wymagania obowiązujących przepisów oraz posiadania dokumentów potwierdzających, że zostały one wprowadzone do </w:t>
      </w:r>
      <w:proofErr w:type="spellStart"/>
      <w:r w:rsidRPr="00764F0A">
        <w:rPr>
          <w:rFonts w:ascii="Times New Roman" w:hAnsi="Times New Roman" w:cs="Times New Roman"/>
        </w:rPr>
        <w:t>obrotu</w:t>
      </w:r>
      <w:r w:rsidR="008E1F97">
        <w:rPr>
          <w:rFonts w:ascii="Times New Roman" w:hAnsi="Times New Roman" w:cs="Times New Roman"/>
        </w:rPr>
        <w:t>ł</w:t>
      </w:r>
      <w:proofErr w:type="spellEnd"/>
      <w:r w:rsidRPr="00764F0A">
        <w:rPr>
          <w:rFonts w:ascii="Times New Roman" w:hAnsi="Times New Roman" w:cs="Times New Roman"/>
        </w:rPr>
        <w:t xml:space="preserve"> i posiadają wymagane parametry</w:t>
      </w:r>
    </w:p>
    <w:p w14:paraId="1DE848D7" w14:textId="77777777" w:rsidR="00DC702D" w:rsidRDefault="00DC702D" w:rsidP="00764F0A">
      <w:pPr>
        <w:pStyle w:val="Akapitzlist"/>
        <w:numPr>
          <w:ilvl w:val="0"/>
          <w:numId w:val="19"/>
        </w:numPr>
        <w:jc w:val="both"/>
        <w:rPr>
          <w:rFonts w:ascii="Times New Roman" w:hAnsi="Times New Roman" w:cs="Times New Roman"/>
        </w:rPr>
      </w:pPr>
      <w:r w:rsidRPr="00764F0A">
        <w:rPr>
          <w:rFonts w:ascii="Times New Roman" w:hAnsi="Times New Roman" w:cs="Times New Roman"/>
        </w:rPr>
        <w:t>Protokolarnego przekazania Zamawiającemu dostarczonego wyposażenia i wykonanych prac instalacyjnych.</w:t>
      </w:r>
    </w:p>
    <w:p w14:paraId="4463E156" w14:textId="77777777" w:rsidR="00DC702D" w:rsidRDefault="00DC702D" w:rsidP="00764F0A">
      <w:pPr>
        <w:pStyle w:val="Akapitzlist"/>
        <w:numPr>
          <w:ilvl w:val="0"/>
          <w:numId w:val="19"/>
        </w:numPr>
        <w:jc w:val="both"/>
        <w:rPr>
          <w:rFonts w:ascii="Times New Roman" w:hAnsi="Times New Roman" w:cs="Times New Roman"/>
        </w:rPr>
      </w:pPr>
      <w:r w:rsidRPr="00764F0A">
        <w:rPr>
          <w:rFonts w:ascii="Times New Roman" w:hAnsi="Times New Roman" w:cs="Times New Roman"/>
        </w:rPr>
        <w:t>Przygotowania dokumentacji powykonawczej.</w:t>
      </w:r>
    </w:p>
    <w:p w14:paraId="6DF9D619" w14:textId="77777777" w:rsidR="00DC702D" w:rsidRPr="00764F0A" w:rsidRDefault="00DC702D" w:rsidP="00764F0A">
      <w:pPr>
        <w:pStyle w:val="Akapitzlist"/>
        <w:numPr>
          <w:ilvl w:val="0"/>
          <w:numId w:val="19"/>
        </w:numPr>
        <w:jc w:val="both"/>
        <w:rPr>
          <w:rFonts w:ascii="Times New Roman" w:hAnsi="Times New Roman" w:cs="Times New Roman"/>
        </w:rPr>
      </w:pPr>
      <w:r w:rsidRPr="00764F0A">
        <w:rPr>
          <w:rFonts w:ascii="Times New Roman" w:hAnsi="Times New Roman" w:cs="Times New Roman"/>
        </w:rPr>
        <w:t xml:space="preserve">Pisemnego powiadomienia Zamawiającego o terminach dostaw i zakończeniu prac </w:t>
      </w:r>
      <w:r>
        <w:rPr>
          <w:rFonts w:ascii="Times New Roman" w:hAnsi="Times New Roman" w:cs="Times New Roman"/>
        </w:rPr>
        <w:t>instalacyjnych</w:t>
      </w:r>
      <w:r w:rsidRPr="00764F0A">
        <w:rPr>
          <w:rFonts w:ascii="Times New Roman" w:hAnsi="Times New Roman" w:cs="Times New Roman"/>
        </w:rPr>
        <w:t>, oraz  o gotowości do odbioru końcowego.</w:t>
      </w:r>
    </w:p>
    <w:p w14:paraId="5958589F" w14:textId="51773798" w:rsidR="00DC702D" w:rsidRDefault="00DC702D" w:rsidP="00764F0A">
      <w:pPr>
        <w:pStyle w:val="Akapitzlist"/>
        <w:numPr>
          <w:ilvl w:val="0"/>
          <w:numId w:val="19"/>
        </w:numPr>
        <w:jc w:val="both"/>
        <w:rPr>
          <w:rFonts w:ascii="Times New Roman" w:hAnsi="Times New Roman" w:cs="Times New Roman"/>
        </w:rPr>
      </w:pPr>
      <w:r w:rsidRPr="00764F0A">
        <w:rPr>
          <w:rFonts w:ascii="Times New Roman" w:hAnsi="Times New Roman" w:cs="Times New Roman"/>
        </w:rPr>
        <w:lastRenderedPageBreak/>
        <w:t>Zapewnienia w okresie trwania gwarancji bezpłatnej usługi serwisowej polegającej na usuwania zgłoszonych awarii, oraz zapewnienia dostępu do zdalnej pomocy technicznej bezpłatnie w dni robocze (tj. od poniedziałku do piątku) co najmniej w godzinach od 8.00 do 16.00 pod wyznaczonym nr telefonu.</w:t>
      </w:r>
    </w:p>
    <w:p w14:paraId="659CAF8A" w14:textId="608BCBD6" w:rsidR="005D53ED" w:rsidRDefault="005D53ED" w:rsidP="00764F0A">
      <w:pPr>
        <w:pStyle w:val="Akapitzlist"/>
        <w:numPr>
          <w:ilvl w:val="0"/>
          <w:numId w:val="19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Zamawiający dopuszcza dostawę sprzętu powystawowego.</w:t>
      </w:r>
    </w:p>
    <w:p w14:paraId="6A442D38" w14:textId="6817DE2F" w:rsidR="00DC702D" w:rsidRPr="00764F0A" w:rsidRDefault="00764F0A" w:rsidP="00764F0A">
      <w:pPr>
        <w:pStyle w:val="Akapitzlist"/>
        <w:numPr>
          <w:ilvl w:val="0"/>
          <w:numId w:val="19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Udzielania gwarancji minimum 12 miesięcznej.</w:t>
      </w:r>
    </w:p>
    <w:p w14:paraId="2AAC7FBF" w14:textId="71710B7E" w:rsidR="00DC702D" w:rsidRPr="009C575D" w:rsidRDefault="00DC702D" w:rsidP="00764F0A">
      <w:pPr>
        <w:jc w:val="both"/>
        <w:rPr>
          <w:rFonts w:ascii="Times New Roman" w:hAnsi="Times New Roman" w:cs="Times New Roman"/>
        </w:rPr>
      </w:pPr>
    </w:p>
    <w:sectPr w:rsidR="00DC702D" w:rsidRPr="009C575D" w:rsidSect="0049128F">
      <w:pgSz w:w="11906" w:h="16838"/>
      <w:pgMar w:top="1135" w:right="1417" w:bottom="1135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C733BA"/>
    <w:multiLevelType w:val="hybridMultilevel"/>
    <w:tmpl w:val="5B229DEA"/>
    <w:lvl w:ilvl="0" w:tplc="7CCC08A0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" w15:restartNumberingAfterBreak="0">
    <w:nsid w:val="0D674A75"/>
    <w:multiLevelType w:val="hybridMultilevel"/>
    <w:tmpl w:val="5F4AEFB4"/>
    <w:lvl w:ilvl="0" w:tplc="7CCC08A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126475"/>
    <w:multiLevelType w:val="multilevel"/>
    <w:tmpl w:val="A698BB20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220158F"/>
    <w:multiLevelType w:val="hybridMultilevel"/>
    <w:tmpl w:val="8D1AC9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6A2693"/>
    <w:multiLevelType w:val="hybridMultilevel"/>
    <w:tmpl w:val="F88CD9CE"/>
    <w:lvl w:ilvl="0" w:tplc="49AC9F54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3C2C88"/>
    <w:multiLevelType w:val="hybridMultilevel"/>
    <w:tmpl w:val="F88CD9CE"/>
    <w:lvl w:ilvl="0" w:tplc="49AC9F54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A686899"/>
    <w:multiLevelType w:val="hybridMultilevel"/>
    <w:tmpl w:val="0DBE7B4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B3A6C64"/>
    <w:multiLevelType w:val="multilevel"/>
    <w:tmpl w:val="25E080D8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BAD0C40"/>
    <w:multiLevelType w:val="hybridMultilevel"/>
    <w:tmpl w:val="8D1AC9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CDB3A67"/>
    <w:multiLevelType w:val="hybridMultilevel"/>
    <w:tmpl w:val="9B7ECE4E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EB83814"/>
    <w:multiLevelType w:val="hybridMultilevel"/>
    <w:tmpl w:val="15D2971C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1" w15:restartNumberingAfterBreak="0">
    <w:nsid w:val="5A024F18"/>
    <w:multiLevelType w:val="hybridMultilevel"/>
    <w:tmpl w:val="23165B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A0F2C7B"/>
    <w:multiLevelType w:val="hybridMultilevel"/>
    <w:tmpl w:val="2CBCA2B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ED6892"/>
    <w:multiLevelType w:val="hybridMultilevel"/>
    <w:tmpl w:val="CE701B7A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1F4189C"/>
    <w:multiLevelType w:val="hybridMultilevel"/>
    <w:tmpl w:val="BAD895F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7822C25"/>
    <w:multiLevelType w:val="hybridMultilevel"/>
    <w:tmpl w:val="5C2EC848"/>
    <w:lvl w:ilvl="0" w:tplc="FCE476AC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00" w:hanging="360"/>
      </w:pPr>
    </w:lvl>
    <w:lvl w:ilvl="2" w:tplc="0415001B" w:tentative="1">
      <w:start w:val="1"/>
      <w:numFmt w:val="lowerRoman"/>
      <w:lvlText w:val="%3."/>
      <w:lvlJc w:val="right"/>
      <w:pPr>
        <w:ind w:left="1820" w:hanging="180"/>
      </w:pPr>
    </w:lvl>
    <w:lvl w:ilvl="3" w:tplc="0415000F" w:tentative="1">
      <w:start w:val="1"/>
      <w:numFmt w:val="decimal"/>
      <w:lvlText w:val="%4."/>
      <w:lvlJc w:val="left"/>
      <w:pPr>
        <w:ind w:left="2540" w:hanging="360"/>
      </w:pPr>
    </w:lvl>
    <w:lvl w:ilvl="4" w:tplc="04150019" w:tentative="1">
      <w:start w:val="1"/>
      <w:numFmt w:val="lowerLetter"/>
      <w:lvlText w:val="%5."/>
      <w:lvlJc w:val="left"/>
      <w:pPr>
        <w:ind w:left="3260" w:hanging="360"/>
      </w:pPr>
    </w:lvl>
    <w:lvl w:ilvl="5" w:tplc="0415001B" w:tentative="1">
      <w:start w:val="1"/>
      <w:numFmt w:val="lowerRoman"/>
      <w:lvlText w:val="%6."/>
      <w:lvlJc w:val="right"/>
      <w:pPr>
        <w:ind w:left="3980" w:hanging="180"/>
      </w:pPr>
    </w:lvl>
    <w:lvl w:ilvl="6" w:tplc="0415000F" w:tentative="1">
      <w:start w:val="1"/>
      <w:numFmt w:val="decimal"/>
      <w:lvlText w:val="%7."/>
      <w:lvlJc w:val="left"/>
      <w:pPr>
        <w:ind w:left="4700" w:hanging="360"/>
      </w:pPr>
    </w:lvl>
    <w:lvl w:ilvl="7" w:tplc="04150019" w:tentative="1">
      <w:start w:val="1"/>
      <w:numFmt w:val="lowerLetter"/>
      <w:lvlText w:val="%8."/>
      <w:lvlJc w:val="left"/>
      <w:pPr>
        <w:ind w:left="5420" w:hanging="360"/>
      </w:pPr>
    </w:lvl>
    <w:lvl w:ilvl="8" w:tplc="0415001B" w:tentative="1">
      <w:start w:val="1"/>
      <w:numFmt w:val="lowerRoman"/>
      <w:lvlText w:val="%9."/>
      <w:lvlJc w:val="right"/>
      <w:pPr>
        <w:ind w:left="6140" w:hanging="180"/>
      </w:pPr>
    </w:lvl>
  </w:abstractNum>
  <w:abstractNum w:abstractNumId="16" w15:restartNumberingAfterBreak="0">
    <w:nsid w:val="698F53C5"/>
    <w:multiLevelType w:val="hybridMultilevel"/>
    <w:tmpl w:val="505E9E22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2A57677"/>
    <w:multiLevelType w:val="multilevel"/>
    <w:tmpl w:val="AFB40F6A"/>
    <w:lvl w:ilvl="0">
      <w:start w:val="3"/>
      <w:numFmt w:val="decimal"/>
      <w:lvlText w:val="%1"/>
      <w:lvlJc w:val="left"/>
      <w:pPr>
        <w:ind w:left="435" w:hanging="435"/>
      </w:pPr>
      <w:rPr>
        <w:rFonts w:hint="default"/>
        <w:color w:val="1F497D"/>
        <w:lang w:val="x-none"/>
      </w:rPr>
    </w:lvl>
    <w:lvl w:ilvl="1">
      <w:start w:val="1"/>
      <w:numFmt w:val="decimal"/>
      <w:lvlText w:val="%2."/>
      <w:lvlJc w:val="left"/>
      <w:pPr>
        <w:ind w:left="435" w:hanging="435"/>
      </w:pPr>
      <w:rPr>
        <w:rFonts w:hint="default"/>
        <w:b w:val="0"/>
        <w:color w:val="auto"/>
      </w:rPr>
    </w:lvl>
    <w:lvl w:ilvl="2">
      <w:start w:val="5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8" w15:restartNumberingAfterBreak="0">
    <w:nsid w:val="738B6849"/>
    <w:multiLevelType w:val="multilevel"/>
    <w:tmpl w:val="FBA8F132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5"/>
  </w:num>
  <w:num w:numId="2">
    <w:abstractNumId w:val="11"/>
  </w:num>
  <w:num w:numId="3">
    <w:abstractNumId w:val="10"/>
  </w:num>
  <w:num w:numId="4">
    <w:abstractNumId w:val="17"/>
  </w:num>
  <w:num w:numId="5">
    <w:abstractNumId w:val="12"/>
  </w:num>
  <w:num w:numId="6">
    <w:abstractNumId w:val="4"/>
  </w:num>
  <w:num w:numId="7">
    <w:abstractNumId w:val="5"/>
  </w:num>
  <w:num w:numId="8">
    <w:abstractNumId w:val="2"/>
  </w:num>
  <w:num w:numId="9">
    <w:abstractNumId w:val="7"/>
  </w:num>
  <w:num w:numId="10">
    <w:abstractNumId w:val="18"/>
  </w:num>
  <w:num w:numId="11">
    <w:abstractNumId w:val="1"/>
  </w:num>
  <w:num w:numId="12">
    <w:abstractNumId w:val="0"/>
  </w:num>
  <w:num w:numId="13">
    <w:abstractNumId w:val="16"/>
  </w:num>
  <w:num w:numId="14">
    <w:abstractNumId w:val="14"/>
  </w:num>
  <w:num w:numId="15">
    <w:abstractNumId w:val="9"/>
  </w:num>
  <w:num w:numId="16">
    <w:abstractNumId w:val="13"/>
  </w:num>
  <w:num w:numId="17">
    <w:abstractNumId w:val="6"/>
  </w:num>
  <w:num w:numId="18">
    <w:abstractNumId w:val="8"/>
  </w:num>
  <w:num w:numId="1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3216"/>
    <w:rsid w:val="000539F4"/>
    <w:rsid w:val="00065ECD"/>
    <w:rsid w:val="000901D7"/>
    <w:rsid w:val="000F459C"/>
    <w:rsid w:val="00124D5A"/>
    <w:rsid w:val="001428F7"/>
    <w:rsid w:val="00154BAD"/>
    <w:rsid w:val="001A35AE"/>
    <w:rsid w:val="001C5AC0"/>
    <w:rsid w:val="001E2131"/>
    <w:rsid w:val="00205DE7"/>
    <w:rsid w:val="00211BBD"/>
    <w:rsid w:val="00220186"/>
    <w:rsid w:val="002311E8"/>
    <w:rsid w:val="002360CD"/>
    <w:rsid w:val="00292E03"/>
    <w:rsid w:val="002E1A66"/>
    <w:rsid w:val="003173A4"/>
    <w:rsid w:val="00321685"/>
    <w:rsid w:val="0033425F"/>
    <w:rsid w:val="00341F3B"/>
    <w:rsid w:val="00342526"/>
    <w:rsid w:val="003A3BB6"/>
    <w:rsid w:val="003C3EAC"/>
    <w:rsid w:val="003C4F67"/>
    <w:rsid w:val="003E4C65"/>
    <w:rsid w:val="003F0520"/>
    <w:rsid w:val="00403534"/>
    <w:rsid w:val="00403A59"/>
    <w:rsid w:val="004466BF"/>
    <w:rsid w:val="004703C8"/>
    <w:rsid w:val="00481A46"/>
    <w:rsid w:val="0049128F"/>
    <w:rsid w:val="004D6623"/>
    <w:rsid w:val="00506398"/>
    <w:rsid w:val="00547C95"/>
    <w:rsid w:val="005B4077"/>
    <w:rsid w:val="005C1005"/>
    <w:rsid w:val="005D53ED"/>
    <w:rsid w:val="00602323"/>
    <w:rsid w:val="006056E5"/>
    <w:rsid w:val="00626B62"/>
    <w:rsid w:val="00626D9B"/>
    <w:rsid w:val="00636DBB"/>
    <w:rsid w:val="0066004B"/>
    <w:rsid w:val="00660D19"/>
    <w:rsid w:val="0069095A"/>
    <w:rsid w:val="006C2AD4"/>
    <w:rsid w:val="006C4207"/>
    <w:rsid w:val="006C746C"/>
    <w:rsid w:val="006D1B4D"/>
    <w:rsid w:val="006F1AD5"/>
    <w:rsid w:val="006F61B7"/>
    <w:rsid w:val="00751E9B"/>
    <w:rsid w:val="00764204"/>
    <w:rsid w:val="00764492"/>
    <w:rsid w:val="00764F0A"/>
    <w:rsid w:val="007A0B80"/>
    <w:rsid w:val="007E20AB"/>
    <w:rsid w:val="007F3534"/>
    <w:rsid w:val="00816602"/>
    <w:rsid w:val="00837342"/>
    <w:rsid w:val="0085092D"/>
    <w:rsid w:val="00856457"/>
    <w:rsid w:val="0086220D"/>
    <w:rsid w:val="00866D50"/>
    <w:rsid w:val="008762BB"/>
    <w:rsid w:val="008B45B4"/>
    <w:rsid w:val="008B6C43"/>
    <w:rsid w:val="008C642B"/>
    <w:rsid w:val="008E1F97"/>
    <w:rsid w:val="008F0F99"/>
    <w:rsid w:val="00911021"/>
    <w:rsid w:val="0093040E"/>
    <w:rsid w:val="009A0C48"/>
    <w:rsid w:val="009C575D"/>
    <w:rsid w:val="009E31C6"/>
    <w:rsid w:val="009F3259"/>
    <w:rsid w:val="00A0001A"/>
    <w:rsid w:val="00A31604"/>
    <w:rsid w:val="00A8106F"/>
    <w:rsid w:val="00A90ABC"/>
    <w:rsid w:val="00AA3216"/>
    <w:rsid w:val="00AB4D3F"/>
    <w:rsid w:val="00AD7F76"/>
    <w:rsid w:val="00AE5B25"/>
    <w:rsid w:val="00AE74CF"/>
    <w:rsid w:val="00B14F0F"/>
    <w:rsid w:val="00B30EE6"/>
    <w:rsid w:val="00B32837"/>
    <w:rsid w:val="00BC3741"/>
    <w:rsid w:val="00C20A6B"/>
    <w:rsid w:val="00C71278"/>
    <w:rsid w:val="00CA59D5"/>
    <w:rsid w:val="00CE1EE2"/>
    <w:rsid w:val="00D2168E"/>
    <w:rsid w:val="00D645E7"/>
    <w:rsid w:val="00D67E54"/>
    <w:rsid w:val="00DA06E3"/>
    <w:rsid w:val="00DC702D"/>
    <w:rsid w:val="00E314AA"/>
    <w:rsid w:val="00E40014"/>
    <w:rsid w:val="00E44451"/>
    <w:rsid w:val="00E9573E"/>
    <w:rsid w:val="00EE3BD9"/>
    <w:rsid w:val="00EF5B81"/>
    <w:rsid w:val="00F03C7C"/>
    <w:rsid w:val="00F5204B"/>
    <w:rsid w:val="00F90991"/>
    <w:rsid w:val="00FB6051"/>
    <w:rsid w:val="00FE09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EB306F"/>
  <w15:chartTrackingRefBased/>
  <w15:docId w15:val="{8ADB26C5-2BBD-4ED9-B2E1-679902F4B6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A0B80"/>
    <w:pPr>
      <w:spacing w:after="200" w:line="276" w:lineRule="auto"/>
    </w:pPr>
  </w:style>
  <w:style w:type="paragraph" w:styleId="Nagwek5">
    <w:name w:val="heading 5"/>
    <w:basedOn w:val="Normalny"/>
    <w:link w:val="Nagwek5Znak"/>
    <w:uiPriority w:val="9"/>
    <w:qFormat/>
    <w:rsid w:val="002360CD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normalny tekst"/>
    <w:basedOn w:val="Normalny"/>
    <w:link w:val="AkapitzlistZnak"/>
    <w:uiPriority w:val="34"/>
    <w:qFormat/>
    <w:rsid w:val="007A0B80"/>
    <w:pPr>
      <w:ind w:left="720"/>
      <w:contextualSpacing/>
    </w:pPr>
  </w:style>
  <w:style w:type="character" w:customStyle="1" w:styleId="AkapitzlistZnak">
    <w:name w:val="Akapit z listą Znak"/>
    <w:aliases w:val="normalny tekst Znak"/>
    <w:link w:val="Akapitzlist"/>
    <w:uiPriority w:val="34"/>
    <w:locked/>
    <w:rsid w:val="007A0B80"/>
  </w:style>
  <w:style w:type="paragraph" w:styleId="Tytu">
    <w:name w:val="Title"/>
    <w:basedOn w:val="Normalny"/>
    <w:link w:val="TytuZnak"/>
    <w:qFormat/>
    <w:rsid w:val="006C746C"/>
    <w:pPr>
      <w:autoSpaceDE w:val="0"/>
      <w:autoSpaceDN w:val="0"/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x-none" w:eastAsia="x-none"/>
    </w:rPr>
  </w:style>
  <w:style w:type="character" w:customStyle="1" w:styleId="TytuZnak">
    <w:name w:val="Tytuł Znak"/>
    <w:basedOn w:val="Domylnaczcionkaakapitu"/>
    <w:link w:val="Tytu"/>
    <w:rsid w:val="006C746C"/>
    <w:rPr>
      <w:rFonts w:ascii="Times New Roman" w:eastAsia="Times New Roman" w:hAnsi="Times New Roman" w:cs="Times New Roman"/>
      <w:b/>
      <w:bCs/>
      <w:sz w:val="24"/>
      <w:szCs w:val="24"/>
      <w:lang w:val="x-none" w:eastAsia="x-none"/>
    </w:rPr>
  </w:style>
  <w:style w:type="paragraph" w:styleId="Bezodstpw">
    <w:name w:val="No Spacing"/>
    <w:uiPriority w:val="1"/>
    <w:qFormat/>
    <w:rsid w:val="00FB6051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0"/>
      <w:lang w:eastAsia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9A0C4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A0C48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9A0C48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A0C4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A0C48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A0C4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A0C48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EE3BD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Nagwek5Znak">
    <w:name w:val="Nagłówek 5 Znak"/>
    <w:basedOn w:val="Domylnaczcionkaakapitu"/>
    <w:link w:val="Nagwek5"/>
    <w:uiPriority w:val="9"/>
    <w:rsid w:val="002360CD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styleId="Pogrubienie">
    <w:name w:val="Strong"/>
    <w:basedOn w:val="Domylnaczcionkaakapitu"/>
    <w:uiPriority w:val="22"/>
    <w:qFormat/>
    <w:rsid w:val="002360C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0122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71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26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4</Pages>
  <Words>1311</Words>
  <Characters>7866</Characters>
  <Application>Microsoft Office Word</Application>
  <DocSecurity>0</DocSecurity>
  <Lines>65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AWF</dc:creator>
  <cp:keywords/>
  <dc:description/>
  <cp:lastModifiedBy>Agata Wacek</cp:lastModifiedBy>
  <cp:revision>11</cp:revision>
  <cp:lastPrinted>2023-07-10T07:14:00Z</cp:lastPrinted>
  <dcterms:created xsi:type="dcterms:W3CDTF">2023-10-25T09:20:00Z</dcterms:created>
  <dcterms:modified xsi:type="dcterms:W3CDTF">2023-11-10T18:03:00Z</dcterms:modified>
</cp:coreProperties>
</file>