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23D6F0E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1976D6">
        <w:rPr>
          <w:rFonts w:ascii="Times New Roman" w:hAnsi="Times New Roman"/>
        </w:rPr>
        <w:t xml:space="preserve"> o sygnaturze ZSO/35</w:t>
      </w:r>
      <w:bookmarkStart w:id="0" w:name="_GoBack"/>
      <w:bookmarkEnd w:id="0"/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4C0E6190" w14:textId="77777777" w:rsidR="001976D6" w:rsidRDefault="001976D6" w:rsidP="001976D6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976D6">
        <w:rPr>
          <w:rFonts w:ascii="Times New Roman" w:hAnsi="Times New Roman"/>
          <w:b/>
          <w:sz w:val="24"/>
          <w:szCs w:val="24"/>
        </w:rPr>
        <w:t>Dostawa probówek do pobierania krwi włośniczkowej.</w:t>
      </w:r>
    </w:p>
    <w:p w14:paraId="0423EA9F" w14:textId="5EC1A1DC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BBA44B6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2398CF24" w14:textId="77777777" w:rsidR="001F1177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27</cp:revision>
  <dcterms:created xsi:type="dcterms:W3CDTF">2022-05-09T09:18:00Z</dcterms:created>
  <dcterms:modified xsi:type="dcterms:W3CDTF">2023-07-11T07:48:00Z</dcterms:modified>
</cp:coreProperties>
</file>