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67CCCBEA" w:rsidR="005A7C18" w:rsidRPr="00B96EAE" w:rsidRDefault="00E91E34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E91E34">
        <w:rPr>
          <w:rFonts w:ascii="Times New Roman" w:hAnsi="Times New Roman"/>
          <w:b/>
          <w:sz w:val="23"/>
          <w:szCs w:val="23"/>
        </w:rPr>
        <w:t xml:space="preserve">Dostawa jednorazowych materiałów medycznych – 3 części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ZSO/26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91E34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14</cp:revision>
  <dcterms:created xsi:type="dcterms:W3CDTF">2023-01-17T10:06:00Z</dcterms:created>
  <dcterms:modified xsi:type="dcterms:W3CDTF">2023-05-26T07:59:00Z</dcterms:modified>
</cp:coreProperties>
</file>