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1F92C" w14:textId="77777777" w:rsidR="00361C08" w:rsidRDefault="00361C08" w:rsidP="00172B80">
      <w:pPr>
        <w:pStyle w:val="Bezodstpw"/>
        <w:jc w:val="right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Załącznik nr 2 do SWZ</w:t>
      </w:r>
    </w:p>
    <w:p w14:paraId="1630D30C" w14:textId="77777777" w:rsidR="00361C08" w:rsidRDefault="00361C08" w:rsidP="001E2AC0">
      <w:pPr>
        <w:pStyle w:val="Bezodstpw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6A1D2077" w14:textId="77777777" w:rsidR="001E2AC0" w:rsidRPr="00172B80" w:rsidRDefault="001E2AC0" w:rsidP="001E2AC0">
      <w:pPr>
        <w:pStyle w:val="Bezodstpw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Opis przedmiotu zamówienia </w:t>
      </w:r>
    </w:p>
    <w:p w14:paraId="7A735C67" w14:textId="77777777" w:rsidR="001E2AC0" w:rsidRPr="00172B80" w:rsidRDefault="001E2AC0" w:rsidP="001E2AC0">
      <w:pPr>
        <w:pStyle w:val="Bezodstpw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6ACE031" w14:textId="7585108E" w:rsidR="001E2AC0" w:rsidRPr="00172B80" w:rsidRDefault="001E2AC0" w:rsidP="001E2AC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Przedmiotem zamówienia jest dostawa następujących </w:t>
      </w:r>
      <w:r w:rsidR="00416738" w:rsidRPr="00172B80">
        <w:rPr>
          <w:rFonts w:ascii="Times New Roman" w:hAnsi="Times New Roman" w:cs="Times New Roman"/>
          <w:sz w:val="23"/>
          <w:szCs w:val="23"/>
        </w:rPr>
        <w:t>rzeczy</w:t>
      </w:r>
      <w:r w:rsidRPr="00172B80">
        <w:rPr>
          <w:rFonts w:ascii="Times New Roman" w:hAnsi="Times New Roman" w:cs="Times New Roman"/>
          <w:sz w:val="23"/>
          <w:szCs w:val="23"/>
        </w:rPr>
        <w:t>:</w:t>
      </w:r>
    </w:p>
    <w:p w14:paraId="21218C8C" w14:textId="77777777" w:rsidR="001E2AC0" w:rsidRPr="00172B80" w:rsidRDefault="001E2AC0" w:rsidP="001E2AC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F199B0C" w14:textId="77777777" w:rsidR="00F34681" w:rsidRPr="00172B80" w:rsidRDefault="00F34681" w:rsidP="00BE1284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45DDA13" w14:textId="77777777" w:rsidR="00F34681" w:rsidRPr="00172B80" w:rsidRDefault="007A43D9" w:rsidP="006E717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Część 1 - </w:t>
      </w:r>
      <w:r w:rsidR="00F34681" w:rsidRPr="00172B80">
        <w:rPr>
          <w:rFonts w:ascii="Times New Roman" w:hAnsi="Times New Roman" w:cs="Times New Roman"/>
          <w:b/>
          <w:sz w:val="23"/>
          <w:szCs w:val="23"/>
        </w:rPr>
        <w:t>NaCl</w:t>
      </w:r>
      <w:r w:rsidR="006B4558" w:rsidRPr="00172B80">
        <w:rPr>
          <w:rFonts w:ascii="Times New Roman" w:hAnsi="Times New Roman" w:cs="Times New Roman"/>
          <w:b/>
          <w:sz w:val="23"/>
          <w:szCs w:val="23"/>
        </w:rPr>
        <w:t xml:space="preserve"> chlorek sodu</w:t>
      </w:r>
    </w:p>
    <w:p w14:paraId="0F83E605" w14:textId="77777777" w:rsidR="00AF1396" w:rsidRPr="00172B80" w:rsidRDefault="00AF1396" w:rsidP="00AF139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521BFC7F" w14:textId="77777777" w:rsidR="00822ACA" w:rsidRPr="00172B80" w:rsidRDefault="00822ACA" w:rsidP="006E717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Postać </w:t>
      </w:r>
      <w:r w:rsidR="007500AB" w:rsidRPr="00172B80">
        <w:rPr>
          <w:rFonts w:ascii="Times New Roman" w:hAnsi="Times New Roman" w:cs="Times New Roman"/>
          <w:sz w:val="23"/>
          <w:szCs w:val="23"/>
        </w:rPr>
        <w:t>: biały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7500AB" w:rsidRPr="00172B80">
        <w:rPr>
          <w:rFonts w:ascii="Times New Roman" w:hAnsi="Times New Roman" w:cs="Times New Roman"/>
          <w:sz w:val="23"/>
          <w:szCs w:val="23"/>
        </w:rPr>
        <w:t>proszek</w:t>
      </w:r>
    </w:p>
    <w:p w14:paraId="16B27433" w14:textId="77777777" w:rsidR="00EA1C0C" w:rsidRPr="00172B80" w:rsidRDefault="00EA1C0C" w:rsidP="006E717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Odczynnik ACS ≥99,0%</w:t>
      </w:r>
    </w:p>
    <w:p w14:paraId="572076C2" w14:textId="77777777" w:rsidR="00EA1C0C" w:rsidRPr="00172B80" w:rsidRDefault="00BE1284" w:rsidP="006E717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Numer CAS (</w:t>
      </w:r>
      <w:r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 xml:space="preserve">oznaczenie numeryczne przypisane substancji chemicznej przez amerykańską organizację </w:t>
      </w:r>
      <w:proofErr w:type="spellStart"/>
      <w:r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Chemical</w:t>
      </w:r>
      <w:proofErr w:type="spellEnd"/>
      <w:r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 xml:space="preserve"> </w:t>
      </w:r>
      <w:proofErr w:type="spellStart"/>
      <w:r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Abstracts</w:t>
      </w:r>
      <w:proofErr w:type="spellEnd"/>
      <w:r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 xml:space="preserve"> Service (</w:t>
      </w:r>
      <w:r w:rsidRPr="00172B80">
        <w:rPr>
          <w:rStyle w:val="Pogrubienie"/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CAS</w:t>
      </w:r>
      <w:r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), pozwalające na identyfikację substancji)</w:t>
      </w:r>
      <w:r w:rsidRPr="00172B80">
        <w:rPr>
          <w:rFonts w:ascii="Arial" w:hAnsi="Arial" w:cs="Arial"/>
          <w:color w:val="111111"/>
          <w:sz w:val="23"/>
          <w:szCs w:val="23"/>
          <w:shd w:val="clear" w:color="auto" w:fill="FFFFFF"/>
        </w:rPr>
        <w:t xml:space="preserve"> </w:t>
      </w:r>
      <w:r w:rsidR="00EA1C0C" w:rsidRPr="00172B80">
        <w:rPr>
          <w:rFonts w:ascii="Times New Roman" w:hAnsi="Times New Roman" w:cs="Times New Roman"/>
          <w:sz w:val="23"/>
          <w:szCs w:val="23"/>
        </w:rPr>
        <w:t>7647-14-5</w:t>
      </w:r>
    </w:p>
    <w:p w14:paraId="1378CD17" w14:textId="77777777" w:rsidR="00EA1C0C" w:rsidRPr="00172B80" w:rsidRDefault="00EA1C0C" w:rsidP="006E717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Masa cząsteczkowa 58,44</w:t>
      </w:r>
    </w:p>
    <w:p w14:paraId="1C60B251" w14:textId="77777777" w:rsidR="00822ACA" w:rsidRPr="00172B80" w:rsidRDefault="00822ACA" w:rsidP="006E717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Specyfikacja produktu</w:t>
      </w:r>
    </w:p>
    <w:p w14:paraId="44A5816D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Miareczkowanie za pomocą AgNO3  - 99,0–101,5 %</w:t>
      </w:r>
    </w:p>
    <w:p w14:paraId="1C630EB0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Substancje nierozpuszczalne &lt;_ 0,005 % </w:t>
      </w:r>
    </w:p>
    <w:p w14:paraId="1F37327B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 5,0 - 9,0 dla 5 % roztworu w temperaturze 25 st. C</w:t>
      </w:r>
    </w:p>
    <w:p w14:paraId="23986989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Jodek &lt;_ 0,002 %</w:t>
      </w:r>
    </w:p>
    <w:p w14:paraId="29155FDF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Bromek &lt;_ 0,01 %</w:t>
      </w:r>
    </w:p>
    <w:p w14:paraId="340BC335" w14:textId="77777777" w:rsidR="00822ACA" w:rsidRPr="00172B80" w:rsidRDefault="00822ACA" w:rsidP="00741B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Chloran i azotany (jako NO3) &lt;_ 0,003 %</w:t>
      </w:r>
    </w:p>
    <w:p w14:paraId="424C8FE3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Fosforan &lt;_ 5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ppm</w:t>
      </w:r>
      <w:proofErr w:type="spellEnd"/>
    </w:p>
    <w:p w14:paraId="0E38C3D2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Siarczan &lt;_ 0,004 %</w:t>
      </w:r>
    </w:p>
    <w:p w14:paraId="32BD064A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Wapń (Ca) &lt;_ 0,002 %</w:t>
      </w:r>
    </w:p>
    <w:p w14:paraId="18A704CD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Magnez (mg) &lt;_ 0,001 %</w:t>
      </w:r>
    </w:p>
    <w:p w14:paraId="5A6FDDA0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Żelazo (Fe) &lt;_ 2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ppm</w:t>
      </w:r>
      <w:proofErr w:type="spellEnd"/>
    </w:p>
    <w:p w14:paraId="109622F6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potas (K) &lt;_ 0,005 %</w:t>
      </w:r>
      <w:bookmarkStart w:id="0" w:name="_GoBack"/>
      <w:bookmarkEnd w:id="0"/>
    </w:p>
    <w:p w14:paraId="6AC7F70E" w14:textId="77777777" w:rsidR="00EA1C0C" w:rsidRPr="00172B80" w:rsidRDefault="00822ACA" w:rsidP="00BE128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Metale ciężkie &lt;_ 5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ppm</w:t>
      </w:r>
      <w:proofErr w:type="spellEnd"/>
    </w:p>
    <w:p w14:paraId="145DBD10" w14:textId="4A7A35AF" w:rsidR="00822ACA" w:rsidRDefault="00822ACA" w:rsidP="006E717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opakowanie </w:t>
      </w:r>
      <w:r w:rsidR="00EA1C0C" w:rsidRPr="00172B80">
        <w:rPr>
          <w:rFonts w:ascii="Times New Roman" w:hAnsi="Times New Roman" w:cs="Times New Roman"/>
          <w:sz w:val="23"/>
          <w:szCs w:val="23"/>
        </w:rPr>
        <w:t>1 kg</w:t>
      </w:r>
    </w:p>
    <w:p w14:paraId="4D6A590F" w14:textId="044565C7" w:rsidR="00CE0E45" w:rsidRPr="00172B80" w:rsidRDefault="00CE0E45" w:rsidP="00172B80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6B2AD4B8" w14:textId="77777777" w:rsidR="00822ACA" w:rsidRPr="00172B80" w:rsidRDefault="00822ACA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52F82BD" w14:textId="77777777" w:rsidR="00EA1C0C" w:rsidRPr="00172B80" w:rsidRDefault="00EA1C0C" w:rsidP="00822AC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Ilość:</w:t>
      </w:r>
      <w:r w:rsidRPr="00172B80">
        <w:rPr>
          <w:rFonts w:ascii="Times New Roman" w:hAnsi="Times New Roman" w:cs="Times New Roman"/>
          <w:sz w:val="23"/>
          <w:szCs w:val="23"/>
        </w:rPr>
        <w:t xml:space="preserve"> 4 kg</w:t>
      </w:r>
      <w:r w:rsidR="00BE1284" w:rsidRPr="00172B80">
        <w:rPr>
          <w:rFonts w:ascii="Times New Roman" w:hAnsi="Times New Roman" w:cs="Times New Roman"/>
          <w:sz w:val="23"/>
          <w:szCs w:val="23"/>
        </w:rPr>
        <w:t xml:space="preserve">  -  4 opakowania </w:t>
      </w:r>
      <w:r w:rsidR="000B1C3A" w:rsidRPr="00172B80">
        <w:rPr>
          <w:rFonts w:ascii="Times New Roman" w:hAnsi="Times New Roman" w:cs="Times New Roman"/>
          <w:sz w:val="23"/>
          <w:szCs w:val="23"/>
        </w:rPr>
        <w:t xml:space="preserve">po </w:t>
      </w:r>
      <w:r w:rsidR="00BE1284" w:rsidRPr="00172B80">
        <w:rPr>
          <w:rFonts w:ascii="Times New Roman" w:hAnsi="Times New Roman" w:cs="Times New Roman"/>
          <w:sz w:val="23"/>
          <w:szCs w:val="23"/>
        </w:rPr>
        <w:t>1 kg</w:t>
      </w:r>
    </w:p>
    <w:p w14:paraId="6AB77C14" w14:textId="77777777" w:rsidR="00822ACA" w:rsidRPr="00172B80" w:rsidRDefault="00822ACA" w:rsidP="00AF139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1C1FE8EE" w14:textId="77777777" w:rsidR="00AF1396" w:rsidRPr="00172B80" w:rsidRDefault="00AF1396" w:rsidP="00AF1396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F37A7E3" w14:textId="77777777" w:rsidR="00EA1C0C" w:rsidRPr="00172B80" w:rsidRDefault="007A43D9" w:rsidP="006E717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Część 2 - </w:t>
      </w:r>
      <w:r w:rsidR="00AF1396" w:rsidRPr="00172B80">
        <w:rPr>
          <w:rFonts w:ascii="Times New Roman" w:hAnsi="Times New Roman" w:cs="Times New Roman"/>
          <w:b/>
          <w:sz w:val="23"/>
          <w:szCs w:val="23"/>
        </w:rPr>
        <w:t>Na</w:t>
      </w:r>
      <w:r w:rsidR="00F34681" w:rsidRPr="00172B80">
        <w:rPr>
          <w:rFonts w:ascii="Times New Roman" w:hAnsi="Times New Roman" w:cs="Times New Roman"/>
          <w:b/>
          <w:sz w:val="23"/>
          <w:szCs w:val="23"/>
        </w:rPr>
        <w:t>OH</w:t>
      </w:r>
      <w:r w:rsidR="00EA1C0C" w:rsidRPr="00172B80">
        <w:rPr>
          <w:rFonts w:ascii="Times New Roman" w:hAnsi="Times New Roman" w:cs="Times New Roman"/>
          <w:b/>
          <w:sz w:val="23"/>
          <w:szCs w:val="23"/>
        </w:rPr>
        <w:t xml:space="preserve"> wodorotlenek sodu</w:t>
      </w:r>
    </w:p>
    <w:p w14:paraId="6530767F" w14:textId="77777777" w:rsidR="007500AB" w:rsidRPr="00172B80" w:rsidRDefault="007500AB" w:rsidP="007500AB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F3EC779" w14:textId="77777777" w:rsidR="007500AB" w:rsidRPr="00172B80" w:rsidRDefault="007500AB" w:rsidP="006E71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Postać </w:t>
      </w:r>
      <w:r w:rsidR="00741B3E" w:rsidRPr="00172B80">
        <w:rPr>
          <w:rFonts w:ascii="Times New Roman" w:hAnsi="Times New Roman" w:cs="Times New Roman"/>
          <w:sz w:val="23"/>
          <w:szCs w:val="23"/>
        </w:rPr>
        <w:t>: białe granulki</w:t>
      </w:r>
    </w:p>
    <w:p w14:paraId="76771E8E" w14:textId="77777777" w:rsidR="007500AB" w:rsidRPr="00172B80" w:rsidRDefault="007500AB" w:rsidP="006E71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Odczynnik ACS ≥9</w:t>
      </w:r>
      <w:r w:rsidR="00741B3E" w:rsidRPr="00172B80">
        <w:rPr>
          <w:rFonts w:ascii="Times New Roman" w:hAnsi="Times New Roman" w:cs="Times New Roman"/>
          <w:sz w:val="23"/>
          <w:szCs w:val="23"/>
        </w:rPr>
        <w:t>7</w:t>
      </w:r>
      <w:r w:rsidRPr="00172B80">
        <w:rPr>
          <w:rFonts w:ascii="Times New Roman" w:hAnsi="Times New Roman" w:cs="Times New Roman"/>
          <w:sz w:val="23"/>
          <w:szCs w:val="23"/>
        </w:rPr>
        <w:t>,0%</w:t>
      </w:r>
    </w:p>
    <w:p w14:paraId="52DC373A" w14:textId="77777777" w:rsidR="007500AB" w:rsidRPr="00172B80" w:rsidRDefault="007500AB" w:rsidP="006E71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Numer CAS </w:t>
      </w:r>
      <w:r w:rsidR="00BE1284" w:rsidRPr="00172B80">
        <w:rPr>
          <w:rFonts w:ascii="Times New Roman" w:hAnsi="Times New Roman" w:cs="Times New Roman"/>
          <w:sz w:val="23"/>
          <w:szCs w:val="23"/>
        </w:rPr>
        <w:t>(</w:t>
      </w:r>
      <w:r w:rsidR="00BE1284"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 xml:space="preserve">oznaczenie numeryczne przypisane substancji chemicznej przez amerykańską organizację </w:t>
      </w:r>
      <w:proofErr w:type="spellStart"/>
      <w:r w:rsidR="00BE1284"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Chemical</w:t>
      </w:r>
      <w:proofErr w:type="spellEnd"/>
      <w:r w:rsidR="00BE1284"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 xml:space="preserve"> </w:t>
      </w:r>
      <w:proofErr w:type="spellStart"/>
      <w:r w:rsidR="00BE1284"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Abstracts</w:t>
      </w:r>
      <w:proofErr w:type="spellEnd"/>
      <w:r w:rsidR="00BE1284"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 xml:space="preserve"> Service (</w:t>
      </w:r>
      <w:r w:rsidR="00BE1284" w:rsidRPr="00172B80">
        <w:rPr>
          <w:rStyle w:val="Pogrubienie"/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CAS</w:t>
      </w:r>
      <w:r w:rsidR="00BE1284" w:rsidRPr="00172B80">
        <w:rPr>
          <w:rFonts w:ascii="Times New Roman" w:hAnsi="Times New Roman" w:cs="Times New Roman"/>
          <w:color w:val="111111"/>
          <w:sz w:val="23"/>
          <w:szCs w:val="23"/>
          <w:shd w:val="clear" w:color="auto" w:fill="FFFFFF"/>
        </w:rPr>
        <w:t>), pozwalające na identyfikację substancji)</w:t>
      </w:r>
      <w:r w:rsidR="00BE1284" w:rsidRPr="00172B80">
        <w:rPr>
          <w:rFonts w:ascii="Arial" w:hAnsi="Arial" w:cs="Arial"/>
          <w:color w:val="111111"/>
          <w:sz w:val="23"/>
          <w:szCs w:val="23"/>
          <w:shd w:val="clear" w:color="auto" w:fill="FFFFFF"/>
        </w:rPr>
        <w:t xml:space="preserve"> </w:t>
      </w:r>
      <w:r w:rsidR="00741B3E" w:rsidRPr="00172B80">
        <w:rPr>
          <w:rFonts w:ascii="Times New Roman" w:hAnsi="Times New Roman" w:cs="Times New Roman"/>
          <w:sz w:val="23"/>
          <w:szCs w:val="23"/>
        </w:rPr>
        <w:t>1310-73-2</w:t>
      </w:r>
    </w:p>
    <w:p w14:paraId="653F9FD5" w14:textId="77777777" w:rsidR="007500AB" w:rsidRPr="00172B80" w:rsidRDefault="007500AB" w:rsidP="006E71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Masa cząsteczkowa </w:t>
      </w:r>
      <w:r w:rsidR="00741B3E" w:rsidRPr="00172B80">
        <w:rPr>
          <w:rFonts w:ascii="Times New Roman" w:hAnsi="Times New Roman" w:cs="Times New Roman"/>
          <w:sz w:val="23"/>
          <w:szCs w:val="23"/>
        </w:rPr>
        <w:t>40,00</w:t>
      </w:r>
    </w:p>
    <w:p w14:paraId="54E3A092" w14:textId="77777777" w:rsidR="007500AB" w:rsidRPr="00172B80" w:rsidRDefault="007500AB" w:rsidP="006E71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Specyfikacja produktu</w:t>
      </w:r>
    </w:p>
    <w:p w14:paraId="3B93D3FC" w14:textId="77777777" w:rsidR="007500AB" w:rsidRPr="00172B80" w:rsidRDefault="00741B3E" w:rsidP="00741B3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Miareczkowanie metodą HCL &gt;_ 97,0 %</w:t>
      </w:r>
    </w:p>
    <w:p w14:paraId="3138474F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Zanieczyszczenia &lt;_ 1,0 %</w:t>
      </w:r>
    </w:p>
    <w:p w14:paraId="57147698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% Na2CO3 metodą miareczkowania HCl</w:t>
      </w:r>
    </w:p>
    <w:p w14:paraId="47167757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Siarczan (SO4) &lt;_ 0,003 %</w:t>
      </w:r>
    </w:p>
    <w:p w14:paraId="43ED2171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Zawartość chlorków &lt;_ 0,005 %</w:t>
      </w:r>
    </w:p>
    <w:p w14:paraId="7B28C7E9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Związki azotu &lt;_ 0,001 %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7500AB" w:rsidRPr="00172B80">
        <w:rPr>
          <w:rFonts w:ascii="Times New Roman" w:hAnsi="Times New Roman" w:cs="Times New Roman"/>
          <w:sz w:val="23"/>
          <w:szCs w:val="23"/>
        </w:rPr>
        <w:t>(jako N)</w:t>
      </w:r>
    </w:p>
    <w:p w14:paraId="668A2A02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Fosforan (PO4) &lt;_ 0,001 %</w:t>
      </w:r>
    </w:p>
    <w:p w14:paraId="5D7A6C03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Metale ciężkie &lt;_ 0,002 %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7500AB" w:rsidRPr="00172B80">
        <w:rPr>
          <w:rFonts w:ascii="Times New Roman" w:hAnsi="Times New Roman" w:cs="Times New Roman"/>
          <w:sz w:val="23"/>
          <w:szCs w:val="23"/>
        </w:rPr>
        <w:t>(jako Ag)</w:t>
      </w:r>
    </w:p>
    <w:p w14:paraId="3C8E8E66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lastRenderedPageBreak/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Żelazo (Fe) &lt;_ 0,001 %</w:t>
      </w:r>
    </w:p>
    <w:p w14:paraId="43F9BAB1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Nikiel (Ni) &lt;_ 0,001 %</w:t>
      </w:r>
    </w:p>
    <w:p w14:paraId="5E7BF7C2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 xml:space="preserve">Rtęć (Hg) &lt;_ 0.1 </w:t>
      </w:r>
      <w:proofErr w:type="spellStart"/>
      <w:r w:rsidR="007500AB" w:rsidRPr="00172B80">
        <w:rPr>
          <w:rFonts w:ascii="Times New Roman" w:hAnsi="Times New Roman" w:cs="Times New Roman"/>
          <w:sz w:val="23"/>
          <w:szCs w:val="23"/>
        </w:rPr>
        <w:t>ppm</w:t>
      </w:r>
      <w:proofErr w:type="spellEnd"/>
    </w:p>
    <w:p w14:paraId="54DCB70D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Wapń (Ca) &lt;_ 0,005 %</w:t>
      </w:r>
    </w:p>
    <w:p w14:paraId="326744F1" w14:textId="77777777" w:rsidR="007500AB" w:rsidRPr="00172B80" w:rsidRDefault="00741B3E" w:rsidP="00741B3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="007500AB" w:rsidRPr="00172B80">
        <w:rPr>
          <w:rFonts w:ascii="Times New Roman" w:hAnsi="Times New Roman" w:cs="Times New Roman"/>
          <w:sz w:val="23"/>
          <w:szCs w:val="23"/>
        </w:rPr>
        <w:t>Magnez (Mg) &lt;_ 0,002 %</w:t>
      </w:r>
    </w:p>
    <w:p w14:paraId="3ECC9583" w14:textId="65057A9C" w:rsidR="007500AB" w:rsidRDefault="007500AB" w:rsidP="006E71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opakowanie 1 kg</w:t>
      </w:r>
    </w:p>
    <w:p w14:paraId="3C079AF5" w14:textId="2681D49F" w:rsidR="00CE0E45" w:rsidRPr="00E373D2" w:rsidRDefault="00CE0E45" w:rsidP="00CE0E45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ważności</w:t>
      </w: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1E3D9847" w14:textId="77777777" w:rsidR="00CE0E45" w:rsidRPr="00172B80" w:rsidRDefault="00CE0E45" w:rsidP="00172B8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99092C3" w14:textId="77777777" w:rsidR="007500AB" w:rsidRPr="00172B80" w:rsidRDefault="007500AB" w:rsidP="007500A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A5B2A51" w14:textId="77777777" w:rsidR="00BE1284" w:rsidRPr="00172B80" w:rsidRDefault="007500AB" w:rsidP="00BE128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Ilość:</w:t>
      </w:r>
      <w:r w:rsidRPr="00172B80">
        <w:rPr>
          <w:rFonts w:ascii="Times New Roman" w:hAnsi="Times New Roman" w:cs="Times New Roman"/>
          <w:sz w:val="23"/>
          <w:szCs w:val="23"/>
        </w:rPr>
        <w:t xml:space="preserve"> 4 kg</w:t>
      </w:r>
      <w:r w:rsidR="006F4B5E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BE1284" w:rsidRPr="00172B80">
        <w:rPr>
          <w:rFonts w:ascii="Times New Roman" w:hAnsi="Times New Roman" w:cs="Times New Roman"/>
          <w:sz w:val="23"/>
          <w:szCs w:val="23"/>
        </w:rPr>
        <w:t xml:space="preserve"> -  4 opakowania </w:t>
      </w:r>
      <w:r w:rsidR="000B1C3A" w:rsidRPr="00172B80">
        <w:rPr>
          <w:rFonts w:ascii="Times New Roman" w:hAnsi="Times New Roman" w:cs="Times New Roman"/>
          <w:sz w:val="23"/>
          <w:szCs w:val="23"/>
        </w:rPr>
        <w:t xml:space="preserve">po </w:t>
      </w:r>
      <w:r w:rsidR="00BE1284" w:rsidRPr="00172B80">
        <w:rPr>
          <w:rFonts w:ascii="Times New Roman" w:hAnsi="Times New Roman" w:cs="Times New Roman"/>
          <w:sz w:val="23"/>
          <w:szCs w:val="23"/>
        </w:rPr>
        <w:t>1 kg</w:t>
      </w:r>
    </w:p>
    <w:p w14:paraId="26733959" w14:textId="77777777" w:rsidR="007500AB" w:rsidRPr="00172B80" w:rsidRDefault="007500AB" w:rsidP="007500A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D6BCF98" w14:textId="77777777" w:rsidR="00AF1396" w:rsidRPr="00172B80" w:rsidRDefault="00AF1396" w:rsidP="00BE128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1C07BFE8" w14:textId="2FE3CE51" w:rsidR="00AF1396" w:rsidRPr="00361C08" w:rsidRDefault="007A43D9" w:rsidP="006E717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61C08">
        <w:rPr>
          <w:rFonts w:ascii="Times New Roman" w:hAnsi="Times New Roman" w:cs="Times New Roman"/>
          <w:b/>
          <w:sz w:val="23"/>
          <w:szCs w:val="23"/>
        </w:rPr>
        <w:t xml:space="preserve">Część 3 - </w:t>
      </w:r>
      <w:r w:rsidR="00AF1396" w:rsidRPr="00361C08">
        <w:rPr>
          <w:rFonts w:ascii="Times New Roman" w:hAnsi="Times New Roman" w:cs="Times New Roman"/>
          <w:b/>
          <w:sz w:val="23"/>
          <w:szCs w:val="23"/>
        </w:rPr>
        <w:t>gotow</w:t>
      </w:r>
      <w:r w:rsidR="00361C08" w:rsidRPr="00361C08">
        <w:rPr>
          <w:rFonts w:ascii="Times New Roman" w:hAnsi="Times New Roman" w:cs="Times New Roman"/>
          <w:b/>
          <w:sz w:val="23"/>
          <w:szCs w:val="23"/>
        </w:rPr>
        <w:t>y</w:t>
      </w:r>
      <w:r w:rsidR="00AF1396" w:rsidRPr="00361C08">
        <w:rPr>
          <w:rFonts w:ascii="Times New Roman" w:hAnsi="Times New Roman" w:cs="Times New Roman"/>
          <w:b/>
          <w:sz w:val="23"/>
          <w:szCs w:val="23"/>
        </w:rPr>
        <w:t xml:space="preserve"> zestaw odczynników do oznaczenia Dysmutazy Ponadtlenkowej (SOD, </w:t>
      </w:r>
      <w:proofErr w:type="spellStart"/>
      <w:r w:rsidR="00AF1396" w:rsidRPr="00361C08">
        <w:rPr>
          <w:rFonts w:ascii="Times New Roman" w:hAnsi="Times New Roman" w:cs="Times New Roman"/>
          <w:b/>
          <w:sz w:val="23"/>
          <w:szCs w:val="23"/>
        </w:rPr>
        <w:t>Superoxide</w:t>
      </w:r>
      <w:proofErr w:type="spellEnd"/>
      <w:r w:rsidR="00AF1396" w:rsidRPr="00361C08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AF1396" w:rsidRPr="00361C08">
        <w:rPr>
          <w:rFonts w:ascii="Times New Roman" w:hAnsi="Times New Roman" w:cs="Times New Roman"/>
          <w:b/>
          <w:sz w:val="23"/>
          <w:szCs w:val="23"/>
        </w:rPr>
        <w:t>dismutase</w:t>
      </w:r>
      <w:proofErr w:type="spellEnd"/>
      <w:r w:rsidR="00AF1396" w:rsidRPr="00361C08">
        <w:rPr>
          <w:rFonts w:ascii="Times New Roman" w:hAnsi="Times New Roman" w:cs="Times New Roman"/>
          <w:b/>
          <w:sz w:val="23"/>
          <w:szCs w:val="23"/>
        </w:rPr>
        <w:t>)</w:t>
      </w:r>
    </w:p>
    <w:p w14:paraId="7059D7E8" w14:textId="77777777" w:rsidR="00D843C3" w:rsidRPr="00361C08" w:rsidRDefault="00D843C3" w:rsidP="00AF139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41BCDB10" w14:textId="77777777" w:rsidR="00AF1396" w:rsidRPr="00361C08" w:rsidRDefault="00AF1396" w:rsidP="006E7178">
      <w:pPr>
        <w:pStyle w:val="Akapitzlist"/>
        <w:numPr>
          <w:ilvl w:val="0"/>
          <w:numId w:val="9"/>
        </w:numPr>
        <w:spacing w:after="0" w:line="240" w:lineRule="auto"/>
        <w:rPr>
          <w:rStyle w:val="markedcontent"/>
          <w:rFonts w:ascii="Times New Roman" w:hAnsi="Times New Roman" w:cs="Times New Roman"/>
          <w:sz w:val="23"/>
          <w:szCs w:val="23"/>
        </w:rPr>
      </w:pPr>
      <w:r w:rsidRPr="00361C08">
        <w:rPr>
          <w:rStyle w:val="markedcontent"/>
          <w:rFonts w:ascii="Times New Roman" w:hAnsi="Times New Roman" w:cs="Times New Roman"/>
          <w:sz w:val="23"/>
          <w:szCs w:val="23"/>
        </w:rPr>
        <w:t>Ilościowe oznaczenie SOD in vitro, w pełnej krwi</w:t>
      </w:r>
    </w:p>
    <w:p w14:paraId="052CD15A" w14:textId="77777777" w:rsidR="00AF1396" w:rsidRPr="00361C08" w:rsidRDefault="00AF1396" w:rsidP="006E717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505 </w:t>
      </w:r>
      <w:proofErr w:type="spellStart"/>
      <w:r w:rsidRPr="00361C08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361C08">
        <w:rPr>
          <w:rFonts w:ascii="Times New Roman" w:hAnsi="Times New Roman" w:cs="Times New Roman"/>
          <w:sz w:val="23"/>
          <w:szCs w:val="23"/>
        </w:rPr>
        <w:t>, temperatura inkubacji 37ºC</w:t>
      </w:r>
    </w:p>
    <w:p w14:paraId="236829B0" w14:textId="77777777" w:rsidR="00AF1396" w:rsidRPr="00361C08" w:rsidRDefault="00AF1396" w:rsidP="006E717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Zestaw zawierający:</w:t>
      </w:r>
    </w:p>
    <w:p w14:paraId="6E13FD0E" w14:textId="77777777" w:rsidR="00AF1396" w:rsidRPr="00361C08" w:rsidRDefault="00AF1396" w:rsidP="00AF13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– substrat 5 x 20 ml</w:t>
      </w:r>
    </w:p>
    <w:p w14:paraId="0FE0042A" w14:textId="77777777" w:rsidR="00AF1396" w:rsidRPr="00361C08" w:rsidRDefault="00AF1396" w:rsidP="00AF13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– bufor 1 x 105 ml</w:t>
      </w:r>
    </w:p>
    <w:p w14:paraId="200C7F53" w14:textId="77777777" w:rsidR="00AF1396" w:rsidRPr="00361C08" w:rsidRDefault="00AF1396" w:rsidP="00AF13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 xml:space="preserve">– </w:t>
      </w:r>
      <w:r w:rsidR="00BE1284" w:rsidRPr="00361C08">
        <w:rPr>
          <w:rFonts w:ascii="Times New Roman" w:hAnsi="Times New Roman" w:cs="Times New Roman"/>
          <w:sz w:val="23"/>
          <w:szCs w:val="23"/>
        </w:rPr>
        <w:t>oksydazę</w:t>
      </w:r>
      <w:r w:rsidRPr="00361C08">
        <w:rPr>
          <w:rFonts w:ascii="Times New Roman" w:hAnsi="Times New Roman" w:cs="Times New Roman"/>
          <w:sz w:val="23"/>
          <w:szCs w:val="23"/>
        </w:rPr>
        <w:t xml:space="preserve"> ksantynową 3 x 10 ml </w:t>
      </w:r>
    </w:p>
    <w:p w14:paraId="1A7D523F" w14:textId="77777777" w:rsidR="00AF1396" w:rsidRPr="00361C08" w:rsidRDefault="00AF1396" w:rsidP="00AF13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– wzorzec 5 x 10 ml</w:t>
      </w:r>
    </w:p>
    <w:p w14:paraId="54C8EC1D" w14:textId="77777777" w:rsidR="00AF1396" w:rsidRPr="00361C08" w:rsidRDefault="00AF1396" w:rsidP="006E717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 xml:space="preserve">Czułość metody – minimalna wykrywalna aktywność określona jako &lt;standard 1 </w:t>
      </w:r>
    </w:p>
    <w:p w14:paraId="3B16FB56" w14:textId="77777777" w:rsidR="00AF1396" w:rsidRPr="00361C08" w:rsidRDefault="00AF1396" w:rsidP="006E717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Oznaczenie zestawu IVD</w:t>
      </w:r>
      <w:r w:rsidR="00BE1284" w:rsidRPr="00361C08">
        <w:rPr>
          <w:rFonts w:ascii="Times New Roman" w:hAnsi="Times New Roman" w:cs="Times New Roman"/>
          <w:sz w:val="23"/>
          <w:szCs w:val="23"/>
        </w:rPr>
        <w:t xml:space="preserve"> - </w:t>
      </w:r>
      <w:r w:rsidR="00BE1284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7BB4F42C" w14:textId="3C919970" w:rsidR="000B61E0" w:rsidRPr="00172B80" w:rsidRDefault="000B61E0" w:rsidP="000B61E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68082555" w14:textId="77777777" w:rsidR="000B61E0" w:rsidRPr="00361C08" w:rsidRDefault="000B61E0" w:rsidP="000B61E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B8D16B5" w14:textId="77777777" w:rsidR="00D843C3" w:rsidRPr="00361C08" w:rsidRDefault="00D843C3" w:rsidP="00AF1396">
      <w:pPr>
        <w:pStyle w:val="Akapitzlist"/>
        <w:spacing w:after="0" w:line="240" w:lineRule="auto"/>
        <w:ind w:firstLine="696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0EACD5A7" w14:textId="77777777" w:rsidR="00AF1396" w:rsidRPr="00361C08" w:rsidRDefault="00AF1396" w:rsidP="00CC0F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  <w:u w:val="single"/>
        </w:rPr>
        <w:t>Ilość</w:t>
      </w:r>
      <w:r w:rsidR="0065691B" w:rsidRPr="00361C08">
        <w:rPr>
          <w:rFonts w:ascii="Times New Roman" w:hAnsi="Times New Roman" w:cs="Times New Roman"/>
          <w:sz w:val="23"/>
          <w:szCs w:val="23"/>
          <w:u w:val="single"/>
        </w:rPr>
        <w:t xml:space="preserve">: </w:t>
      </w:r>
      <w:r w:rsidRPr="00361C08">
        <w:rPr>
          <w:rFonts w:ascii="Times New Roman" w:hAnsi="Times New Roman" w:cs="Times New Roman"/>
          <w:sz w:val="23"/>
          <w:szCs w:val="23"/>
        </w:rPr>
        <w:t xml:space="preserve">Możliwość wykonania </w:t>
      </w:r>
      <w:r w:rsidR="00F421FF" w:rsidRPr="00361C08">
        <w:rPr>
          <w:rFonts w:ascii="Times New Roman" w:hAnsi="Times New Roman" w:cs="Times New Roman"/>
          <w:sz w:val="23"/>
          <w:szCs w:val="23"/>
        </w:rPr>
        <w:t>około 400</w:t>
      </w:r>
      <w:r w:rsidRPr="00361C08">
        <w:rPr>
          <w:rFonts w:ascii="Times New Roman" w:hAnsi="Times New Roman" w:cs="Times New Roman"/>
          <w:sz w:val="23"/>
          <w:szCs w:val="23"/>
        </w:rPr>
        <w:t xml:space="preserve"> oznaczeń - </w:t>
      </w:r>
      <w:r w:rsidR="00F421FF" w:rsidRPr="00361C08">
        <w:rPr>
          <w:rFonts w:ascii="Times New Roman" w:hAnsi="Times New Roman" w:cs="Times New Roman"/>
          <w:sz w:val="23"/>
          <w:szCs w:val="23"/>
        </w:rPr>
        <w:t>7</w:t>
      </w:r>
      <w:r w:rsidRPr="00361C08">
        <w:rPr>
          <w:rFonts w:ascii="Times New Roman" w:hAnsi="Times New Roman" w:cs="Times New Roman"/>
          <w:sz w:val="23"/>
          <w:szCs w:val="23"/>
        </w:rPr>
        <w:t xml:space="preserve"> zestawów</w:t>
      </w:r>
    </w:p>
    <w:p w14:paraId="178D2E7A" w14:textId="77777777" w:rsidR="00A35B62" w:rsidRPr="00361C08" w:rsidRDefault="00A35B62" w:rsidP="00AF1396">
      <w:pPr>
        <w:pStyle w:val="Akapitzlist"/>
        <w:jc w:val="both"/>
        <w:rPr>
          <w:rFonts w:ascii="Times New Roman" w:hAnsi="Times New Roman" w:cs="Times New Roman"/>
          <w:sz w:val="23"/>
          <w:szCs w:val="23"/>
        </w:rPr>
      </w:pPr>
    </w:p>
    <w:p w14:paraId="1E3CCAC0" w14:textId="77777777" w:rsidR="00361C08" w:rsidRPr="00361C08" w:rsidRDefault="00361C08" w:rsidP="00AF1396">
      <w:pPr>
        <w:pStyle w:val="Akapitzlist"/>
        <w:jc w:val="both"/>
        <w:rPr>
          <w:rFonts w:ascii="Times New Roman" w:hAnsi="Times New Roman" w:cs="Times New Roman"/>
          <w:sz w:val="23"/>
          <w:szCs w:val="23"/>
        </w:rPr>
      </w:pPr>
    </w:p>
    <w:p w14:paraId="1D3AE5B8" w14:textId="77777777" w:rsidR="00DF324A" w:rsidRPr="00172B80" w:rsidRDefault="00361C08" w:rsidP="006E717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Część 4 - </w:t>
      </w:r>
      <w:r w:rsidR="00DF324A" w:rsidRPr="00172B80">
        <w:rPr>
          <w:rFonts w:ascii="Times New Roman" w:hAnsi="Times New Roman" w:cs="Times New Roman"/>
          <w:b/>
          <w:sz w:val="23"/>
          <w:szCs w:val="23"/>
        </w:rPr>
        <w:t xml:space="preserve">Gotowy zestaw odczynników do oznaczenia Peroksydazy Glutationowej (GPX, </w:t>
      </w:r>
      <w:proofErr w:type="spellStart"/>
      <w:r w:rsidR="00DF324A" w:rsidRPr="00172B80">
        <w:rPr>
          <w:rFonts w:ascii="Times New Roman" w:hAnsi="Times New Roman" w:cs="Times New Roman"/>
          <w:b/>
          <w:sz w:val="23"/>
          <w:szCs w:val="23"/>
        </w:rPr>
        <w:t>Glutatione</w:t>
      </w:r>
      <w:proofErr w:type="spellEnd"/>
      <w:r w:rsidR="00DF324A" w:rsidRPr="00172B80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DF324A" w:rsidRPr="00172B80">
        <w:rPr>
          <w:rFonts w:ascii="Times New Roman" w:hAnsi="Times New Roman" w:cs="Times New Roman"/>
          <w:b/>
          <w:sz w:val="23"/>
          <w:szCs w:val="23"/>
        </w:rPr>
        <w:t>Peroxidase</w:t>
      </w:r>
      <w:proofErr w:type="spellEnd"/>
      <w:r w:rsidR="00DF324A" w:rsidRPr="00172B80">
        <w:rPr>
          <w:rFonts w:ascii="Times New Roman" w:hAnsi="Times New Roman" w:cs="Times New Roman"/>
          <w:b/>
          <w:sz w:val="23"/>
          <w:szCs w:val="23"/>
        </w:rPr>
        <w:t>)</w:t>
      </w:r>
    </w:p>
    <w:p w14:paraId="778B7FA2" w14:textId="77777777" w:rsidR="00DF324A" w:rsidRPr="00172B80" w:rsidRDefault="00DF324A" w:rsidP="00DF324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3DAC681B" w14:textId="77777777" w:rsidR="00DF324A" w:rsidRPr="00172B80" w:rsidRDefault="00DF324A" w:rsidP="006E717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>Metoda oznaczenia oparta na zasadzie op</w:t>
      </w:r>
      <w:r w:rsidR="00CC0F24"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isanej przez </w:t>
      </w:r>
      <w:proofErr w:type="spellStart"/>
      <w:r w:rsidR="00CC0F24"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>Paglia</w:t>
      </w:r>
      <w:proofErr w:type="spellEnd"/>
      <w:r w:rsidR="00CC0F24"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i </w:t>
      </w:r>
      <w:proofErr w:type="spellStart"/>
      <w:r w:rsidR="00CC0F24"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>Valentine</w:t>
      </w:r>
      <w:proofErr w:type="spellEnd"/>
    </w:p>
    <w:p w14:paraId="1A22B033" w14:textId="77777777" w:rsidR="00DF324A" w:rsidRPr="00172B80" w:rsidRDefault="00DF324A" w:rsidP="006E717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Ilościowe oznaczenie </w:t>
      </w:r>
      <w:proofErr w:type="spellStart"/>
      <w:r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>GPx</w:t>
      </w:r>
      <w:proofErr w:type="spellEnd"/>
      <w:r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in vitro, w pełnej krwi</w:t>
      </w:r>
    </w:p>
    <w:p w14:paraId="3FCE4694" w14:textId="77777777" w:rsidR="00DF324A" w:rsidRPr="00172B80" w:rsidRDefault="00DF324A" w:rsidP="006E717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340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, temperatura inkubacji 37ºC</w:t>
      </w:r>
      <w:r w:rsidRPr="00172B80">
        <w:rPr>
          <w:rStyle w:val="markedcontent"/>
          <w:rFonts w:ascii="Arial" w:hAnsi="Arial" w:cs="Arial"/>
          <w:sz w:val="23"/>
          <w:szCs w:val="23"/>
        </w:rPr>
        <w:t xml:space="preserve"> </w:t>
      </w:r>
    </w:p>
    <w:p w14:paraId="6776827D" w14:textId="77777777" w:rsidR="00DF324A" w:rsidRPr="00172B80" w:rsidRDefault="00DF324A" w:rsidP="006E717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Zestaw zawierający:</w:t>
      </w:r>
    </w:p>
    <w:p w14:paraId="4878F6BC" w14:textId="77777777" w:rsidR="00DF324A" w:rsidRPr="00172B80" w:rsidRDefault="00DF324A" w:rsidP="00DF32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reagent 8 x 10ml</w:t>
      </w:r>
    </w:p>
    <w:p w14:paraId="639E77C4" w14:textId="77777777" w:rsidR="00DF324A" w:rsidRPr="00172B80" w:rsidRDefault="00DF324A" w:rsidP="00DF324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bufor 1 x 70 ml</w:t>
      </w:r>
    </w:p>
    <w:p w14:paraId="51658281" w14:textId="77777777" w:rsidR="00DF324A" w:rsidRPr="00172B80" w:rsidRDefault="00DF324A" w:rsidP="00DF324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- wodoronadtlenek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kumenu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 1 x 1 ml </w:t>
      </w:r>
    </w:p>
    <w:p w14:paraId="3E4C62B5" w14:textId="77777777" w:rsidR="00DF324A" w:rsidRPr="00172B80" w:rsidRDefault="00DF324A" w:rsidP="00DF324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roztwór do rozcieńczeń 2 x 200ml</w:t>
      </w:r>
    </w:p>
    <w:p w14:paraId="13739D69" w14:textId="77777777" w:rsidR="00DF324A" w:rsidRPr="00172B80" w:rsidRDefault="00DF324A" w:rsidP="006E717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Czułość metody – minimalna wykrywalna aktywność 75U/L</w:t>
      </w:r>
    </w:p>
    <w:p w14:paraId="556A8EF3" w14:textId="77777777" w:rsidR="00DF324A" w:rsidRPr="00172B80" w:rsidRDefault="00DF324A" w:rsidP="006E717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Oznaczenie zestawu IVD</w:t>
      </w:r>
      <w:r w:rsidR="00CC0F24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CC0F24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CC0F24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73FAD6E4" w14:textId="7FC9BFA7" w:rsidR="000B61E0" w:rsidRPr="00172B80" w:rsidRDefault="000B61E0" w:rsidP="000B61E0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12 miesięcy 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od daty dostawy</w:t>
      </w:r>
    </w:p>
    <w:p w14:paraId="7912E821" w14:textId="77777777" w:rsidR="000B61E0" w:rsidRPr="00172B80" w:rsidRDefault="000B61E0" w:rsidP="000B61E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5602B34" w14:textId="77777777" w:rsidR="00DF324A" w:rsidRPr="00172B80" w:rsidRDefault="00DF324A" w:rsidP="00DF324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566556A" w14:textId="77777777" w:rsidR="00DF324A" w:rsidRPr="00172B80" w:rsidRDefault="00DF324A" w:rsidP="00656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</w:t>
      </w:r>
      <w:r w:rsidR="0065691B" w:rsidRPr="00172B80">
        <w:rPr>
          <w:rFonts w:ascii="Times New Roman" w:hAnsi="Times New Roman" w:cs="Times New Roman"/>
          <w:sz w:val="23"/>
          <w:szCs w:val="23"/>
          <w:u w:val="single"/>
        </w:rPr>
        <w:t xml:space="preserve">: </w:t>
      </w:r>
      <w:r w:rsidRPr="00172B80">
        <w:rPr>
          <w:rFonts w:ascii="Times New Roman" w:hAnsi="Times New Roman" w:cs="Times New Roman"/>
          <w:sz w:val="23"/>
          <w:szCs w:val="23"/>
        </w:rPr>
        <w:t xml:space="preserve">Możliwość wykonania </w:t>
      </w:r>
      <w:r w:rsidR="00464E03" w:rsidRPr="00172B80">
        <w:rPr>
          <w:rFonts w:ascii="Times New Roman" w:hAnsi="Times New Roman" w:cs="Times New Roman"/>
          <w:sz w:val="23"/>
          <w:szCs w:val="23"/>
        </w:rPr>
        <w:t>160</w:t>
      </w:r>
      <w:r w:rsidRPr="00172B80">
        <w:rPr>
          <w:rFonts w:ascii="Times New Roman" w:hAnsi="Times New Roman" w:cs="Times New Roman"/>
          <w:sz w:val="23"/>
          <w:szCs w:val="23"/>
        </w:rPr>
        <w:t xml:space="preserve"> oznaczeń - </w:t>
      </w:r>
      <w:r w:rsidR="00464E03" w:rsidRPr="00172B80">
        <w:rPr>
          <w:rFonts w:ascii="Times New Roman" w:hAnsi="Times New Roman" w:cs="Times New Roman"/>
          <w:sz w:val="23"/>
          <w:szCs w:val="23"/>
        </w:rPr>
        <w:t>2</w:t>
      </w:r>
      <w:r w:rsidRPr="00172B80">
        <w:rPr>
          <w:rFonts w:ascii="Times New Roman" w:hAnsi="Times New Roman" w:cs="Times New Roman"/>
          <w:sz w:val="23"/>
          <w:szCs w:val="23"/>
        </w:rPr>
        <w:t xml:space="preserve"> zestaw</w:t>
      </w:r>
      <w:r w:rsidR="00464E03" w:rsidRPr="00172B80">
        <w:rPr>
          <w:rFonts w:ascii="Times New Roman" w:hAnsi="Times New Roman" w:cs="Times New Roman"/>
          <w:sz w:val="23"/>
          <w:szCs w:val="23"/>
        </w:rPr>
        <w:t>y</w:t>
      </w:r>
    </w:p>
    <w:p w14:paraId="31E79016" w14:textId="77777777" w:rsidR="00361C08" w:rsidRPr="00172B80" w:rsidRDefault="00361C08" w:rsidP="00656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1B8F67E6" w14:textId="4E9B296D" w:rsidR="00361C08" w:rsidRDefault="00361C08" w:rsidP="00656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319115F0" w14:textId="26035BC6" w:rsidR="00172B80" w:rsidRDefault="00172B80" w:rsidP="00656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69E48E9F" w14:textId="77777777" w:rsidR="00172B80" w:rsidRPr="00172B80" w:rsidRDefault="00172B80" w:rsidP="00656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6791961A" w14:textId="77777777" w:rsidR="00DF324A" w:rsidRPr="00172B80" w:rsidRDefault="00DF324A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57386273" w14:textId="77777777" w:rsidR="00DF324A" w:rsidRPr="00172B80" w:rsidRDefault="00361C08" w:rsidP="006E717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5 - </w:t>
      </w:r>
      <w:r w:rsidR="00DF324A" w:rsidRPr="00172B80">
        <w:rPr>
          <w:rFonts w:ascii="Times New Roman" w:hAnsi="Times New Roman" w:cs="Times New Roman"/>
          <w:b/>
          <w:sz w:val="23"/>
          <w:szCs w:val="23"/>
        </w:rPr>
        <w:t>Gotowy zestaw odczynników do oznaczenia kwasu moczowego (UA)</w:t>
      </w:r>
    </w:p>
    <w:p w14:paraId="2925AB0C" w14:textId="77777777" w:rsidR="00DF324A" w:rsidRPr="00172B80" w:rsidRDefault="00DF324A" w:rsidP="00464E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251FB9F6" w14:textId="77777777" w:rsidR="00DF324A" w:rsidRPr="00172B80" w:rsidRDefault="00DF324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Metoda kolorymetryczna, ilościowe oznaczenie kwasu moczowego, in vitro, w surowicy lub osoczu</w:t>
      </w:r>
    </w:p>
    <w:p w14:paraId="4D2DDA99" w14:textId="77777777" w:rsidR="00DF324A" w:rsidRPr="00172B80" w:rsidRDefault="00DF324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520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, temperatura inkubacji 37 ºC</w:t>
      </w:r>
    </w:p>
    <w:p w14:paraId="7327FD51" w14:textId="77777777" w:rsidR="00DF324A" w:rsidRPr="00172B80" w:rsidRDefault="00DF324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Zestaw zawierający:</w:t>
      </w:r>
    </w:p>
    <w:p w14:paraId="602DEF2E" w14:textId="77777777" w:rsidR="00DF324A" w:rsidRPr="00172B80" w:rsidRDefault="00DF324A" w:rsidP="00DF324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bufor 100ml</w:t>
      </w:r>
    </w:p>
    <w:p w14:paraId="5D3DA122" w14:textId="77777777" w:rsidR="00DF324A" w:rsidRPr="00172B80" w:rsidRDefault="00DF324A" w:rsidP="00DF324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odczynnik enzymatyczny 6 x 15 ml</w:t>
      </w:r>
    </w:p>
    <w:p w14:paraId="205B84FF" w14:textId="77777777" w:rsidR="00DF324A" w:rsidRPr="00172B80" w:rsidRDefault="00DF324A" w:rsidP="00DF324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wzorzec 1 x 5,5 ml</w:t>
      </w:r>
    </w:p>
    <w:p w14:paraId="7209F6D6" w14:textId="77777777" w:rsidR="00DF324A" w:rsidRPr="00172B80" w:rsidRDefault="00DF324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Czułość metody – minimalne wykrywalne stężenie 0,599 mg/dl</w:t>
      </w:r>
    </w:p>
    <w:p w14:paraId="034F6589" w14:textId="77777777" w:rsidR="00DF324A" w:rsidRPr="00172B80" w:rsidRDefault="00DF324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Oznaczenie zestawu IVD</w:t>
      </w:r>
      <w:r w:rsidR="00CC0F24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CC0F24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CC0F24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17F6DA91" w14:textId="1B7750A5" w:rsidR="000B61E0" w:rsidRPr="00172B80" w:rsidRDefault="000B61E0" w:rsidP="000B61E0">
      <w:pPr>
        <w:pStyle w:val="Akapitzlist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742B9D14" w14:textId="77777777" w:rsidR="000B61E0" w:rsidRPr="00172B80" w:rsidRDefault="000B61E0" w:rsidP="000B61E0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48360625" w14:textId="77777777" w:rsidR="00DF324A" w:rsidRPr="00172B80" w:rsidRDefault="00DF324A" w:rsidP="00DF324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5B969946" w14:textId="77777777" w:rsidR="00DF324A" w:rsidRPr="00172B80" w:rsidRDefault="00DF324A" w:rsidP="0065691B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</w:t>
      </w:r>
      <w:r w:rsidR="0065691B" w:rsidRPr="00172B80">
        <w:rPr>
          <w:rFonts w:ascii="Times New Roman" w:hAnsi="Times New Roman" w:cs="Times New Roman"/>
          <w:sz w:val="23"/>
          <w:szCs w:val="23"/>
          <w:u w:val="single"/>
        </w:rPr>
        <w:t xml:space="preserve">: </w:t>
      </w:r>
      <w:r w:rsidRPr="00172B80">
        <w:rPr>
          <w:rFonts w:ascii="Times New Roman" w:hAnsi="Times New Roman" w:cs="Times New Roman"/>
          <w:sz w:val="23"/>
          <w:szCs w:val="23"/>
        </w:rPr>
        <w:t xml:space="preserve">Możliwość wykonania </w:t>
      </w:r>
      <w:r w:rsidR="00464E03" w:rsidRPr="00172B80">
        <w:rPr>
          <w:rFonts w:ascii="Times New Roman" w:hAnsi="Times New Roman" w:cs="Times New Roman"/>
          <w:sz w:val="23"/>
          <w:szCs w:val="23"/>
        </w:rPr>
        <w:t>180</w:t>
      </w:r>
      <w:r w:rsidRPr="00172B80">
        <w:rPr>
          <w:rFonts w:ascii="Times New Roman" w:hAnsi="Times New Roman" w:cs="Times New Roman"/>
          <w:sz w:val="23"/>
          <w:szCs w:val="23"/>
        </w:rPr>
        <w:t xml:space="preserve"> oznaczeń </w:t>
      </w:r>
      <w:r w:rsidR="00464E03" w:rsidRPr="00172B80">
        <w:rPr>
          <w:rFonts w:ascii="Times New Roman" w:hAnsi="Times New Roman" w:cs="Times New Roman"/>
          <w:sz w:val="23"/>
          <w:szCs w:val="23"/>
        </w:rPr>
        <w:t>–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464E03" w:rsidRPr="00172B80">
        <w:rPr>
          <w:rFonts w:ascii="Times New Roman" w:hAnsi="Times New Roman" w:cs="Times New Roman"/>
          <w:sz w:val="23"/>
          <w:szCs w:val="23"/>
        </w:rPr>
        <w:t>2 zestawy</w:t>
      </w:r>
    </w:p>
    <w:p w14:paraId="3B82F87C" w14:textId="77777777" w:rsidR="00361C08" w:rsidRPr="00172B80" w:rsidRDefault="00361C08" w:rsidP="0065691B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2A836FA9" w14:textId="77777777" w:rsidR="00361C08" w:rsidRPr="00172B80" w:rsidRDefault="00361C08" w:rsidP="0065691B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0F5F6C3B" w14:textId="77777777" w:rsidR="00DF324A" w:rsidRPr="00172B80" w:rsidRDefault="00DF324A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5AC7D1FF" w14:textId="77777777" w:rsidR="00DF324A" w:rsidRPr="00172B80" w:rsidRDefault="00361C08" w:rsidP="006E717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Część 6 - </w:t>
      </w:r>
      <w:r w:rsidR="00DF324A" w:rsidRPr="00172B80">
        <w:rPr>
          <w:rFonts w:ascii="Times New Roman" w:hAnsi="Times New Roman" w:cs="Times New Roman"/>
          <w:b/>
          <w:sz w:val="23"/>
          <w:szCs w:val="23"/>
        </w:rPr>
        <w:t>Gotowy zestaw odczynników do oznaczenia hemoglobiny (</w:t>
      </w:r>
      <w:proofErr w:type="spellStart"/>
      <w:r w:rsidR="00DF324A" w:rsidRPr="00172B80">
        <w:rPr>
          <w:rFonts w:ascii="Times New Roman" w:hAnsi="Times New Roman" w:cs="Times New Roman"/>
          <w:b/>
          <w:sz w:val="23"/>
          <w:szCs w:val="23"/>
        </w:rPr>
        <w:t>Hb</w:t>
      </w:r>
      <w:proofErr w:type="spellEnd"/>
      <w:r w:rsidR="00DF324A" w:rsidRPr="00172B80">
        <w:rPr>
          <w:rFonts w:ascii="Times New Roman" w:hAnsi="Times New Roman" w:cs="Times New Roman"/>
          <w:b/>
          <w:sz w:val="23"/>
          <w:szCs w:val="23"/>
        </w:rPr>
        <w:t xml:space="preserve">, </w:t>
      </w:r>
      <w:proofErr w:type="spellStart"/>
      <w:r w:rsidR="00DF324A" w:rsidRPr="00172B80">
        <w:rPr>
          <w:rFonts w:ascii="Times New Roman" w:hAnsi="Times New Roman" w:cs="Times New Roman"/>
          <w:b/>
          <w:sz w:val="23"/>
          <w:szCs w:val="23"/>
        </w:rPr>
        <w:t>Haemoglobin</w:t>
      </w:r>
      <w:proofErr w:type="spellEnd"/>
      <w:r w:rsidR="00DF324A" w:rsidRPr="00172B80">
        <w:rPr>
          <w:rFonts w:ascii="Times New Roman" w:hAnsi="Times New Roman" w:cs="Times New Roman"/>
          <w:b/>
          <w:sz w:val="23"/>
          <w:szCs w:val="23"/>
        </w:rPr>
        <w:t>)</w:t>
      </w:r>
    </w:p>
    <w:p w14:paraId="3ED0172D" w14:textId="77777777" w:rsidR="00DF324A" w:rsidRPr="00172B80" w:rsidRDefault="00DF324A" w:rsidP="00464E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5015F6A2" w14:textId="77777777" w:rsidR="00DF324A" w:rsidRPr="00172B80" w:rsidRDefault="00DF324A" w:rsidP="006E717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Metoda kolorymetryczna, zgodna z zaleceniami International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Committee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 for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Standardisation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 in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Haematology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 (ICSH), oznaczenie w pełnej krwi</w:t>
      </w:r>
    </w:p>
    <w:p w14:paraId="75A38428" w14:textId="77777777" w:rsidR="00DF324A" w:rsidRPr="00172B80" w:rsidRDefault="00DF324A" w:rsidP="006E717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540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, temperatura inkubacji 25ºC</w:t>
      </w:r>
    </w:p>
    <w:p w14:paraId="1D11F489" w14:textId="77777777" w:rsidR="00DF324A" w:rsidRPr="00172B80" w:rsidRDefault="00DF324A" w:rsidP="006E717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Zestaw </w:t>
      </w:r>
      <w:r w:rsidRPr="00172B80">
        <w:rPr>
          <w:rFonts w:ascii="Times New Roman" w:hAnsi="Times New Roman" w:cs="Times New Roman"/>
          <w:sz w:val="23"/>
          <w:szCs w:val="23"/>
        </w:rPr>
        <w:t>zawierający:</w:t>
      </w:r>
    </w:p>
    <w:p w14:paraId="54DEE4F0" w14:textId="77777777" w:rsidR="00DF324A" w:rsidRPr="00172B80" w:rsidRDefault="00DF324A" w:rsidP="005F4468">
      <w:pPr>
        <w:pStyle w:val="Akapitzlist"/>
        <w:spacing w:after="0" w:line="240" w:lineRule="auto"/>
        <w:ind w:firstLine="696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skoncentrowany reagent w ilości 5 x 100 ml</w:t>
      </w:r>
    </w:p>
    <w:p w14:paraId="0601BBBC" w14:textId="77777777" w:rsidR="00DF324A" w:rsidRPr="00172B80" w:rsidRDefault="00DF324A" w:rsidP="006E717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liniowość metody do 21 g/dl</w:t>
      </w:r>
    </w:p>
    <w:p w14:paraId="0B8BC808" w14:textId="77777777" w:rsidR="00DF324A" w:rsidRPr="00172B80" w:rsidRDefault="00DF324A" w:rsidP="006E717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oznaczenie zestawu IVD</w:t>
      </w:r>
      <w:r w:rsidR="006F4B5E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6F4B5E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6F4B5E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0C859F3F" w14:textId="079887BB" w:rsidR="000B61E0" w:rsidRPr="00172B80" w:rsidRDefault="000B61E0" w:rsidP="000B61E0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7D3ADA2C" w14:textId="77777777" w:rsidR="000B61E0" w:rsidRPr="00172B80" w:rsidRDefault="000B61E0" w:rsidP="000B61E0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55D0C338" w14:textId="77777777" w:rsidR="00DF324A" w:rsidRPr="00172B80" w:rsidRDefault="00DF324A" w:rsidP="00DF324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4DE1149" w14:textId="77777777" w:rsidR="00DF324A" w:rsidRPr="00172B80" w:rsidRDefault="00DF324A" w:rsidP="006569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</w:t>
      </w:r>
      <w:r w:rsidR="0065691B" w:rsidRPr="00172B80">
        <w:rPr>
          <w:rFonts w:ascii="Times New Roman" w:hAnsi="Times New Roman" w:cs="Times New Roman"/>
          <w:sz w:val="23"/>
          <w:szCs w:val="23"/>
          <w:u w:val="single"/>
        </w:rPr>
        <w:t xml:space="preserve">: </w:t>
      </w:r>
      <w:r w:rsidRPr="00172B80">
        <w:rPr>
          <w:rFonts w:ascii="Times New Roman" w:hAnsi="Times New Roman" w:cs="Times New Roman"/>
          <w:sz w:val="23"/>
          <w:szCs w:val="23"/>
        </w:rPr>
        <w:t xml:space="preserve">Możliwość wykonania </w:t>
      </w:r>
      <w:r w:rsidR="00464E03" w:rsidRPr="00172B80">
        <w:rPr>
          <w:rFonts w:ascii="Times New Roman" w:hAnsi="Times New Roman" w:cs="Times New Roman"/>
          <w:sz w:val="23"/>
          <w:szCs w:val="23"/>
        </w:rPr>
        <w:t>2000</w:t>
      </w:r>
      <w:r w:rsidRPr="00172B80">
        <w:rPr>
          <w:rFonts w:ascii="Times New Roman" w:hAnsi="Times New Roman" w:cs="Times New Roman"/>
          <w:sz w:val="23"/>
          <w:szCs w:val="23"/>
        </w:rPr>
        <w:t xml:space="preserve"> oznaczeń - </w:t>
      </w:r>
      <w:r w:rsidR="00464E03" w:rsidRPr="00172B80">
        <w:rPr>
          <w:rFonts w:ascii="Times New Roman" w:hAnsi="Times New Roman" w:cs="Times New Roman"/>
          <w:sz w:val="23"/>
          <w:szCs w:val="23"/>
        </w:rPr>
        <w:t>2</w:t>
      </w:r>
      <w:r w:rsidRPr="00172B80">
        <w:rPr>
          <w:rFonts w:ascii="Times New Roman" w:hAnsi="Times New Roman" w:cs="Times New Roman"/>
          <w:sz w:val="23"/>
          <w:szCs w:val="23"/>
        </w:rPr>
        <w:t xml:space="preserve"> zestawy </w:t>
      </w:r>
    </w:p>
    <w:p w14:paraId="164A0479" w14:textId="77777777" w:rsidR="00464E03" w:rsidRPr="00172B80" w:rsidRDefault="00464E03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309A5F77" w14:textId="77777777" w:rsidR="00361C08" w:rsidRPr="00172B80" w:rsidRDefault="00361C08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2D4D12FA" w14:textId="77777777" w:rsidR="00464E03" w:rsidRPr="00172B80" w:rsidRDefault="00361C08" w:rsidP="006E717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Część 7 - </w:t>
      </w:r>
      <w:r w:rsidR="00464E03" w:rsidRPr="00172B80">
        <w:rPr>
          <w:rFonts w:ascii="Times New Roman" w:hAnsi="Times New Roman" w:cs="Times New Roman"/>
          <w:b/>
          <w:sz w:val="23"/>
          <w:szCs w:val="23"/>
        </w:rPr>
        <w:t xml:space="preserve">Gotowy </w:t>
      </w:r>
      <w:r w:rsidR="009E3213" w:rsidRPr="00172B80">
        <w:rPr>
          <w:rFonts w:ascii="Times New Roman" w:hAnsi="Times New Roman" w:cs="Times New Roman"/>
          <w:b/>
          <w:sz w:val="23"/>
          <w:szCs w:val="23"/>
        </w:rPr>
        <w:t>zestaw odczynników do oznaczenia</w:t>
      </w:r>
      <w:r w:rsidR="00464E03" w:rsidRPr="00172B80">
        <w:rPr>
          <w:rFonts w:ascii="Times New Roman" w:hAnsi="Times New Roman" w:cs="Times New Roman"/>
          <w:b/>
          <w:sz w:val="23"/>
          <w:szCs w:val="23"/>
        </w:rPr>
        <w:t xml:space="preserve"> cholesterolu całkowitego</w:t>
      </w:r>
    </w:p>
    <w:p w14:paraId="00DDC3E3" w14:textId="77777777" w:rsidR="00BB38BA" w:rsidRPr="00172B80" w:rsidRDefault="00BB38BA" w:rsidP="00BB38B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6B07E61" w14:textId="77777777" w:rsidR="00BB38BA" w:rsidRPr="00172B80" w:rsidRDefault="00BB38B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Metoda kolorymetryczna, ilościowe oznaczenie cholesterolu całkowitego in vitro, w surowicy lub osoczu</w:t>
      </w:r>
    </w:p>
    <w:p w14:paraId="4BED41CE" w14:textId="77777777" w:rsidR="00BB38BA" w:rsidRPr="00172B80" w:rsidRDefault="00BB38B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500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, temperatura inkubacji 37 ºC</w:t>
      </w:r>
    </w:p>
    <w:p w14:paraId="680256B9" w14:textId="77777777" w:rsidR="00BB38BA" w:rsidRPr="00172B80" w:rsidRDefault="00BB38B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Zestaw zawierający:</w:t>
      </w:r>
    </w:p>
    <w:p w14:paraId="3CC5DDB6" w14:textId="77777777" w:rsidR="00BB38BA" w:rsidRPr="00172B80" w:rsidRDefault="005F4468" w:rsidP="00BB38B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reagent</w:t>
      </w:r>
      <w:r w:rsidR="00BB38BA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Pr="00172B80">
        <w:rPr>
          <w:rFonts w:ascii="Times New Roman" w:hAnsi="Times New Roman" w:cs="Times New Roman"/>
          <w:sz w:val="23"/>
          <w:szCs w:val="23"/>
        </w:rPr>
        <w:t xml:space="preserve">6 x </w:t>
      </w:r>
      <w:r w:rsidR="00BB38BA" w:rsidRPr="00172B80">
        <w:rPr>
          <w:rFonts w:ascii="Times New Roman" w:hAnsi="Times New Roman" w:cs="Times New Roman"/>
          <w:sz w:val="23"/>
          <w:szCs w:val="23"/>
        </w:rPr>
        <w:t>100ml</w:t>
      </w:r>
    </w:p>
    <w:p w14:paraId="0DD7552E" w14:textId="77777777" w:rsidR="00BB38BA" w:rsidRPr="00172B80" w:rsidRDefault="00BB38BA" w:rsidP="00BB38B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wzorzec 1 x 5,5 ml</w:t>
      </w:r>
    </w:p>
    <w:p w14:paraId="18EB72D2" w14:textId="77777777" w:rsidR="005F4468" w:rsidRPr="00172B80" w:rsidRDefault="00BB38B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Czułość metody – minimalne wykrywalne stężenie</w:t>
      </w:r>
      <w:r w:rsidR="005F4468" w:rsidRPr="00172B80">
        <w:rPr>
          <w:rFonts w:ascii="Times New Roman" w:hAnsi="Times New Roman" w:cs="Times New Roman"/>
          <w:sz w:val="23"/>
          <w:szCs w:val="23"/>
        </w:rPr>
        <w:t xml:space="preserve"> 13,7 mg/dl (0,354 </w:t>
      </w:r>
      <w:proofErr w:type="spellStart"/>
      <w:r w:rsidR="005F4468" w:rsidRPr="00172B80">
        <w:rPr>
          <w:rFonts w:ascii="Times New Roman" w:hAnsi="Times New Roman" w:cs="Times New Roman"/>
          <w:sz w:val="23"/>
          <w:szCs w:val="23"/>
        </w:rPr>
        <w:t>mmol</w:t>
      </w:r>
      <w:proofErr w:type="spellEnd"/>
      <w:r w:rsidR="005F4468" w:rsidRPr="00172B80">
        <w:rPr>
          <w:rFonts w:ascii="Times New Roman" w:hAnsi="Times New Roman" w:cs="Times New Roman"/>
          <w:sz w:val="23"/>
          <w:szCs w:val="23"/>
        </w:rPr>
        <w:t>/l)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BA0A31B" w14:textId="77777777" w:rsidR="00BB38BA" w:rsidRPr="00172B80" w:rsidRDefault="00BB38BA" w:rsidP="006E717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Oznaczenie zestawu IVD</w:t>
      </w:r>
      <w:r w:rsidR="006F4B5E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6F4B5E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7C9DFADA" w14:textId="14F6FAD1" w:rsidR="000B61E0" w:rsidRPr="00172B80" w:rsidRDefault="000B61E0" w:rsidP="000B61E0">
      <w:pPr>
        <w:pStyle w:val="Akapitzlist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53AD784D" w14:textId="77777777" w:rsidR="000B61E0" w:rsidRPr="00172B80" w:rsidRDefault="000B61E0" w:rsidP="000B61E0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40ED0C99" w14:textId="77777777" w:rsidR="00BB38BA" w:rsidRPr="00172B80" w:rsidRDefault="00BB38BA" w:rsidP="00BB38BA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61090F43" w14:textId="77777777" w:rsidR="00BB38BA" w:rsidRPr="00172B80" w:rsidRDefault="00BB38BA" w:rsidP="0065691B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</w:t>
      </w:r>
      <w:r w:rsidR="0065691B" w:rsidRPr="00172B80">
        <w:rPr>
          <w:rFonts w:ascii="Times New Roman" w:hAnsi="Times New Roman" w:cs="Times New Roman"/>
          <w:sz w:val="23"/>
          <w:szCs w:val="23"/>
          <w:u w:val="single"/>
        </w:rPr>
        <w:t xml:space="preserve">:  </w:t>
      </w:r>
      <w:r w:rsidRPr="00172B80">
        <w:rPr>
          <w:rFonts w:ascii="Times New Roman" w:hAnsi="Times New Roman" w:cs="Times New Roman"/>
          <w:sz w:val="23"/>
          <w:szCs w:val="23"/>
        </w:rPr>
        <w:t xml:space="preserve">Możliwość wykonania </w:t>
      </w:r>
      <w:r w:rsidR="005F4468" w:rsidRPr="00172B80">
        <w:rPr>
          <w:rFonts w:ascii="Times New Roman" w:hAnsi="Times New Roman" w:cs="Times New Roman"/>
          <w:sz w:val="23"/>
          <w:szCs w:val="23"/>
        </w:rPr>
        <w:t>600</w:t>
      </w:r>
      <w:r w:rsidRPr="00172B80">
        <w:rPr>
          <w:rFonts w:ascii="Times New Roman" w:hAnsi="Times New Roman" w:cs="Times New Roman"/>
          <w:sz w:val="23"/>
          <w:szCs w:val="23"/>
        </w:rPr>
        <w:t xml:space="preserve"> oznaczeń – </w:t>
      </w:r>
      <w:r w:rsidR="005F4468" w:rsidRPr="00172B80">
        <w:rPr>
          <w:rFonts w:ascii="Times New Roman" w:hAnsi="Times New Roman" w:cs="Times New Roman"/>
          <w:sz w:val="23"/>
          <w:szCs w:val="23"/>
        </w:rPr>
        <w:t xml:space="preserve">1 </w:t>
      </w:r>
      <w:r w:rsidRPr="00172B80">
        <w:rPr>
          <w:rFonts w:ascii="Times New Roman" w:hAnsi="Times New Roman" w:cs="Times New Roman"/>
          <w:sz w:val="23"/>
          <w:szCs w:val="23"/>
        </w:rPr>
        <w:t>zestaw</w:t>
      </w:r>
    </w:p>
    <w:p w14:paraId="29DB062B" w14:textId="77777777" w:rsidR="00361C08" w:rsidRPr="00172B80" w:rsidRDefault="00361C08" w:rsidP="00BB38B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2885FAF" w14:textId="77777777" w:rsidR="00464E03" w:rsidRPr="00172B80" w:rsidRDefault="00361C08" w:rsidP="006E717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72B80">
        <w:rPr>
          <w:rFonts w:ascii="Times New Roman" w:hAnsi="Times New Roman" w:cs="Times New Roman"/>
          <w:b/>
          <w:sz w:val="23"/>
          <w:szCs w:val="23"/>
        </w:rPr>
        <w:t xml:space="preserve">Część 8 - </w:t>
      </w:r>
      <w:r w:rsidR="005F4468" w:rsidRPr="00172B80">
        <w:rPr>
          <w:rFonts w:ascii="Times New Roman" w:hAnsi="Times New Roman" w:cs="Times New Roman"/>
          <w:b/>
          <w:sz w:val="23"/>
          <w:szCs w:val="23"/>
        </w:rPr>
        <w:t>Gotowy zestaw odczynników do oznaczenia cholesterolu HDL</w:t>
      </w:r>
    </w:p>
    <w:p w14:paraId="54CBA207" w14:textId="77777777" w:rsidR="005F4468" w:rsidRPr="00172B80" w:rsidRDefault="005F4468" w:rsidP="005F446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313BE23" w14:textId="77777777" w:rsidR="005F4468" w:rsidRPr="00172B80" w:rsidRDefault="005F4468" w:rsidP="00282201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Do ilościowego oznaczania cholesterolu HDL in vitro w surowicy lub osoczu. </w:t>
      </w:r>
    </w:p>
    <w:p w14:paraId="47720527" w14:textId="77777777" w:rsidR="005F4468" w:rsidRPr="00172B80" w:rsidRDefault="005F4468" w:rsidP="0028220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manualnie </w:t>
      </w:r>
    </w:p>
    <w:p w14:paraId="7C3C8B19" w14:textId="77777777" w:rsidR="00AF2A05" w:rsidRPr="00172B80" w:rsidRDefault="005F4468" w:rsidP="0028220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Zestaw zawierający</w:t>
      </w:r>
      <w:r w:rsidR="00AF2A05" w:rsidRPr="00172B80">
        <w:rPr>
          <w:rFonts w:ascii="Times New Roman" w:hAnsi="Times New Roman" w:cs="Times New Roman"/>
          <w:sz w:val="23"/>
          <w:szCs w:val="23"/>
        </w:rPr>
        <w:t>:</w:t>
      </w:r>
    </w:p>
    <w:p w14:paraId="39B1276F" w14:textId="77777777" w:rsidR="005F4468" w:rsidRPr="00172B80" w:rsidRDefault="00AF2A05" w:rsidP="00AF2A05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</w:t>
      </w:r>
      <w:r w:rsidR="005F4468" w:rsidRPr="00172B80">
        <w:rPr>
          <w:rFonts w:ascii="Times New Roman" w:hAnsi="Times New Roman" w:cs="Times New Roman"/>
          <w:sz w:val="23"/>
          <w:szCs w:val="23"/>
        </w:rPr>
        <w:t xml:space="preserve"> środek </w:t>
      </w:r>
      <w:r w:rsidRPr="00172B80">
        <w:rPr>
          <w:rFonts w:ascii="Times New Roman" w:hAnsi="Times New Roman" w:cs="Times New Roman"/>
          <w:sz w:val="23"/>
          <w:szCs w:val="23"/>
        </w:rPr>
        <w:t>strącający  4 x 80 ml</w:t>
      </w:r>
    </w:p>
    <w:p w14:paraId="5C428FC9" w14:textId="77777777" w:rsidR="00DF324A" w:rsidRPr="00172B80" w:rsidRDefault="009E3213" w:rsidP="0028220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procedura z godna z metodyką opisaną przez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Lopes-Virella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, M.F. </w:t>
      </w:r>
      <w:r w:rsidRPr="00172B80">
        <w:rPr>
          <w:rFonts w:ascii="Times New Roman" w:hAnsi="Times New Roman" w:cs="Times New Roman"/>
          <w:i/>
          <w:iCs/>
          <w:sz w:val="23"/>
          <w:szCs w:val="23"/>
        </w:rPr>
        <w:t>et al</w:t>
      </w:r>
      <w:r w:rsidRPr="00172B80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Clin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. Chem. 1977; 23: 882.</w:t>
      </w:r>
      <w:r w:rsidR="00AF2A05" w:rsidRPr="00172B80">
        <w:rPr>
          <w:rFonts w:ascii="Times New Roman" w:hAnsi="Times New Roman" w:cs="Times New Roman"/>
          <w:sz w:val="23"/>
          <w:szCs w:val="23"/>
        </w:rPr>
        <w:t xml:space="preserve"> oznaczenie IVD</w:t>
      </w:r>
      <w:r w:rsidR="006F4B5E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6F4B5E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0092F049" w14:textId="1FFE8BBF" w:rsidR="000B61E0" w:rsidRPr="00172B80" w:rsidRDefault="000B61E0" w:rsidP="000B61E0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2018C0F7" w14:textId="77777777" w:rsidR="000B61E0" w:rsidRPr="00172B80" w:rsidRDefault="000B61E0" w:rsidP="000B61E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0AF9028" w14:textId="77777777" w:rsidR="00AF2A05" w:rsidRPr="00172B80" w:rsidRDefault="00AF2A05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1A3A3E5D" w14:textId="77777777" w:rsidR="009E3213" w:rsidRPr="00172B80" w:rsidRDefault="009E3213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Ilość:</w:t>
      </w:r>
      <w:r w:rsidR="006F4B5E" w:rsidRPr="00172B80">
        <w:rPr>
          <w:rFonts w:ascii="Times New Roman" w:hAnsi="Times New Roman" w:cs="Times New Roman"/>
          <w:sz w:val="23"/>
          <w:szCs w:val="23"/>
        </w:rPr>
        <w:t xml:space="preserve"> Możliwość wykonania</w:t>
      </w:r>
      <w:r w:rsidR="00F12AD5" w:rsidRPr="00172B80">
        <w:rPr>
          <w:rFonts w:ascii="Times New Roman" w:hAnsi="Times New Roman" w:cs="Times New Roman"/>
          <w:sz w:val="23"/>
          <w:szCs w:val="23"/>
        </w:rPr>
        <w:t xml:space="preserve"> minimum 320 oznaczeń </w:t>
      </w:r>
      <w:r w:rsidR="006F4B5E" w:rsidRPr="00172B80">
        <w:rPr>
          <w:rFonts w:ascii="Times New Roman" w:hAnsi="Times New Roman" w:cs="Times New Roman"/>
          <w:sz w:val="23"/>
          <w:szCs w:val="23"/>
        </w:rPr>
        <w:t xml:space="preserve">- </w:t>
      </w:r>
      <w:r w:rsidRPr="00172B80">
        <w:rPr>
          <w:rFonts w:ascii="Times New Roman" w:hAnsi="Times New Roman" w:cs="Times New Roman"/>
          <w:sz w:val="23"/>
          <w:szCs w:val="23"/>
        </w:rPr>
        <w:t>1 zestaw</w:t>
      </w:r>
    </w:p>
    <w:p w14:paraId="47774057" w14:textId="77777777" w:rsidR="009E3213" w:rsidRPr="00172B80" w:rsidRDefault="009E3213" w:rsidP="00DF32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44EC192E" w14:textId="77777777" w:rsidR="00230536" w:rsidRPr="00361C08" w:rsidRDefault="00230536" w:rsidP="00230536">
      <w:pPr>
        <w:pStyle w:val="Akapitzlist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08ECFCE" w14:textId="77777777" w:rsidR="00361C08" w:rsidRPr="00361C08" w:rsidRDefault="00361C08" w:rsidP="00230536">
      <w:pPr>
        <w:pStyle w:val="Akapitzlist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1C6E05C" w14:textId="77777777" w:rsidR="00282201" w:rsidRPr="00361C08" w:rsidRDefault="00361C08" w:rsidP="00282201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361C08">
        <w:rPr>
          <w:rFonts w:ascii="Times New Roman" w:hAnsi="Times New Roman" w:cs="Times New Roman"/>
          <w:b/>
          <w:sz w:val="23"/>
          <w:szCs w:val="23"/>
        </w:rPr>
        <w:t xml:space="preserve">Część 9 - </w:t>
      </w:r>
      <w:r w:rsidR="00282201" w:rsidRPr="00361C08">
        <w:rPr>
          <w:rFonts w:ascii="Times New Roman" w:hAnsi="Times New Roman" w:cs="Times New Roman"/>
          <w:b/>
          <w:sz w:val="23"/>
          <w:szCs w:val="23"/>
        </w:rPr>
        <w:t>Gotowy zestaw odczynników do oznaczenia trójglicerydów</w:t>
      </w:r>
    </w:p>
    <w:p w14:paraId="759A110B" w14:textId="77777777" w:rsidR="00282201" w:rsidRPr="00361C08" w:rsidRDefault="00282201" w:rsidP="0028220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Do ilościowego oznaczenia trójglicerydów w surowicy lub osoczu in vitro</w:t>
      </w:r>
    </w:p>
    <w:p w14:paraId="328CDB4B" w14:textId="77777777" w:rsidR="00282201" w:rsidRPr="00361C08" w:rsidRDefault="00282201" w:rsidP="0028220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500nm, temperatura inkubacji </w:t>
      </w:r>
      <w:r w:rsidRPr="00172B80">
        <w:rPr>
          <w:rFonts w:ascii="Times New Roman" w:hAnsi="Times New Roman" w:cs="Times New Roman"/>
          <w:sz w:val="23"/>
          <w:szCs w:val="23"/>
        </w:rPr>
        <w:t>37 ºC</w:t>
      </w:r>
    </w:p>
    <w:p w14:paraId="60C58F4E" w14:textId="77777777" w:rsidR="00282201" w:rsidRPr="00361C08" w:rsidRDefault="00282201" w:rsidP="0028220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Zestaw zawierający:</w:t>
      </w:r>
    </w:p>
    <w:p w14:paraId="161792FB" w14:textId="77777777" w:rsidR="00282201" w:rsidRPr="00172B80" w:rsidRDefault="00282201" w:rsidP="00282201">
      <w:pPr>
        <w:pStyle w:val="Akapitzlist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bufor – 1 x 100 ml</w:t>
      </w:r>
    </w:p>
    <w:p w14:paraId="216E7363" w14:textId="77777777" w:rsidR="00282201" w:rsidRPr="00172B80" w:rsidRDefault="00282201" w:rsidP="00282201">
      <w:pPr>
        <w:pStyle w:val="Akapitzlist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enzym – 6 x 15 ml</w:t>
      </w:r>
    </w:p>
    <w:p w14:paraId="254D6C64" w14:textId="77777777" w:rsidR="00282201" w:rsidRPr="00172B80" w:rsidRDefault="00282201" w:rsidP="00282201">
      <w:pPr>
        <w:pStyle w:val="Akapitzlist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- wzorzec 1 x 5,5 ml</w:t>
      </w:r>
    </w:p>
    <w:p w14:paraId="2644007C" w14:textId="77777777" w:rsidR="00282201" w:rsidRPr="00172B80" w:rsidRDefault="00230536" w:rsidP="0028220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Czułość metody – minimalne wykrywalne stężenie 22,9 mg/dl</w:t>
      </w:r>
    </w:p>
    <w:p w14:paraId="19D36BD1" w14:textId="77777777" w:rsidR="00230536" w:rsidRPr="00172B80" w:rsidRDefault="00230536" w:rsidP="00282201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Oznaczenie zestawu IVD</w:t>
      </w:r>
      <w:r w:rsidR="006F4B5E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6F4B5E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6F4B5E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5EDBF170" w14:textId="7DB84C6C" w:rsidR="000B61E0" w:rsidRPr="00172B80" w:rsidRDefault="000B61E0" w:rsidP="000B61E0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36CA3E97" w14:textId="77777777" w:rsidR="000B61E0" w:rsidRPr="00172B80" w:rsidRDefault="000B61E0" w:rsidP="006F4B5E">
      <w:pPr>
        <w:pStyle w:val="Akapitzlist"/>
        <w:jc w:val="both"/>
        <w:rPr>
          <w:rFonts w:ascii="Times New Roman" w:hAnsi="Times New Roman" w:cs="Times New Roman"/>
          <w:sz w:val="23"/>
          <w:szCs w:val="23"/>
        </w:rPr>
      </w:pPr>
    </w:p>
    <w:p w14:paraId="07CFE5B9" w14:textId="77777777" w:rsidR="00230536" w:rsidRPr="00172B80" w:rsidRDefault="00230536" w:rsidP="00230536">
      <w:p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Ilość: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6F4B5E" w:rsidRPr="00172B80">
        <w:rPr>
          <w:rFonts w:ascii="Times New Roman" w:hAnsi="Times New Roman" w:cs="Times New Roman"/>
          <w:sz w:val="23"/>
          <w:szCs w:val="23"/>
        </w:rPr>
        <w:t>M</w:t>
      </w:r>
      <w:r w:rsidRPr="00172B80">
        <w:rPr>
          <w:rFonts w:ascii="Times New Roman" w:hAnsi="Times New Roman" w:cs="Times New Roman"/>
          <w:sz w:val="23"/>
          <w:szCs w:val="23"/>
        </w:rPr>
        <w:t>ożliwość wykonania 180 oznaczeń – 2 zestawy</w:t>
      </w:r>
    </w:p>
    <w:p w14:paraId="4DACACE5" w14:textId="77777777" w:rsidR="008560D6" w:rsidRPr="00172B80" w:rsidRDefault="008560D6" w:rsidP="00230536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47199FD" w14:textId="77777777" w:rsidR="00B13826" w:rsidRPr="00172B80" w:rsidRDefault="004E3FB8" w:rsidP="00B1382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Część 10 - </w:t>
      </w:r>
      <w:r w:rsidR="00B13826" w:rsidRPr="00172B80">
        <w:rPr>
          <w:rFonts w:ascii="Times New Roman" w:hAnsi="Times New Roman" w:cs="Times New Roman"/>
          <w:b/>
          <w:sz w:val="23"/>
          <w:szCs w:val="23"/>
        </w:rPr>
        <w:t xml:space="preserve">Gotowy zestaw do oznaczenia całkowitego statusu antyoksydacyjnego (Total </w:t>
      </w:r>
      <w:proofErr w:type="spellStart"/>
      <w:r w:rsidR="00B13826" w:rsidRPr="00172B80">
        <w:rPr>
          <w:rFonts w:ascii="Times New Roman" w:hAnsi="Times New Roman" w:cs="Times New Roman"/>
          <w:b/>
          <w:sz w:val="23"/>
          <w:szCs w:val="23"/>
        </w:rPr>
        <w:t>Anioxidant</w:t>
      </w:r>
      <w:proofErr w:type="spellEnd"/>
      <w:r w:rsidR="00B13826" w:rsidRPr="00172B80">
        <w:rPr>
          <w:rFonts w:ascii="Times New Roman" w:hAnsi="Times New Roman" w:cs="Times New Roman"/>
          <w:b/>
          <w:sz w:val="23"/>
          <w:szCs w:val="23"/>
        </w:rPr>
        <w:t xml:space="preserve"> Status – TAS)</w:t>
      </w:r>
    </w:p>
    <w:p w14:paraId="452D8615" w14:textId="77777777" w:rsidR="00570C37" w:rsidRPr="00172B80" w:rsidRDefault="00570C37" w:rsidP="00570C3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Do ilościowego oznaczenia Całkowitego Statusu Antyoksydacyjnego w surowicy lub osoczu in vitro</w:t>
      </w:r>
    </w:p>
    <w:p w14:paraId="7E7DA12D" w14:textId="77777777" w:rsidR="00570C37" w:rsidRPr="00361C08" w:rsidRDefault="00570C37" w:rsidP="007D4F5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600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, temperatura inkubacji 37ºC</w:t>
      </w:r>
    </w:p>
    <w:p w14:paraId="349D3B7A" w14:textId="77777777" w:rsidR="00570C37" w:rsidRPr="00361C08" w:rsidRDefault="00570C37" w:rsidP="007D4F55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Zestaw zawierający:</w:t>
      </w:r>
    </w:p>
    <w:p w14:paraId="0EFF822D" w14:textId="77777777" w:rsidR="00570C37" w:rsidRPr="00361C08" w:rsidRDefault="00570C37" w:rsidP="00570C37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Bufor – 1 x 100 ml</w:t>
      </w:r>
    </w:p>
    <w:p w14:paraId="7B31BD6E" w14:textId="349CB790" w:rsidR="00570C37" w:rsidRPr="00361C08" w:rsidRDefault="00570C37" w:rsidP="00570C37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Chromogen - 5 x 10 ml</w:t>
      </w:r>
    </w:p>
    <w:p w14:paraId="3E3D10EF" w14:textId="77777777" w:rsidR="00570C37" w:rsidRPr="00361C08" w:rsidRDefault="00570C37" w:rsidP="00570C37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Substrat 2 x 5 ml</w:t>
      </w:r>
    </w:p>
    <w:p w14:paraId="47BF70EC" w14:textId="77777777" w:rsidR="00570C37" w:rsidRPr="00361C08" w:rsidRDefault="00570C37" w:rsidP="00570C37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</w:rPr>
        <w:t>Wzorzec 5 x 1 ml</w:t>
      </w:r>
    </w:p>
    <w:p w14:paraId="165BEE3F" w14:textId="77777777" w:rsidR="00570C37" w:rsidRPr="00172B80" w:rsidRDefault="007D4F55" w:rsidP="00570C3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Oznaczenie zestawu IVD</w:t>
      </w:r>
      <w:r w:rsidR="006F4B5E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6F4B5E" w:rsidRPr="00361C08">
        <w:rPr>
          <w:rFonts w:ascii="Times New Roman" w:hAnsi="Times New Roman" w:cs="Times New Roman"/>
          <w:sz w:val="23"/>
          <w:szCs w:val="23"/>
        </w:rPr>
        <w:t xml:space="preserve">- </w:t>
      </w:r>
      <w:r w:rsidR="006F4B5E" w:rsidRPr="00172B80">
        <w:rPr>
          <w:rStyle w:val="Pogrubienie"/>
          <w:rFonts w:ascii="Times New Roman" w:hAnsi="Times New Roman" w:cs="Times New Roman"/>
          <w:b w:val="0"/>
          <w:color w:val="000000" w:themeColor="text1"/>
          <w:sz w:val="23"/>
          <w:szCs w:val="23"/>
          <w:shd w:val="clear" w:color="auto" w:fill="FFFFFF"/>
        </w:rPr>
        <w:t>In vitro Diagnostics</w:t>
      </w:r>
    </w:p>
    <w:p w14:paraId="5FCF9890" w14:textId="33063A67" w:rsidR="000B61E0" w:rsidRPr="00172B80" w:rsidRDefault="000B61E0" w:rsidP="000B61E0">
      <w:pPr>
        <w:pStyle w:val="Akapitzlist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3A1CB690" w14:textId="77777777" w:rsidR="000B61E0" w:rsidRPr="00172B80" w:rsidRDefault="000B61E0" w:rsidP="000B61E0">
      <w:pPr>
        <w:pStyle w:val="Akapitzlist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7A947B84" w14:textId="77777777" w:rsidR="007D4F55" w:rsidRPr="00172B80" w:rsidRDefault="007D4F55" w:rsidP="007D4F55">
      <w:p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  <w:u w:val="single"/>
        </w:rPr>
        <w:t>Ilość:</w:t>
      </w:r>
      <w:r w:rsidRPr="00172B80">
        <w:rPr>
          <w:rFonts w:ascii="Times New Roman" w:hAnsi="Times New Roman" w:cs="Times New Roman"/>
          <w:sz w:val="23"/>
          <w:szCs w:val="23"/>
        </w:rPr>
        <w:t xml:space="preserve"> Możliwość wykonania 15</w:t>
      </w:r>
      <w:r w:rsidR="000C63C8" w:rsidRPr="00172B80">
        <w:rPr>
          <w:rFonts w:ascii="Times New Roman" w:hAnsi="Times New Roman" w:cs="Times New Roman"/>
          <w:sz w:val="23"/>
          <w:szCs w:val="23"/>
        </w:rPr>
        <w:t>0</w:t>
      </w:r>
      <w:r w:rsidRPr="00172B80">
        <w:rPr>
          <w:rFonts w:ascii="Times New Roman" w:hAnsi="Times New Roman" w:cs="Times New Roman"/>
          <w:sz w:val="23"/>
          <w:szCs w:val="23"/>
        </w:rPr>
        <w:t xml:space="preserve"> oznaczeń – 3 zestawy</w:t>
      </w:r>
      <w:r w:rsidR="000C63C8" w:rsidRPr="00172B8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D53628D" w14:textId="77777777" w:rsidR="009317B9" w:rsidRDefault="009317B9" w:rsidP="007D4F55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F88EC4" w14:textId="77777777" w:rsidR="00361C08" w:rsidRPr="00172B80" w:rsidRDefault="00361C08" w:rsidP="007D4F55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489E359" w14:textId="77777777" w:rsidR="009317B9" w:rsidRPr="00172B80" w:rsidRDefault="00361C08" w:rsidP="000B61E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Część 11 - </w:t>
      </w:r>
      <w:r w:rsidR="009317B9" w:rsidRPr="00172B80">
        <w:rPr>
          <w:rFonts w:ascii="Times New Roman" w:hAnsi="Times New Roman" w:cs="Times New Roman"/>
          <w:b/>
          <w:sz w:val="23"/>
          <w:szCs w:val="23"/>
        </w:rPr>
        <w:t xml:space="preserve">Gotowy zestaw do oznaczenia całkowitego statusu/pojemności oksydacyjnej (Total </w:t>
      </w:r>
      <w:proofErr w:type="spellStart"/>
      <w:r w:rsidR="009317B9" w:rsidRPr="00172B80">
        <w:rPr>
          <w:rFonts w:ascii="Times New Roman" w:hAnsi="Times New Roman" w:cs="Times New Roman"/>
          <w:b/>
          <w:sz w:val="23"/>
          <w:szCs w:val="23"/>
        </w:rPr>
        <w:t>oxidative</w:t>
      </w:r>
      <w:proofErr w:type="spellEnd"/>
      <w:r w:rsidR="009317B9" w:rsidRPr="00172B80">
        <w:rPr>
          <w:rFonts w:ascii="Times New Roman" w:hAnsi="Times New Roman" w:cs="Times New Roman"/>
          <w:b/>
          <w:sz w:val="23"/>
          <w:szCs w:val="23"/>
        </w:rPr>
        <w:t xml:space="preserve"> status/</w:t>
      </w:r>
      <w:proofErr w:type="spellStart"/>
      <w:r w:rsidR="009317B9" w:rsidRPr="00172B80">
        <w:rPr>
          <w:rFonts w:ascii="Times New Roman" w:hAnsi="Times New Roman" w:cs="Times New Roman"/>
          <w:b/>
          <w:sz w:val="23"/>
          <w:szCs w:val="23"/>
        </w:rPr>
        <w:t>capacity</w:t>
      </w:r>
      <w:proofErr w:type="spellEnd"/>
      <w:r w:rsidR="009317B9" w:rsidRPr="00172B80">
        <w:rPr>
          <w:rFonts w:ascii="Times New Roman" w:hAnsi="Times New Roman" w:cs="Times New Roman"/>
          <w:b/>
          <w:sz w:val="23"/>
          <w:szCs w:val="23"/>
        </w:rPr>
        <w:t xml:space="preserve"> TOS/TOC)</w:t>
      </w:r>
    </w:p>
    <w:p w14:paraId="78E3A7C4" w14:textId="77777777" w:rsidR="002F2F2D" w:rsidRPr="00172B80" w:rsidRDefault="002F2F2D" w:rsidP="002F2F2D">
      <w:pPr>
        <w:pStyle w:val="Akapitzlist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50A8139F" w14:textId="3D32624B" w:rsidR="00D23529" w:rsidRPr="00172B80" w:rsidRDefault="00D23529" w:rsidP="00D23529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3"/>
          <w:szCs w:val="23"/>
        </w:rPr>
      </w:pPr>
      <w:bookmarkStart w:id="1" w:name="_Hlk86406536"/>
      <w:r w:rsidRPr="00172B80">
        <w:rPr>
          <w:rFonts w:ascii="Times New Roman" w:hAnsi="Times New Roman" w:cs="Times New Roman"/>
          <w:sz w:val="23"/>
          <w:szCs w:val="23"/>
        </w:rPr>
        <w:t>z</w:t>
      </w:r>
      <w:r w:rsidR="002F2F2D" w:rsidRPr="00172B80">
        <w:rPr>
          <w:rFonts w:ascii="Times New Roman" w:hAnsi="Times New Roman" w:cs="Times New Roman"/>
          <w:sz w:val="23"/>
          <w:szCs w:val="23"/>
        </w:rPr>
        <w:t>estaw oznaczony CE IVD</w:t>
      </w:r>
      <w:r w:rsidR="00617123" w:rsidRPr="00172B80">
        <w:rPr>
          <w:rFonts w:ascii="Times New Roman" w:hAnsi="Times New Roman" w:cs="Times New Roman"/>
          <w:sz w:val="23"/>
          <w:szCs w:val="23"/>
        </w:rPr>
        <w:t xml:space="preserve"> </w:t>
      </w:r>
      <w:r w:rsidR="00617123" w:rsidRPr="00172B80">
        <w:rPr>
          <w:rFonts w:ascii="Times New Roman" w:hAnsi="Times New Roman" w:cs="Times New Roman"/>
          <w:color w:val="000000" w:themeColor="text1"/>
          <w:sz w:val="23"/>
          <w:szCs w:val="23"/>
        </w:rPr>
        <w:t>(oznakowanie na produkcie lub opakowaniu produktu</w:t>
      </w:r>
      <w:r w:rsidR="00172B80">
        <w:rPr>
          <w:rFonts w:ascii="Times New Roman" w:hAnsi="Times New Roman" w:cs="Times New Roman"/>
          <w:color w:val="000000" w:themeColor="text1"/>
          <w:sz w:val="23"/>
          <w:szCs w:val="23"/>
        </w:rPr>
        <w:t>)</w:t>
      </w:r>
      <w:bookmarkEnd w:id="1"/>
    </w:p>
    <w:p w14:paraId="5B0599B2" w14:textId="77777777" w:rsidR="002F2F2D" w:rsidRPr="00172B80" w:rsidRDefault="00D23529" w:rsidP="00D23529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k</w:t>
      </w:r>
      <w:r w:rsidR="002F2F2D" w:rsidRPr="00172B80">
        <w:rPr>
          <w:rFonts w:ascii="Times New Roman" w:hAnsi="Times New Roman" w:cs="Times New Roman"/>
          <w:sz w:val="23"/>
          <w:szCs w:val="23"/>
        </w:rPr>
        <w:t>ompletny zestaw powinien zawierać wszystkie odczynniki i elementy potrzebne do wykonania oznaczeń tj</w:t>
      </w:r>
      <w:r w:rsidR="0097411D" w:rsidRPr="00172B80">
        <w:rPr>
          <w:rFonts w:ascii="Times New Roman" w:hAnsi="Times New Roman" w:cs="Times New Roman"/>
          <w:sz w:val="23"/>
          <w:szCs w:val="23"/>
        </w:rPr>
        <w:t>.</w:t>
      </w:r>
      <w:r w:rsidR="002F2F2D" w:rsidRPr="00172B80">
        <w:rPr>
          <w:rFonts w:ascii="Times New Roman" w:hAnsi="Times New Roman" w:cs="Times New Roman"/>
          <w:sz w:val="23"/>
          <w:szCs w:val="23"/>
        </w:rPr>
        <w:t>:</w:t>
      </w:r>
    </w:p>
    <w:p w14:paraId="00E620D4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płytka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96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dołkowa</w:t>
      </w:r>
      <w:proofErr w:type="spellEnd"/>
    </w:p>
    <w:p w14:paraId="17860C5B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wzorzec</w:t>
      </w:r>
      <w:proofErr w:type="spellEnd"/>
    </w:p>
    <w:p w14:paraId="0C94C067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kontrol</w:t>
      </w:r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>e</w:t>
      </w:r>
      <w:proofErr w:type="spellEnd"/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>na</w:t>
      </w:r>
      <w:proofErr w:type="spellEnd"/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>dwóch</w:t>
      </w:r>
      <w:proofErr w:type="spellEnd"/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="00D23529" w:rsidRPr="00361C08">
        <w:rPr>
          <w:rFonts w:ascii="Times New Roman" w:hAnsi="Times New Roman" w:cs="Times New Roman"/>
          <w:sz w:val="23"/>
          <w:szCs w:val="23"/>
          <w:lang w:val="en-GB"/>
        </w:rPr>
        <w:t>poziomach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</w:p>
    <w:p w14:paraId="41A5D705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bufor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reakcyjny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A</w:t>
      </w:r>
    </w:p>
    <w:p w14:paraId="1236A15D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bufor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reakcyjny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B</w:t>
      </w:r>
    </w:p>
    <w:p w14:paraId="54D933F7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enzym</w:t>
      </w:r>
      <w:proofErr w:type="spellEnd"/>
    </w:p>
    <w:p w14:paraId="2BAB7A00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mieszanina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do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rozcieńczeń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( reconstitution solution)</w:t>
      </w:r>
    </w:p>
    <w:p w14:paraId="6C7421B9" w14:textId="77777777" w:rsidR="002F2F2D" w:rsidRPr="00361C08" w:rsidRDefault="002F2F2D" w:rsidP="002F2F2D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bufor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361C08">
        <w:rPr>
          <w:rFonts w:ascii="Times New Roman" w:hAnsi="Times New Roman" w:cs="Times New Roman"/>
          <w:sz w:val="23"/>
          <w:szCs w:val="23"/>
          <w:lang w:val="en-GB"/>
        </w:rPr>
        <w:t>zatrzymujący</w:t>
      </w:r>
      <w:proofErr w:type="spellEnd"/>
      <w:r w:rsidRPr="00361C08">
        <w:rPr>
          <w:rFonts w:ascii="Times New Roman" w:hAnsi="Times New Roman" w:cs="Times New Roman"/>
          <w:sz w:val="23"/>
          <w:szCs w:val="23"/>
          <w:lang w:val="en-GB"/>
        </w:rPr>
        <w:t xml:space="preserve"> (stop solution)</w:t>
      </w:r>
    </w:p>
    <w:p w14:paraId="3E3E9A3D" w14:textId="77777777" w:rsidR="002F2F2D" w:rsidRPr="00172B80" w:rsidRDefault="002F2F2D" w:rsidP="002F2F2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2AFDC86" w14:textId="77777777" w:rsidR="002F2F2D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metoda fotometryczna, oznaczenie ilościowe, przy długości fali 450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, temperatura inkubacji 37ºC </w:t>
      </w:r>
    </w:p>
    <w:p w14:paraId="2FABA34C" w14:textId="77777777" w:rsidR="002F2F2D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jednopunktowa krzywa kalibracyjna</w:t>
      </w:r>
    </w:p>
    <w:p w14:paraId="66A4714D" w14:textId="77777777" w:rsidR="00D23529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materiał do oznaczenia – surowica oraz osocze-EDTA</w:t>
      </w:r>
    </w:p>
    <w:p w14:paraId="4D9B8DE2" w14:textId="77777777" w:rsidR="002F2F2D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objętość próbki potrzebna do analizy 10 µl</w:t>
      </w:r>
    </w:p>
    <w:p w14:paraId="639EFB0E" w14:textId="77777777" w:rsidR="002F2F2D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czułość metody, najmniejsza wykrywalna ilość 7 µmol/l</w:t>
      </w:r>
    </w:p>
    <w:p w14:paraId="65122DC3" w14:textId="77777777" w:rsidR="002F2F2D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czas trwania procedury – 15 minut</w:t>
      </w:r>
      <w:r w:rsidR="00617123" w:rsidRPr="00172B8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5727E57" w14:textId="77777777" w:rsidR="000B61E0" w:rsidRPr="00172B80" w:rsidRDefault="002F2F2D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warunki przechowywania – standardowo 2-8ºC</w:t>
      </w:r>
    </w:p>
    <w:p w14:paraId="146583AF" w14:textId="57DBEFE8" w:rsidR="000B61E0" w:rsidRPr="00172B80" w:rsidRDefault="000B61E0" w:rsidP="00D23529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 w:rsidR="00CE0E4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172B80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15798D45" w14:textId="77777777" w:rsidR="000B61E0" w:rsidRPr="00361C08" w:rsidRDefault="000B61E0" w:rsidP="000B61E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-GB"/>
        </w:rPr>
      </w:pPr>
    </w:p>
    <w:p w14:paraId="732D487C" w14:textId="77777777" w:rsidR="001831E1" w:rsidRDefault="001831E1" w:rsidP="001831E1">
      <w:pPr>
        <w:rPr>
          <w:rFonts w:ascii="Times New Roman" w:hAnsi="Times New Roman" w:cs="Times New Roman"/>
          <w:sz w:val="23"/>
          <w:szCs w:val="23"/>
        </w:rPr>
      </w:pPr>
      <w:r w:rsidRPr="00361C08">
        <w:rPr>
          <w:rFonts w:ascii="Times New Roman" w:hAnsi="Times New Roman" w:cs="Times New Roman"/>
          <w:sz w:val="23"/>
          <w:szCs w:val="23"/>
          <w:u w:val="single"/>
        </w:rPr>
        <w:t>Ilość</w:t>
      </w:r>
      <w:r w:rsidR="0065691B" w:rsidRPr="00361C08">
        <w:rPr>
          <w:rFonts w:ascii="Times New Roman" w:hAnsi="Times New Roman" w:cs="Times New Roman"/>
          <w:sz w:val="23"/>
          <w:szCs w:val="23"/>
          <w:u w:val="single"/>
        </w:rPr>
        <w:t xml:space="preserve">: </w:t>
      </w:r>
      <w:r w:rsidRPr="00361C08">
        <w:rPr>
          <w:rFonts w:ascii="Times New Roman" w:hAnsi="Times New Roman" w:cs="Times New Roman"/>
          <w:sz w:val="23"/>
          <w:szCs w:val="23"/>
        </w:rPr>
        <w:t>Możliwość wykonania oznaczeń 192 prób – 2 zestawy</w:t>
      </w:r>
    </w:p>
    <w:p w14:paraId="391880CC" w14:textId="77777777" w:rsidR="00361C08" w:rsidRPr="00361C08" w:rsidRDefault="00361C08" w:rsidP="001831E1">
      <w:pPr>
        <w:rPr>
          <w:rFonts w:ascii="Times New Roman" w:hAnsi="Times New Roman" w:cs="Times New Roman"/>
          <w:sz w:val="23"/>
          <w:szCs w:val="23"/>
        </w:rPr>
      </w:pPr>
    </w:p>
    <w:p w14:paraId="7C11D2B2" w14:textId="77777777" w:rsidR="0065691B" w:rsidRPr="00172B80" w:rsidRDefault="00361C08" w:rsidP="0065691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Część 12 - </w:t>
      </w:r>
      <w:r w:rsidR="0065691B" w:rsidRPr="00172B80">
        <w:rPr>
          <w:rFonts w:ascii="Times New Roman" w:hAnsi="Times New Roman" w:cs="Times New Roman"/>
          <w:b/>
          <w:sz w:val="23"/>
          <w:szCs w:val="23"/>
        </w:rPr>
        <w:t>Gotowy zestaw odczynników do ilościowego oznaczenia czynnika BDNF</w:t>
      </w:r>
    </w:p>
    <w:p w14:paraId="52CCE688" w14:textId="77777777" w:rsidR="0065691B" w:rsidRPr="00172B80" w:rsidRDefault="0065691B" w:rsidP="0065691B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9B4D097" w14:textId="77777777" w:rsidR="0065691B" w:rsidRPr="00172B80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Kompletny zestaw powinien zawierać wszystkie odczynniki i elementy potrzebne do wykonania oznaczeń</w:t>
      </w:r>
    </w:p>
    <w:p w14:paraId="48B2FAE2" w14:textId="0F877A99" w:rsidR="0065691B" w:rsidRPr="00172B80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Specyficzność: Ludzka lub szczurza dojrzała forma BDNF. </w:t>
      </w:r>
      <w:r w:rsidR="00172B80" w:rsidRPr="00172B80">
        <w:rPr>
          <w:rFonts w:ascii="Times New Roman" w:hAnsi="Times New Roman" w:cs="Times New Roman"/>
          <w:sz w:val="23"/>
          <w:szCs w:val="23"/>
        </w:rPr>
        <w:t>Wykazuj</w:t>
      </w:r>
      <w:r w:rsidR="00172B80">
        <w:rPr>
          <w:rFonts w:ascii="Times New Roman" w:hAnsi="Times New Roman" w:cs="Times New Roman"/>
          <w:sz w:val="23"/>
          <w:szCs w:val="23"/>
        </w:rPr>
        <w:t>ąca</w:t>
      </w:r>
      <w:r w:rsidRPr="00172B80">
        <w:rPr>
          <w:rFonts w:ascii="Times New Roman" w:hAnsi="Times New Roman" w:cs="Times New Roman"/>
          <w:sz w:val="23"/>
          <w:szCs w:val="23"/>
        </w:rPr>
        <w:t xml:space="preserve"> mniejszą niż 1% reaktywność krzyżową z Pro-BDNF (19-247) </w:t>
      </w:r>
    </w:p>
    <w:p w14:paraId="154F9BA0" w14:textId="77777777" w:rsidR="0065691B" w:rsidRPr="00172B80" w:rsidRDefault="0065691B" w:rsidP="0065691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Kalibrator: rekombinowany dojrzały BDNF (człowiek, mysz, szczur) uzyskany z CHO</w:t>
      </w:r>
    </w:p>
    <w:p w14:paraId="2A1215B4" w14:textId="77777777" w:rsidR="0065691B" w:rsidRPr="00172B80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sposób oznaczenia – metoda immunoenzymatyczna ELISA, przy długości fali 450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 xml:space="preserve">, pokojowa temperatura inkubacji </w:t>
      </w:r>
    </w:p>
    <w:p w14:paraId="12D7664C" w14:textId="77777777" w:rsidR="0065691B" w:rsidRPr="00172B80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materiał do oznaczenia – surowica, objętość próbki potrzebna do analizy 10 µl</w:t>
      </w:r>
    </w:p>
    <w:p w14:paraId="6C7C2528" w14:textId="77777777" w:rsidR="0065691B" w:rsidRPr="00172B80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zakres pomiaru </w:t>
      </w:r>
      <w:r w:rsidR="004B6E86" w:rsidRPr="00172B80">
        <w:rPr>
          <w:rFonts w:ascii="Times New Roman" w:hAnsi="Times New Roman" w:cs="Times New Roman"/>
          <w:sz w:val="23"/>
          <w:szCs w:val="23"/>
        </w:rPr>
        <w:t>3,9-250</w:t>
      </w:r>
      <w:r w:rsidRPr="00172B80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pg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/ml</w:t>
      </w:r>
    </w:p>
    <w:p w14:paraId="71AA6E88" w14:textId="77777777" w:rsidR="004B6E86" w:rsidRPr="00172B80" w:rsidRDefault="004B6E86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 xml:space="preserve">czułość metody 1 </w:t>
      </w:r>
      <w:proofErr w:type="spellStart"/>
      <w:r w:rsidRPr="00172B80">
        <w:rPr>
          <w:rFonts w:ascii="Times New Roman" w:hAnsi="Times New Roman" w:cs="Times New Roman"/>
          <w:sz w:val="23"/>
          <w:szCs w:val="23"/>
        </w:rPr>
        <w:t>pg</w:t>
      </w:r>
      <w:proofErr w:type="spellEnd"/>
      <w:r w:rsidRPr="00172B80">
        <w:rPr>
          <w:rFonts w:ascii="Times New Roman" w:hAnsi="Times New Roman" w:cs="Times New Roman"/>
          <w:sz w:val="23"/>
          <w:szCs w:val="23"/>
        </w:rPr>
        <w:t>/ml</w:t>
      </w:r>
    </w:p>
    <w:p w14:paraId="325F531D" w14:textId="77777777" w:rsidR="0065691B" w:rsidRPr="00172B80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czas trwania procedury –  5,5 godziny</w:t>
      </w:r>
      <w:r w:rsidR="003651CA" w:rsidRPr="00172B8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E04552E" w14:textId="07A046C0" w:rsidR="0065691B" w:rsidRDefault="0065691B" w:rsidP="0065691B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72B80">
        <w:rPr>
          <w:rFonts w:ascii="Times New Roman" w:hAnsi="Times New Roman" w:cs="Times New Roman"/>
          <w:sz w:val="23"/>
          <w:szCs w:val="23"/>
        </w:rPr>
        <w:t>warunki przechowywania – standardowo 2-8ºC</w:t>
      </w:r>
    </w:p>
    <w:p w14:paraId="2AC6DDF0" w14:textId="2E177B86" w:rsidR="00CE0E45" w:rsidRPr="00172B80" w:rsidRDefault="00CE0E45" w:rsidP="00172B80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8586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ważności</w:t>
      </w: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minimum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12 miesięcy</w:t>
      </w:r>
      <w:r w:rsidRPr="00E373D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od daty dostawy</w:t>
      </w:r>
    </w:p>
    <w:p w14:paraId="574490CA" w14:textId="77777777" w:rsidR="0065691B" w:rsidRPr="00172B80" w:rsidRDefault="0065691B" w:rsidP="0065691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153699D8" w14:textId="7EDF10F9" w:rsidR="00973332" w:rsidRDefault="0065691B">
      <w:r w:rsidRPr="00172B80">
        <w:rPr>
          <w:rFonts w:ascii="Times New Roman" w:hAnsi="Times New Roman" w:cs="Times New Roman"/>
          <w:sz w:val="23"/>
          <w:szCs w:val="23"/>
          <w:u w:val="single"/>
        </w:rPr>
        <w:t xml:space="preserve">Ilość: </w:t>
      </w:r>
      <w:r w:rsidRPr="00172B80">
        <w:rPr>
          <w:rFonts w:ascii="Times New Roman" w:hAnsi="Times New Roman" w:cs="Times New Roman"/>
          <w:sz w:val="23"/>
          <w:szCs w:val="23"/>
        </w:rPr>
        <w:t>Możliwość oznaczenia 192 próby – 2 zestawy</w:t>
      </w:r>
    </w:p>
    <w:sectPr w:rsidR="00973332" w:rsidSect="007D4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5D0"/>
    <w:multiLevelType w:val="hybridMultilevel"/>
    <w:tmpl w:val="DA0230F2"/>
    <w:lvl w:ilvl="0" w:tplc="F724EC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2D6"/>
    <w:multiLevelType w:val="hybridMultilevel"/>
    <w:tmpl w:val="7ACEA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62410"/>
    <w:multiLevelType w:val="hybridMultilevel"/>
    <w:tmpl w:val="6ECA9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47D07"/>
    <w:multiLevelType w:val="hybridMultilevel"/>
    <w:tmpl w:val="7A50E0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5739C"/>
    <w:multiLevelType w:val="hybridMultilevel"/>
    <w:tmpl w:val="B7E8D9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8B375B"/>
    <w:multiLevelType w:val="hybridMultilevel"/>
    <w:tmpl w:val="59D0D622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33696"/>
    <w:multiLevelType w:val="hybridMultilevel"/>
    <w:tmpl w:val="6A6C2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54615"/>
    <w:multiLevelType w:val="hybridMultilevel"/>
    <w:tmpl w:val="43BC01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C5860"/>
    <w:multiLevelType w:val="hybridMultilevel"/>
    <w:tmpl w:val="002CF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65A07"/>
    <w:multiLevelType w:val="multilevel"/>
    <w:tmpl w:val="227E9F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09619C"/>
    <w:multiLevelType w:val="hybridMultilevel"/>
    <w:tmpl w:val="9FBA31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07088"/>
    <w:multiLevelType w:val="hybridMultilevel"/>
    <w:tmpl w:val="E7984A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92DE2"/>
    <w:multiLevelType w:val="hybridMultilevel"/>
    <w:tmpl w:val="F50673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D6C54"/>
    <w:multiLevelType w:val="hybridMultilevel"/>
    <w:tmpl w:val="59265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3592D"/>
    <w:multiLevelType w:val="hybridMultilevel"/>
    <w:tmpl w:val="BFCEB4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D52585"/>
    <w:multiLevelType w:val="hybridMultilevel"/>
    <w:tmpl w:val="B1DE335A"/>
    <w:lvl w:ilvl="0" w:tplc="2A1AA918">
      <w:start w:val="2"/>
      <w:numFmt w:val="decimal"/>
      <w:lvlText w:val="%1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6" w15:restartNumberingAfterBreak="0">
    <w:nsid w:val="26780157"/>
    <w:multiLevelType w:val="hybridMultilevel"/>
    <w:tmpl w:val="1DE8C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5189A"/>
    <w:multiLevelType w:val="hybridMultilevel"/>
    <w:tmpl w:val="A9188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8AAFF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E5475"/>
    <w:multiLevelType w:val="hybridMultilevel"/>
    <w:tmpl w:val="C5C4A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D11FB9"/>
    <w:multiLevelType w:val="multilevel"/>
    <w:tmpl w:val="577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F5692"/>
    <w:multiLevelType w:val="hybridMultilevel"/>
    <w:tmpl w:val="BB8A4950"/>
    <w:lvl w:ilvl="0" w:tplc="DB0043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A920DDB"/>
    <w:multiLevelType w:val="hybridMultilevel"/>
    <w:tmpl w:val="5E9026A6"/>
    <w:lvl w:ilvl="0" w:tplc="DB0043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2067DE"/>
    <w:multiLevelType w:val="hybridMultilevel"/>
    <w:tmpl w:val="14DA4E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C3E08"/>
    <w:multiLevelType w:val="hybridMultilevel"/>
    <w:tmpl w:val="FDFEB5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02316"/>
    <w:multiLevelType w:val="hybridMultilevel"/>
    <w:tmpl w:val="9990A9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A6AEF"/>
    <w:multiLevelType w:val="hybridMultilevel"/>
    <w:tmpl w:val="002CF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0362A0"/>
    <w:multiLevelType w:val="hybridMultilevel"/>
    <w:tmpl w:val="EFEE15CC"/>
    <w:lvl w:ilvl="0" w:tplc="93F00520">
      <w:start w:val="2"/>
      <w:numFmt w:val="decimal"/>
      <w:lvlText w:val="%1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F100F9"/>
    <w:multiLevelType w:val="hybridMultilevel"/>
    <w:tmpl w:val="09321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B4409"/>
    <w:multiLevelType w:val="hybridMultilevel"/>
    <w:tmpl w:val="CBB68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223CA6"/>
    <w:multiLevelType w:val="hybridMultilevel"/>
    <w:tmpl w:val="92A42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7340DF"/>
    <w:multiLevelType w:val="hybridMultilevel"/>
    <w:tmpl w:val="C3DE95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E7669A"/>
    <w:multiLevelType w:val="hybridMultilevel"/>
    <w:tmpl w:val="E11442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B83EE6"/>
    <w:multiLevelType w:val="hybridMultilevel"/>
    <w:tmpl w:val="83D623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240AE"/>
    <w:multiLevelType w:val="hybridMultilevel"/>
    <w:tmpl w:val="2332B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B3445"/>
    <w:multiLevelType w:val="hybridMultilevel"/>
    <w:tmpl w:val="9990A9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3554B6"/>
    <w:multiLevelType w:val="hybridMultilevel"/>
    <w:tmpl w:val="35321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27609"/>
    <w:multiLevelType w:val="multilevel"/>
    <w:tmpl w:val="D94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D930E6"/>
    <w:multiLevelType w:val="hybridMultilevel"/>
    <w:tmpl w:val="281CFE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A40327"/>
    <w:multiLevelType w:val="hybridMultilevel"/>
    <w:tmpl w:val="21787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1C7B9F"/>
    <w:multiLevelType w:val="hybridMultilevel"/>
    <w:tmpl w:val="751AE5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370DF5"/>
    <w:multiLevelType w:val="hybridMultilevel"/>
    <w:tmpl w:val="11F8AA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9D7662"/>
    <w:multiLevelType w:val="hybridMultilevel"/>
    <w:tmpl w:val="AE28D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C83C2D"/>
    <w:multiLevelType w:val="hybridMultilevel"/>
    <w:tmpl w:val="8522D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365115"/>
    <w:multiLevelType w:val="hybridMultilevel"/>
    <w:tmpl w:val="0E88E766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FD1EA3"/>
    <w:multiLevelType w:val="hybridMultilevel"/>
    <w:tmpl w:val="1BDAC82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7EDF0393"/>
    <w:multiLevelType w:val="hybridMultilevel"/>
    <w:tmpl w:val="8118FC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4"/>
  </w:num>
  <w:num w:numId="2">
    <w:abstractNumId w:val="2"/>
  </w:num>
  <w:num w:numId="3">
    <w:abstractNumId w:val="30"/>
  </w:num>
  <w:num w:numId="4">
    <w:abstractNumId w:val="41"/>
  </w:num>
  <w:num w:numId="5">
    <w:abstractNumId w:val="8"/>
  </w:num>
  <w:num w:numId="6">
    <w:abstractNumId w:val="17"/>
  </w:num>
  <w:num w:numId="7">
    <w:abstractNumId w:val="26"/>
  </w:num>
  <w:num w:numId="8">
    <w:abstractNumId w:val="24"/>
  </w:num>
  <w:num w:numId="9">
    <w:abstractNumId w:val="35"/>
  </w:num>
  <w:num w:numId="10">
    <w:abstractNumId w:val="0"/>
  </w:num>
  <w:num w:numId="11">
    <w:abstractNumId w:val="4"/>
  </w:num>
  <w:num w:numId="12">
    <w:abstractNumId w:val="23"/>
  </w:num>
  <w:num w:numId="13">
    <w:abstractNumId w:val="22"/>
  </w:num>
  <w:num w:numId="14">
    <w:abstractNumId w:val="32"/>
  </w:num>
  <w:num w:numId="15">
    <w:abstractNumId w:val="5"/>
  </w:num>
  <w:num w:numId="16">
    <w:abstractNumId w:val="18"/>
  </w:num>
  <w:num w:numId="17">
    <w:abstractNumId w:val="14"/>
  </w:num>
  <w:num w:numId="18">
    <w:abstractNumId w:val="42"/>
  </w:num>
  <w:num w:numId="19">
    <w:abstractNumId w:val="33"/>
  </w:num>
  <w:num w:numId="20">
    <w:abstractNumId w:val="25"/>
  </w:num>
  <w:num w:numId="21">
    <w:abstractNumId w:val="16"/>
  </w:num>
  <w:num w:numId="22">
    <w:abstractNumId w:val="11"/>
  </w:num>
  <w:num w:numId="23">
    <w:abstractNumId w:val="44"/>
  </w:num>
  <w:num w:numId="24">
    <w:abstractNumId w:val="31"/>
  </w:num>
  <w:num w:numId="25">
    <w:abstractNumId w:val="6"/>
  </w:num>
  <w:num w:numId="26">
    <w:abstractNumId w:val="1"/>
  </w:num>
  <w:num w:numId="27">
    <w:abstractNumId w:val="7"/>
  </w:num>
  <w:num w:numId="28">
    <w:abstractNumId w:val="37"/>
  </w:num>
  <w:num w:numId="29">
    <w:abstractNumId w:val="39"/>
  </w:num>
  <w:num w:numId="30">
    <w:abstractNumId w:val="27"/>
  </w:num>
  <w:num w:numId="31">
    <w:abstractNumId w:val="38"/>
  </w:num>
  <w:num w:numId="32">
    <w:abstractNumId w:val="40"/>
  </w:num>
  <w:num w:numId="33">
    <w:abstractNumId w:val="20"/>
  </w:num>
  <w:num w:numId="34">
    <w:abstractNumId w:val="12"/>
  </w:num>
  <w:num w:numId="35">
    <w:abstractNumId w:val="15"/>
  </w:num>
  <w:num w:numId="36">
    <w:abstractNumId w:val="19"/>
  </w:num>
  <w:num w:numId="37">
    <w:abstractNumId w:val="36"/>
  </w:num>
  <w:num w:numId="38">
    <w:abstractNumId w:val="10"/>
  </w:num>
  <w:num w:numId="39">
    <w:abstractNumId w:val="43"/>
  </w:num>
  <w:num w:numId="40">
    <w:abstractNumId w:val="21"/>
  </w:num>
  <w:num w:numId="41">
    <w:abstractNumId w:val="9"/>
  </w:num>
  <w:num w:numId="42">
    <w:abstractNumId w:val="3"/>
  </w:num>
  <w:num w:numId="43">
    <w:abstractNumId w:val="29"/>
  </w:num>
  <w:num w:numId="44">
    <w:abstractNumId w:val="45"/>
  </w:num>
  <w:num w:numId="45">
    <w:abstractNumId w:val="13"/>
  </w:num>
  <w:num w:numId="46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F1"/>
    <w:rsid w:val="000247EF"/>
    <w:rsid w:val="000B0AC1"/>
    <w:rsid w:val="000B1C3A"/>
    <w:rsid w:val="000B61E0"/>
    <w:rsid w:val="000C63C8"/>
    <w:rsid w:val="000D2BDC"/>
    <w:rsid w:val="000E3DB5"/>
    <w:rsid w:val="000F7DDE"/>
    <w:rsid w:val="00172B80"/>
    <w:rsid w:val="001831E1"/>
    <w:rsid w:val="001A3AC3"/>
    <w:rsid w:val="001E2AC0"/>
    <w:rsid w:val="001F230A"/>
    <w:rsid w:val="00215F9C"/>
    <w:rsid w:val="00221B37"/>
    <w:rsid w:val="00230536"/>
    <w:rsid w:val="00282201"/>
    <w:rsid w:val="00287CFE"/>
    <w:rsid w:val="002C245A"/>
    <w:rsid w:val="002E0C33"/>
    <w:rsid w:val="002F2F2D"/>
    <w:rsid w:val="003144A1"/>
    <w:rsid w:val="00325F9E"/>
    <w:rsid w:val="00361C08"/>
    <w:rsid w:val="003651CA"/>
    <w:rsid w:val="003811CC"/>
    <w:rsid w:val="003A5064"/>
    <w:rsid w:val="003C49D2"/>
    <w:rsid w:val="003D6FF1"/>
    <w:rsid w:val="00410498"/>
    <w:rsid w:val="00416738"/>
    <w:rsid w:val="00464E03"/>
    <w:rsid w:val="004B6E86"/>
    <w:rsid w:val="004C11D2"/>
    <w:rsid w:val="004E2E30"/>
    <w:rsid w:val="004E3FB8"/>
    <w:rsid w:val="004E4819"/>
    <w:rsid w:val="00515E6E"/>
    <w:rsid w:val="0054476B"/>
    <w:rsid w:val="00570C37"/>
    <w:rsid w:val="005F4468"/>
    <w:rsid w:val="00617123"/>
    <w:rsid w:val="006545F0"/>
    <w:rsid w:val="0065691B"/>
    <w:rsid w:val="006B4558"/>
    <w:rsid w:val="006E7178"/>
    <w:rsid w:val="006F4B5E"/>
    <w:rsid w:val="00735655"/>
    <w:rsid w:val="00741B3E"/>
    <w:rsid w:val="007500AB"/>
    <w:rsid w:val="00777F74"/>
    <w:rsid w:val="007A43D9"/>
    <w:rsid w:val="007D4F55"/>
    <w:rsid w:val="00822ACA"/>
    <w:rsid w:val="0084521F"/>
    <w:rsid w:val="00850A04"/>
    <w:rsid w:val="008560D6"/>
    <w:rsid w:val="0087714F"/>
    <w:rsid w:val="00881CCF"/>
    <w:rsid w:val="0088396B"/>
    <w:rsid w:val="00923FBF"/>
    <w:rsid w:val="009317B9"/>
    <w:rsid w:val="00973332"/>
    <w:rsid w:val="0097411D"/>
    <w:rsid w:val="00990A43"/>
    <w:rsid w:val="0099649C"/>
    <w:rsid w:val="009E3213"/>
    <w:rsid w:val="00A10BD0"/>
    <w:rsid w:val="00A33E20"/>
    <w:rsid w:val="00A35B62"/>
    <w:rsid w:val="00AD49DA"/>
    <w:rsid w:val="00AF1396"/>
    <w:rsid w:val="00AF2A05"/>
    <w:rsid w:val="00B13826"/>
    <w:rsid w:val="00B1416E"/>
    <w:rsid w:val="00B326D2"/>
    <w:rsid w:val="00B75D11"/>
    <w:rsid w:val="00B826C4"/>
    <w:rsid w:val="00B95C22"/>
    <w:rsid w:val="00BA1F3F"/>
    <w:rsid w:val="00BA215F"/>
    <w:rsid w:val="00BB38BA"/>
    <w:rsid w:val="00BE1284"/>
    <w:rsid w:val="00BE160E"/>
    <w:rsid w:val="00BE57EE"/>
    <w:rsid w:val="00C078BD"/>
    <w:rsid w:val="00C229DE"/>
    <w:rsid w:val="00C33693"/>
    <w:rsid w:val="00C87425"/>
    <w:rsid w:val="00C920E9"/>
    <w:rsid w:val="00CA0B5F"/>
    <w:rsid w:val="00CC0F24"/>
    <w:rsid w:val="00CE0E45"/>
    <w:rsid w:val="00D2112D"/>
    <w:rsid w:val="00D23529"/>
    <w:rsid w:val="00D72701"/>
    <w:rsid w:val="00D843C3"/>
    <w:rsid w:val="00DF324A"/>
    <w:rsid w:val="00E85864"/>
    <w:rsid w:val="00E94A89"/>
    <w:rsid w:val="00EA1C0C"/>
    <w:rsid w:val="00F12AD5"/>
    <w:rsid w:val="00F34681"/>
    <w:rsid w:val="00F4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0823"/>
  <w15:docId w15:val="{289923AE-113F-41F1-8F1F-7699A26E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AC0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04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4104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AC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E2AC0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2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2AC0"/>
    <w:rPr>
      <w:sz w:val="20"/>
      <w:szCs w:val="20"/>
    </w:rPr>
  </w:style>
  <w:style w:type="paragraph" w:styleId="Bezodstpw">
    <w:name w:val="No Spacing"/>
    <w:uiPriority w:val="1"/>
    <w:qFormat/>
    <w:rsid w:val="001E2AC0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AF1396"/>
  </w:style>
  <w:style w:type="paragraph" w:styleId="NormalnyWeb">
    <w:name w:val="Normal (Web)"/>
    <w:basedOn w:val="Normalny"/>
    <w:uiPriority w:val="99"/>
    <w:unhideWhenUsed/>
    <w:rsid w:val="004E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04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1049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A1C0C"/>
    <w:rPr>
      <w:color w:val="0000FF"/>
      <w:u w:val="single"/>
    </w:rPr>
  </w:style>
  <w:style w:type="table" w:styleId="Tabela-Siatka">
    <w:name w:val="Table Grid"/>
    <w:basedOn w:val="Standardowy"/>
    <w:uiPriority w:val="39"/>
    <w:rsid w:val="00215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15F9C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61C0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1C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1C0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61C0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1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C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1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K_Kempa</dc:creator>
  <cp:lastModifiedBy>awf</cp:lastModifiedBy>
  <cp:revision>2</cp:revision>
  <cp:lastPrinted>2023-02-22T12:04:00Z</cp:lastPrinted>
  <dcterms:created xsi:type="dcterms:W3CDTF">2023-03-30T12:43:00Z</dcterms:created>
  <dcterms:modified xsi:type="dcterms:W3CDTF">2023-03-30T12:43:00Z</dcterms:modified>
</cp:coreProperties>
</file>